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44D5E" w14:textId="77777777" w:rsidR="00AA3E8C" w:rsidRDefault="006C4CD5">
      <w:pPr>
        <w:jc w:val="center"/>
        <w:rPr>
          <w:rFonts w:ascii="Calibri" w:hAnsi="Calibri" w:cs="Calibri"/>
          <w:b/>
          <w:bCs/>
          <w:color w:val="153D63" w:themeColor="text2" w:themeTint="E6"/>
          <w:lang w:val="sr-Cyrl-RS"/>
        </w:rPr>
      </w:pPr>
      <w:r>
        <w:rPr>
          <w:rFonts w:ascii="Calibri" w:hAnsi="Calibri" w:cs="Calibri"/>
          <w:b/>
          <w:bCs/>
          <w:color w:val="153D63" w:themeColor="text2" w:themeTint="E6"/>
          <w:lang w:val="sr-Cyrl-RS"/>
        </w:rPr>
        <w:t xml:space="preserve"> </w:t>
      </w:r>
      <w:r>
        <w:rPr>
          <w:rFonts w:ascii="Calibri" w:hAnsi="Calibri" w:cs="Calibri"/>
          <w:b/>
          <w:bCs/>
          <w:noProof/>
          <w:color w:val="153D63" w:themeColor="text2" w:themeTint="E6"/>
          <w:lang w:val="en-US"/>
        </w:rPr>
        <w:drawing>
          <wp:inline distT="0" distB="0" distL="0" distR="0" wp14:anchorId="272CE286" wp14:editId="7FFAFB67">
            <wp:extent cx="1201989" cy="1172433"/>
            <wp:effectExtent l="0" t="0" r="0" b="8890"/>
            <wp:docPr id="29" name="Picture 28" descr="A logo with a crown and a letter&#10;&#10;Description automatically generated">
              <a:extLst xmlns:a="http://schemas.openxmlformats.org/drawingml/2006/main">
                <a:ext uri="{FF2B5EF4-FFF2-40B4-BE49-F238E27FC236}">
                  <a16:creationId xmlns:a16="http://schemas.microsoft.com/office/drawing/2014/main" id="{9EFC9F96-E54B-41D7-8E5B-F7C4AE5FB3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descr="A logo with a crown and a letter&#10;&#10;Description automatically generated">
                      <a:extLst>
                        <a:ext uri="{FF2B5EF4-FFF2-40B4-BE49-F238E27FC236}">
                          <a16:creationId xmlns:a16="http://schemas.microsoft.com/office/drawing/2014/main" id="{9EFC9F96-E54B-41D7-8E5B-F7C4AE5FB3F7}"/>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1989" cy="1172433"/>
                    </a:xfrm>
                    <a:prstGeom prst="rect">
                      <a:avLst/>
                    </a:prstGeom>
                    <a:noFill/>
                    <a:ln>
                      <a:noFill/>
                    </a:ln>
                  </pic:spPr>
                </pic:pic>
              </a:graphicData>
            </a:graphic>
          </wp:inline>
        </w:drawing>
      </w:r>
    </w:p>
    <w:p w14:paraId="41F8E0F8" w14:textId="77777777" w:rsidR="00AA3E8C" w:rsidRDefault="00AA3E8C">
      <w:pPr>
        <w:jc w:val="right"/>
        <w:rPr>
          <w:rFonts w:ascii="Calibri" w:hAnsi="Calibri" w:cs="Calibri"/>
          <w:b/>
          <w:bCs/>
          <w:color w:val="153D63" w:themeColor="text2" w:themeTint="E6"/>
          <w:lang w:val="sr-Cyrl-RS"/>
        </w:rPr>
      </w:pPr>
    </w:p>
    <w:p w14:paraId="03DB716D" w14:textId="77777777" w:rsidR="00AA3E8C" w:rsidRDefault="00AA3E8C">
      <w:pPr>
        <w:jc w:val="center"/>
        <w:rPr>
          <w:rFonts w:ascii="Calibri" w:hAnsi="Calibri" w:cs="Calibri"/>
          <w:lang w:val="sr-Cyrl-RS"/>
        </w:rPr>
      </w:pPr>
    </w:p>
    <w:p w14:paraId="149B0238" w14:textId="77777777" w:rsidR="00AA3E8C" w:rsidRDefault="00AA3E8C">
      <w:pPr>
        <w:spacing w:after="0"/>
        <w:jc w:val="center"/>
        <w:rPr>
          <w:rFonts w:ascii="Calibri" w:hAnsi="Calibri" w:cs="Calibri"/>
          <w:sz w:val="28"/>
          <w:szCs w:val="28"/>
          <w:lang w:val="sr-Cyrl-RS"/>
        </w:rPr>
      </w:pPr>
    </w:p>
    <w:p w14:paraId="19B0EAD9" w14:textId="77777777" w:rsidR="00AA3E8C" w:rsidRDefault="006C4CD5">
      <w:pPr>
        <w:spacing w:after="0"/>
        <w:jc w:val="center"/>
        <w:rPr>
          <w:rFonts w:ascii="Calibri" w:hAnsi="Calibri" w:cs="Calibri"/>
          <w:b/>
          <w:bCs/>
          <w:color w:val="000000" w:themeColor="text1"/>
          <w:sz w:val="28"/>
          <w:szCs w:val="28"/>
          <w:lang w:val="sr-Cyrl-RS"/>
        </w:rPr>
      </w:pPr>
      <w:r>
        <w:rPr>
          <w:rFonts w:ascii="Calibri" w:hAnsi="Calibri" w:cs="Calibri"/>
          <w:b/>
          <w:bCs/>
          <w:color w:val="000000" w:themeColor="text1"/>
          <w:sz w:val="28"/>
          <w:szCs w:val="28"/>
          <w:lang w:val="sr-Cyrl-RS"/>
        </w:rPr>
        <w:t>СТРАТЕГИЈА</w:t>
      </w:r>
    </w:p>
    <w:p w14:paraId="332E4BC4" w14:textId="77777777" w:rsidR="00AA3E8C" w:rsidRDefault="006C4CD5">
      <w:pPr>
        <w:spacing w:after="0"/>
        <w:jc w:val="center"/>
        <w:rPr>
          <w:rFonts w:ascii="Calibri" w:hAnsi="Calibri" w:cs="Calibri"/>
          <w:b/>
          <w:bCs/>
          <w:color w:val="000000" w:themeColor="text1"/>
          <w:sz w:val="28"/>
          <w:szCs w:val="28"/>
          <w:lang w:val="sr-Cyrl-RS"/>
        </w:rPr>
      </w:pPr>
      <w:r>
        <w:rPr>
          <w:rFonts w:ascii="Calibri" w:hAnsi="Calibri" w:cs="Calibri"/>
          <w:b/>
          <w:bCs/>
          <w:color w:val="000000" w:themeColor="text1"/>
          <w:sz w:val="28"/>
          <w:szCs w:val="28"/>
          <w:lang w:val="sr-Cyrl-RS"/>
        </w:rPr>
        <w:t xml:space="preserve">ЗА БОРБУ ПРОТИВ САЈБЕР КРИМИНАЛИТЕТА У РЕПУБЛИЦИ СРПСКОЈ </w:t>
      </w:r>
    </w:p>
    <w:p w14:paraId="121D7C3E" w14:textId="77777777" w:rsidR="00AA3E8C" w:rsidRDefault="006C4CD5">
      <w:pPr>
        <w:spacing w:after="0"/>
        <w:jc w:val="center"/>
        <w:rPr>
          <w:rFonts w:ascii="Calibri" w:hAnsi="Calibri" w:cs="Calibri"/>
          <w:b/>
          <w:bCs/>
          <w:color w:val="000000" w:themeColor="text1"/>
          <w:sz w:val="28"/>
          <w:szCs w:val="28"/>
          <w:lang w:val="sr-Cyrl-RS"/>
        </w:rPr>
      </w:pPr>
      <w:r>
        <w:rPr>
          <w:rFonts w:ascii="Calibri" w:hAnsi="Calibri" w:cs="Calibri"/>
          <w:b/>
          <w:bCs/>
          <w:color w:val="000000" w:themeColor="text1"/>
          <w:sz w:val="28"/>
          <w:szCs w:val="28"/>
          <w:lang w:val="sr-Cyrl-RS"/>
        </w:rPr>
        <w:t>ЗА ПЕРИОД ОД 2025. ДО 2031. ГОДИНЕ</w:t>
      </w:r>
    </w:p>
    <w:p w14:paraId="1034086E" w14:textId="77777777" w:rsidR="00AA3E8C" w:rsidRDefault="00AA3E8C">
      <w:pPr>
        <w:jc w:val="center"/>
        <w:rPr>
          <w:rFonts w:ascii="Calibri" w:hAnsi="Calibri" w:cs="Calibri"/>
          <w:color w:val="000000" w:themeColor="text1"/>
          <w:lang w:val="sr-Cyrl-RS"/>
        </w:rPr>
      </w:pPr>
    </w:p>
    <w:p w14:paraId="37341663" w14:textId="77777777" w:rsidR="00AA3E8C" w:rsidRDefault="006C4CD5">
      <w:pPr>
        <w:jc w:val="center"/>
        <w:rPr>
          <w:rFonts w:ascii="Calibri" w:hAnsi="Calibri" w:cs="Calibri"/>
          <w:color w:val="000000" w:themeColor="text1"/>
          <w:sz w:val="32"/>
          <w:szCs w:val="32"/>
          <w:lang w:val="sr-Cyrl-RS"/>
        </w:rPr>
      </w:pPr>
      <w:r>
        <w:rPr>
          <w:rFonts w:ascii="Calibri" w:hAnsi="Calibri" w:cs="Calibri"/>
          <w:b/>
          <w:bCs/>
          <w:color w:val="000000" w:themeColor="text1"/>
          <w:sz w:val="32"/>
          <w:szCs w:val="32"/>
          <w:lang w:val="sr-Cyrl-RS"/>
        </w:rPr>
        <w:t>Стратешка платформа</w:t>
      </w:r>
      <w:bookmarkStart w:id="0" w:name="_GoBack"/>
      <w:bookmarkEnd w:id="0"/>
    </w:p>
    <w:p w14:paraId="644BB72B" w14:textId="77777777" w:rsidR="00AA3E8C" w:rsidRDefault="00AA3E8C">
      <w:pPr>
        <w:jc w:val="center"/>
        <w:rPr>
          <w:rFonts w:ascii="Calibri" w:hAnsi="Calibri" w:cs="Calibri"/>
          <w:color w:val="000000" w:themeColor="text1"/>
          <w:lang w:val="sr-Cyrl-RS"/>
        </w:rPr>
      </w:pPr>
    </w:p>
    <w:p w14:paraId="47BED958" w14:textId="1F2492AE" w:rsidR="00AA3E8C" w:rsidRPr="005D34E7" w:rsidRDefault="005D34E7">
      <w:pPr>
        <w:jc w:val="center"/>
        <w:rPr>
          <w:rFonts w:ascii="Calibri" w:hAnsi="Calibri" w:cs="Calibri"/>
          <w:b/>
          <w:bCs/>
          <w:color w:val="000000" w:themeColor="text1"/>
          <w:lang w:val="sr-Cyrl-RS"/>
        </w:rPr>
      </w:pPr>
      <w:r>
        <w:rPr>
          <w:rFonts w:ascii="Calibri" w:hAnsi="Calibri" w:cs="Calibri"/>
          <w:b/>
          <w:bCs/>
          <w:color w:val="000000" w:themeColor="text1"/>
          <w:lang w:val="sr-Cyrl-RS"/>
        </w:rPr>
        <w:t>НАЦРТ</w:t>
      </w:r>
    </w:p>
    <w:p w14:paraId="7FA4CDF2" w14:textId="77777777" w:rsidR="00AA3E8C" w:rsidRDefault="00AA3E8C">
      <w:pPr>
        <w:rPr>
          <w:rFonts w:ascii="Calibri" w:hAnsi="Calibri" w:cs="Calibri"/>
          <w:b/>
          <w:bCs/>
          <w:color w:val="000000" w:themeColor="text1"/>
          <w:sz w:val="28"/>
          <w:szCs w:val="28"/>
          <w:lang w:val="sr-Cyrl-RS"/>
        </w:rPr>
      </w:pPr>
    </w:p>
    <w:p w14:paraId="707DB9F7" w14:textId="2143DFB3" w:rsidR="00AA3E8C" w:rsidRPr="00452A59" w:rsidRDefault="00452A59" w:rsidP="00452A59">
      <w:pPr>
        <w:pStyle w:val="ListParagraph"/>
        <w:numPr>
          <w:ilvl w:val="0"/>
          <w:numId w:val="40"/>
        </w:numPr>
        <w:ind w:left="360"/>
        <w:jc w:val="center"/>
        <w:rPr>
          <w:rFonts w:ascii="Calibri" w:hAnsi="Calibri" w:cs="Calibri"/>
          <w:color w:val="000000" w:themeColor="text1"/>
          <w:sz w:val="24"/>
          <w:szCs w:val="24"/>
          <w:lang w:val="sr-Cyrl-RS"/>
        </w:rPr>
      </w:pPr>
      <w:r>
        <w:rPr>
          <w:rFonts w:ascii="Calibri" w:hAnsi="Calibri" w:cs="Calibri"/>
          <w:color w:val="000000" w:themeColor="text1"/>
          <w:sz w:val="24"/>
          <w:szCs w:val="24"/>
          <w:lang w:val="sr-Cyrl-RS"/>
        </w:rPr>
        <w:t xml:space="preserve">Јануар </w:t>
      </w:r>
      <w:r w:rsidR="006C4CD5" w:rsidRPr="00452A59">
        <w:rPr>
          <w:rFonts w:ascii="Calibri" w:hAnsi="Calibri" w:cs="Calibri"/>
          <w:color w:val="000000" w:themeColor="text1"/>
          <w:sz w:val="24"/>
          <w:szCs w:val="24"/>
          <w:lang w:val="sr-Cyrl-RS"/>
        </w:rPr>
        <w:t>202</w:t>
      </w:r>
      <w:r>
        <w:rPr>
          <w:rFonts w:ascii="Calibri" w:hAnsi="Calibri" w:cs="Calibri"/>
          <w:color w:val="000000" w:themeColor="text1"/>
          <w:sz w:val="24"/>
          <w:szCs w:val="24"/>
          <w:lang w:val="sr-Cyrl-RS"/>
        </w:rPr>
        <w:t>5</w:t>
      </w:r>
      <w:r w:rsidR="006C4CD5" w:rsidRPr="00452A59">
        <w:rPr>
          <w:rFonts w:ascii="Calibri" w:hAnsi="Calibri" w:cs="Calibri"/>
          <w:color w:val="000000" w:themeColor="text1"/>
          <w:sz w:val="24"/>
          <w:szCs w:val="24"/>
          <w:lang w:val="sr-Cyrl-RS"/>
        </w:rPr>
        <w:t>. године</w:t>
      </w:r>
    </w:p>
    <w:p w14:paraId="22543F14" w14:textId="77777777" w:rsidR="00AA3E8C" w:rsidRDefault="00AA3E8C">
      <w:pPr>
        <w:jc w:val="center"/>
        <w:rPr>
          <w:rFonts w:ascii="Calibri" w:hAnsi="Calibri" w:cs="Calibri"/>
          <w:lang w:val="sr-Cyrl-RS"/>
        </w:rPr>
      </w:pPr>
    </w:p>
    <w:p w14:paraId="1504AFF8" w14:textId="77777777" w:rsidR="00AA3E8C" w:rsidRDefault="00AA3E8C">
      <w:pPr>
        <w:jc w:val="center"/>
        <w:rPr>
          <w:rFonts w:ascii="Calibri" w:hAnsi="Calibri" w:cs="Calibri"/>
          <w:lang w:val="sr-Cyrl-RS"/>
        </w:rPr>
      </w:pPr>
    </w:p>
    <w:p w14:paraId="6FDF7E6E" w14:textId="77777777" w:rsidR="00AA3E8C" w:rsidRDefault="00AA3E8C">
      <w:pPr>
        <w:jc w:val="center"/>
        <w:rPr>
          <w:rFonts w:ascii="Calibri" w:hAnsi="Calibri" w:cs="Calibri"/>
          <w:lang w:val="sr-Cyrl-RS"/>
        </w:rPr>
      </w:pPr>
    </w:p>
    <w:p w14:paraId="6C022AC9" w14:textId="77777777" w:rsidR="00AA3E8C" w:rsidRDefault="00AA3E8C">
      <w:pPr>
        <w:jc w:val="center"/>
        <w:rPr>
          <w:rFonts w:ascii="Calibri" w:hAnsi="Calibri" w:cs="Calibri"/>
          <w:lang w:val="sr-Cyrl-RS"/>
        </w:rPr>
      </w:pPr>
    </w:p>
    <w:p w14:paraId="2A303F5B" w14:textId="77777777" w:rsidR="00AA3E8C" w:rsidRDefault="00AA3E8C">
      <w:pPr>
        <w:jc w:val="center"/>
        <w:rPr>
          <w:rFonts w:ascii="Calibri" w:hAnsi="Calibri" w:cs="Calibri"/>
          <w:lang w:val="sr-Cyrl-RS"/>
        </w:rPr>
      </w:pPr>
    </w:p>
    <w:p w14:paraId="17FB53E9" w14:textId="77777777" w:rsidR="00AA3E8C" w:rsidRDefault="00AA3E8C">
      <w:pPr>
        <w:jc w:val="center"/>
        <w:rPr>
          <w:rFonts w:ascii="Calibri" w:hAnsi="Calibri" w:cs="Calibri"/>
          <w:lang w:val="sr-Cyrl-RS"/>
        </w:rPr>
      </w:pPr>
    </w:p>
    <w:p w14:paraId="1FCEE0EC" w14:textId="77777777" w:rsidR="00AA3E8C" w:rsidRDefault="00AA3E8C">
      <w:pPr>
        <w:jc w:val="center"/>
        <w:rPr>
          <w:rFonts w:ascii="Calibri" w:hAnsi="Calibri" w:cs="Calibri"/>
          <w:lang w:val="sr-Cyrl-RS"/>
        </w:rPr>
      </w:pPr>
    </w:p>
    <w:p w14:paraId="5E9777F4" w14:textId="77777777" w:rsidR="00AA3E8C" w:rsidRDefault="00AA3E8C">
      <w:pPr>
        <w:jc w:val="center"/>
        <w:rPr>
          <w:rFonts w:ascii="Calibri" w:hAnsi="Calibri" w:cs="Calibri"/>
          <w:lang w:val="sr-Cyrl-RS"/>
        </w:rPr>
      </w:pPr>
    </w:p>
    <w:p w14:paraId="73E1AAA6" w14:textId="77777777" w:rsidR="00AA3E8C" w:rsidRDefault="00AA3E8C">
      <w:pPr>
        <w:jc w:val="center"/>
        <w:rPr>
          <w:rFonts w:ascii="Calibri" w:hAnsi="Calibri" w:cs="Calibri"/>
          <w:lang w:val="sr-Cyrl-RS"/>
        </w:rPr>
      </w:pPr>
    </w:p>
    <w:p w14:paraId="335C886F" w14:textId="77777777" w:rsidR="00AA3E8C" w:rsidRDefault="00AA3E8C">
      <w:pPr>
        <w:jc w:val="center"/>
        <w:rPr>
          <w:rFonts w:ascii="Calibri" w:hAnsi="Calibri" w:cs="Calibri"/>
          <w:lang w:val="sr-Cyrl-RS"/>
        </w:rPr>
      </w:pPr>
    </w:p>
    <w:p w14:paraId="7FEAD3FA" w14:textId="77777777" w:rsidR="00AA3E8C" w:rsidRDefault="00AA3E8C">
      <w:pPr>
        <w:jc w:val="center"/>
        <w:rPr>
          <w:rFonts w:ascii="Calibri" w:hAnsi="Calibri" w:cs="Calibri"/>
          <w:lang w:val="sr-Cyrl-RS"/>
        </w:rPr>
      </w:pPr>
    </w:p>
    <w:p w14:paraId="6ED30CDD" w14:textId="77777777" w:rsidR="00AA3E8C" w:rsidRDefault="00AA3E8C">
      <w:pPr>
        <w:jc w:val="center"/>
        <w:rPr>
          <w:rFonts w:ascii="Calibri" w:hAnsi="Calibri" w:cs="Calibri"/>
          <w:lang w:val="sr-Cyrl-RS"/>
        </w:rPr>
      </w:pPr>
    </w:p>
    <w:p w14:paraId="31A15B9E" w14:textId="77777777" w:rsidR="00AA3E8C" w:rsidRDefault="00AA3E8C">
      <w:pPr>
        <w:jc w:val="center"/>
        <w:rPr>
          <w:rFonts w:ascii="Calibri" w:hAnsi="Calibri" w:cs="Calibri"/>
          <w:lang w:val="sr-Cyrl-RS"/>
        </w:rPr>
      </w:pPr>
    </w:p>
    <w:p w14:paraId="16449471" w14:textId="77777777" w:rsidR="00AA3E8C" w:rsidRDefault="006C4CD5">
      <w:pPr>
        <w:rPr>
          <w:rFonts w:ascii="Calibri" w:hAnsi="Calibri" w:cs="Calibri"/>
          <w:lang w:val="sr-Cyrl-RS"/>
        </w:rPr>
      </w:pPr>
      <w:r>
        <w:rPr>
          <w:rFonts w:ascii="Calibri" w:hAnsi="Calibri" w:cs="Calibri"/>
          <w:lang w:val="sr-Cyrl-RS"/>
        </w:rPr>
        <w:br w:type="page"/>
      </w:r>
    </w:p>
    <w:sdt>
      <w:sdtPr>
        <w:rPr>
          <w:rFonts w:asciiTheme="minorHAnsi" w:eastAsiaTheme="minorHAnsi" w:hAnsiTheme="minorHAnsi" w:cstheme="minorBidi"/>
          <w:color w:val="auto"/>
          <w:kern w:val="2"/>
          <w:sz w:val="22"/>
          <w:szCs w:val="22"/>
          <w:lang w:val="en-GB"/>
          <w14:ligatures w14:val="standardContextual"/>
        </w:rPr>
        <w:id w:val="151733126"/>
        <w:docPartObj>
          <w:docPartGallery w:val="Table of Contents"/>
          <w:docPartUnique/>
        </w:docPartObj>
      </w:sdtPr>
      <w:sdtEndPr>
        <w:rPr>
          <w:b/>
          <w:bCs/>
          <w:noProof/>
        </w:rPr>
      </w:sdtEndPr>
      <w:sdtContent>
        <w:p w14:paraId="5FFF76EF" w14:textId="77777777" w:rsidR="00AA3E8C" w:rsidRDefault="006C4CD5">
          <w:pPr>
            <w:pStyle w:val="TOCHeading"/>
            <w:rPr>
              <w:rFonts w:ascii="Calibri" w:hAnsi="Calibri"/>
              <w:b/>
              <w:color w:val="auto"/>
              <w:lang w:val="sr-Cyrl-RS"/>
            </w:rPr>
          </w:pPr>
          <w:r>
            <w:rPr>
              <w:rFonts w:ascii="Calibri" w:hAnsi="Calibri"/>
              <w:b/>
              <w:color w:val="auto"/>
              <w:lang w:val="sr-Cyrl-RS"/>
            </w:rPr>
            <w:t>САДРЖАЈ</w:t>
          </w:r>
        </w:p>
        <w:p w14:paraId="66829E64" w14:textId="77777777" w:rsidR="00AA3E8C" w:rsidRDefault="00AA3E8C">
          <w:pPr>
            <w:rPr>
              <w:lang w:val="sr-Cyrl-RS"/>
            </w:rPr>
          </w:pPr>
        </w:p>
        <w:p w14:paraId="226C2A03" w14:textId="3943596D" w:rsidR="00FB5686" w:rsidRPr="00CF1E54" w:rsidRDefault="006C4CD5" w:rsidP="00FB5686">
          <w:pPr>
            <w:pStyle w:val="TOC1"/>
            <w:rPr>
              <w:rFonts w:ascii="Calibri" w:eastAsiaTheme="minorEastAsia" w:hAnsi="Calibri" w:cs="Calibri"/>
              <w:noProof/>
              <w:kern w:val="0"/>
              <w:lang w:val="en-US"/>
              <w14:ligatures w14:val="none"/>
            </w:rPr>
          </w:pPr>
          <w:r>
            <w:fldChar w:fldCharType="begin"/>
          </w:r>
          <w:r>
            <w:instrText xml:space="preserve"> TOC \o "1-3" \h \z \u </w:instrText>
          </w:r>
          <w:r>
            <w:fldChar w:fldCharType="separate"/>
          </w:r>
          <w:hyperlink w:anchor="_Toc186463701" w:history="1">
            <w:r w:rsidR="00FB5686" w:rsidRPr="00CF1E54">
              <w:rPr>
                <w:rStyle w:val="Hyperlink"/>
                <w:rFonts w:ascii="Calibri" w:hAnsi="Calibri" w:cs="Calibri"/>
                <w:b/>
                <w:noProof/>
                <w:lang w:val="sr-Cyrl-RS"/>
              </w:rPr>
              <w:t>Скраћенице</w:t>
            </w:r>
            <w:r w:rsidR="00FB5686" w:rsidRPr="00CF1E54">
              <w:rPr>
                <w:rFonts w:ascii="Calibri" w:hAnsi="Calibri" w:cs="Calibri"/>
                <w:noProof/>
                <w:webHidden/>
              </w:rPr>
              <w:tab/>
            </w:r>
            <w:r w:rsidR="00FB5686" w:rsidRPr="00380DA3">
              <w:rPr>
                <w:rFonts w:ascii="Calibri" w:hAnsi="Calibri" w:cs="Calibri"/>
                <w:noProof/>
                <w:webHidden/>
              </w:rPr>
              <w:fldChar w:fldCharType="begin"/>
            </w:r>
            <w:r w:rsidR="00FB5686" w:rsidRPr="00380DA3">
              <w:rPr>
                <w:rFonts w:ascii="Calibri" w:hAnsi="Calibri" w:cs="Calibri"/>
                <w:noProof/>
                <w:webHidden/>
              </w:rPr>
              <w:instrText xml:space="preserve"> PAGEREF _Toc186463701 \h </w:instrText>
            </w:r>
            <w:r w:rsidR="00FB5686" w:rsidRPr="00380DA3">
              <w:rPr>
                <w:rFonts w:ascii="Calibri" w:hAnsi="Calibri" w:cs="Calibri"/>
                <w:noProof/>
                <w:webHidden/>
              </w:rPr>
            </w:r>
            <w:r w:rsidR="00FB5686" w:rsidRPr="00380DA3">
              <w:rPr>
                <w:rFonts w:ascii="Calibri" w:hAnsi="Calibri" w:cs="Calibri"/>
                <w:noProof/>
                <w:webHidden/>
              </w:rPr>
              <w:fldChar w:fldCharType="separate"/>
            </w:r>
            <w:r w:rsidR="00823752">
              <w:rPr>
                <w:rFonts w:ascii="Calibri" w:hAnsi="Calibri" w:cs="Calibri"/>
                <w:noProof/>
                <w:webHidden/>
              </w:rPr>
              <w:t>3</w:t>
            </w:r>
            <w:r w:rsidR="00FB5686" w:rsidRPr="00380DA3">
              <w:rPr>
                <w:rFonts w:ascii="Calibri" w:hAnsi="Calibri" w:cs="Calibri"/>
                <w:noProof/>
                <w:webHidden/>
              </w:rPr>
              <w:fldChar w:fldCharType="end"/>
            </w:r>
          </w:hyperlink>
        </w:p>
        <w:p w14:paraId="2A948903" w14:textId="3D2B9067" w:rsidR="00FB5686" w:rsidRPr="00CF1E54" w:rsidRDefault="00B94AF6" w:rsidP="00FB5686">
          <w:pPr>
            <w:pStyle w:val="TOC1"/>
            <w:rPr>
              <w:rFonts w:ascii="Calibri" w:eastAsiaTheme="minorEastAsia" w:hAnsi="Calibri" w:cs="Calibri"/>
              <w:noProof/>
              <w:kern w:val="0"/>
              <w:lang w:val="en-US"/>
              <w14:ligatures w14:val="none"/>
            </w:rPr>
          </w:pPr>
          <w:hyperlink w:anchor="_Toc186463702" w:history="1">
            <w:r w:rsidR="00FB5686" w:rsidRPr="00CF1E54">
              <w:rPr>
                <w:rStyle w:val="Hyperlink"/>
                <w:rFonts w:ascii="Calibri" w:hAnsi="Calibri" w:cs="Calibri"/>
                <w:b/>
                <w:noProof/>
              </w:rPr>
              <w:t>УВОД</w:t>
            </w:r>
            <w:r w:rsidR="00FB5686" w:rsidRPr="00CF1E54">
              <w:rPr>
                <w:rFonts w:ascii="Calibri" w:hAnsi="Calibri" w:cs="Calibri"/>
                <w:noProof/>
                <w:webHidden/>
              </w:rPr>
              <w:tab/>
            </w:r>
            <w:r w:rsidR="00FB5686" w:rsidRPr="00CF1E54">
              <w:rPr>
                <w:rFonts w:ascii="Calibri" w:hAnsi="Calibri" w:cs="Calibri"/>
                <w:noProof/>
                <w:webHidden/>
              </w:rPr>
              <w:fldChar w:fldCharType="begin"/>
            </w:r>
            <w:r w:rsidR="00FB5686" w:rsidRPr="00CF1E54">
              <w:rPr>
                <w:rFonts w:ascii="Calibri" w:hAnsi="Calibri" w:cs="Calibri"/>
                <w:noProof/>
                <w:webHidden/>
              </w:rPr>
              <w:instrText xml:space="preserve"> PAGEREF _Toc186463702 \h </w:instrText>
            </w:r>
            <w:r w:rsidR="00FB5686" w:rsidRPr="00CF1E54">
              <w:rPr>
                <w:rFonts w:ascii="Calibri" w:hAnsi="Calibri" w:cs="Calibri"/>
                <w:noProof/>
                <w:webHidden/>
              </w:rPr>
            </w:r>
            <w:r w:rsidR="00FB5686" w:rsidRPr="00CF1E54">
              <w:rPr>
                <w:rFonts w:ascii="Calibri" w:hAnsi="Calibri" w:cs="Calibri"/>
                <w:noProof/>
                <w:webHidden/>
              </w:rPr>
              <w:fldChar w:fldCharType="separate"/>
            </w:r>
            <w:r w:rsidR="00823752">
              <w:rPr>
                <w:rFonts w:ascii="Calibri" w:hAnsi="Calibri" w:cs="Calibri"/>
                <w:noProof/>
                <w:webHidden/>
              </w:rPr>
              <w:t>4</w:t>
            </w:r>
            <w:r w:rsidR="00FB5686" w:rsidRPr="00CF1E54">
              <w:rPr>
                <w:rFonts w:ascii="Calibri" w:hAnsi="Calibri" w:cs="Calibri"/>
                <w:noProof/>
                <w:webHidden/>
              </w:rPr>
              <w:fldChar w:fldCharType="end"/>
            </w:r>
          </w:hyperlink>
        </w:p>
        <w:p w14:paraId="1F58FC5A" w14:textId="4527E822" w:rsidR="00FB5686" w:rsidRPr="00CF1E54" w:rsidRDefault="00B94AF6" w:rsidP="00FB5686">
          <w:pPr>
            <w:pStyle w:val="TOC1"/>
            <w:rPr>
              <w:rFonts w:ascii="Calibri" w:eastAsiaTheme="minorEastAsia" w:hAnsi="Calibri" w:cs="Calibri"/>
              <w:noProof/>
              <w:kern w:val="0"/>
              <w:lang w:val="en-US"/>
              <w14:ligatures w14:val="none"/>
            </w:rPr>
          </w:pPr>
          <w:hyperlink w:anchor="_Toc186463703" w:history="1">
            <w:r w:rsidR="00FB5686" w:rsidRPr="00CF1E54">
              <w:rPr>
                <w:rStyle w:val="Hyperlink"/>
                <w:rFonts w:ascii="Calibri" w:hAnsi="Calibri" w:cs="Calibri"/>
                <w:b/>
                <w:noProof/>
                <w:lang w:val="sr-Cyrl-RS"/>
              </w:rPr>
              <w:t>1. СТРАТЕШКА ПЛАТФОРМА</w:t>
            </w:r>
            <w:r w:rsidR="00FB5686" w:rsidRPr="00CF1E54">
              <w:rPr>
                <w:rFonts w:ascii="Calibri" w:hAnsi="Calibri" w:cs="Calibri"/>
                <w:noProof/>
                <w:webHidden/>
              </w:rPr>
              <w:tab/>
            </w:r>
            <w:r w:rsidR="00FB5686" w:rsidRPr="00CF1E54">
              <w:rPr>
                <w:rFonts w:ascii="Calibri" w:hAnsi="Calibri" w:cs="Calibri"/>
                <w:noProof/>
                <w:webHidden/>
              </w:rPr>
              <w:fldChar w:fldCharType="begin"/>
            </w:r>
            <w:r w:rsidR="00FB5686" w:rsidRPr="00CF1E54">
              <w:rPr>
                <w:rFonts w:ascii="Calibri" w:hAnsi="Calibri" w:cs="Calibri"/>
                <w:noProof/>
                <w:webHidden/>
              </w:rPr>
              <w:instrText xml:space="preserve"> PAGEREF _Toc186463703 \h </w:instrText>
            </w:r>
            <w:r w:rsidR="00FB5686" w:rsidRPr="00CF1E54">
              <w:rPr>
                <w:rFonts w:ascii="Calibri" w:hAnsi="Calibri" w:cs="Calibri"/>
                <w:noProof/>
                <w:webHidden/>
              </w:rPr>
            </w:r>
            <w:r w:rsidR="00FB5686" w:rsidRPr="00CF1E54">
              <w:rPr>
                <w:rFonts w:ascii="Calibri" w:hAnsi="Calibri" w:cs="Calibri"/>
                <w:noProof/>
                <w:webHidden/>
              </w:rPr>
              <w:fldChar w:fldCharType="separate"/>
            </w:r>
            <w:r w:rsidR="00823752">
              <w:rPr>
                <w:rFonts w:ascii="Calibri" w:hAnsi="Calibri" w:cs="Calibri"/>
                <w:noProof/>
                <w:webHidden/>
              </w:rPr>
              <w:t>6</w:t>
            </w:r>
            <w:r w:rsidR="00FB5686" w:rsidRPr="00CF1E54">
              <w:rPr>
                <w:rFonts w:ascii="Calibri" w:hAnsi="Calibri" w:cs="Calibri"/>
                <w:noProof/>
                <w:webHidden/>
              </w:rPr>
              <w:fldChar w:fldCharType="end"/>
            </w:r>
          </w:hyperlink>
        </w:p>
        <w:p w14:paraId="33D5CE61" w14:textId="77E55BA8" w:rsidR="00FB5686" w:rsidRPr="00CF1E54" w:rsidRDefault="00B94AF6" w:rsidP="00452A59">
          <w:pPr>
            <w:pStyle w:val="TOC2"/>
            <w:rPr>
              <w:rFonts w:eastAsiaTheme="minorEastAsia"/>
              <w:kern w:val="0"/>
              <w:lang w:val="en-US"/>
              <w14:ligatures w14:val="none"/>
            </w:rPr>
          </w:pPr>
          <w:hyperlink w:anchor="_Toc186463704" w:history="1">
            <w:r w:rsidR="00FB5686" w:rsidRPr="00CF1E54">
              <w:rPr>
                <w:rStyle w:val="Hyperlink"/>
                <w:b/>
              </w:rPr>
              <w:t>1.1. СИТУАЦИОНА АНАЛИЗА</w:t>
            </w:r>
            <w:r w:rsidR="00FB5686" w:rsidRPr="00CF1E54">
              <w:rPr>
                <w:webHidden/>
              </w:rPr>
              <w:tab/>
            </w:r>
            <w:r w:rsidR="00FB5686" w:rsidRPr="00CF1E54">
              <w:rPr>
                <w:webHidden/>
              </w:rPr>
              <w:fldChar w:fldCharType="begin"/>
            </w:r>
            <w:r w:rsidR="00FB5686" w:rsidRPr="00CF1E54">
              <w:rPr>
                <w:webHidden/>
              </w:rPr>
              <w:instrText xml:space="preserve"> PAGEREF _Toc186463704 \h </w:instrText>
            </w:r>
            <w:r w:rsidR="00FB5686" w:rsidRPr="00CF1E54">
              <w:rPr>
                <w:webHidden/>
              </w:rPr>
            </w:r>
            <w:r w:rsidR="00FB5686" w:rsidRPr="00CF1E54">
              <w:rPr>
                <w:webHidden/>
              </w:rPr>
              <w:fldChar w:fldCharType="separate"/>
            </w:r>
            <w:r w:rsidR="00823752">
              <w:rPr>
                <w:webHidden/>
              </w:rPr>
              <w:t>6</w:t>
            </w:r>
            <w:r w:rsidR="00FB5686" w:rsidRPr="00CF1E54">
              <w:rPr>
                <w:webHidden/>
              </w:rPr>
              <w:fldChar w:fldCharType="end"/>
            </w:r>
          </w:hyperlink>
        </w:p>
        <w:p w14:paraId="2C5B363B" w14:textId="7C61B882" w:rsidR="00FB5686" w:rsidRPr="00CF1E54" w:rsidRDefault="00B94AF6" w:rsidP="00FB5686">
          <w:pPr>
            <w:pStyle w:val="TOC3"/>
            <w:rPr>
              <w:rStyle w:val="Hyperlink"/>
              <w:rFonts w:ascii="Calibri" w:hAnsi="Calibri" w:cs="Calibri"/>
              <w:noProof/>
            </w:rPr>
          </w:pPr>
          <w:hyperlink w:anchor="_Toc186463705" w:history="1">
            <w:r w:rsidR="00FB5686" w:rsidRPr="00CF1E54">
              <w:rPr>
                <w:rStyle w:val="Hyperlink"/>
                <w:rFonts w:ascii="Calibri" w:hAnsi="Calibri" w:cs="Calibri"/>
                <w:b/>
                <w:noProof/>
                <w:lang w:val="sr-Cyrl-RS"/>
              </w:rPr>
              <w:t>Сајбер криминалитет у Републици Српској</w:t>
            </w:r>
            <w:r w:rsidR="00FB5686" w:rsidRPr="00CF1E54">
              <w:rPr>
                <w:rFonts w:ascii="Calibri" w:hAnsi="Calibri" w:cs="Calibri"/>
                <w:noProof/>
                <w:webHidden/>
              </w:rPr>
              <w:tab/>
            </w:r>
            <w:r w:rsidR="00FB5686" w:rsidRPr="00CF1E54">
              <w:rPr>
                <w:rFonts w:ascii="Calibri" w:hAnsi="Calibri" w:cs="Calibri"/>
                <w:noProof/>
                <w:webHidden/>
              </w:rPr>
              <w:fldChar w:fldCharType="begin"/>
            </w:r>
            <w:r w:rsidR="00FB5686" w:rsidRPr="00CF1E54">
              <w:rPr>
                <w:rFonts w:ascii="Calibri" w:hAnsi="Calibri" w:cs="Calibri"/>
                <w:noProof/>
                <w:webHidden/>
              </w:rPr>
              <w:instrText xml:space="preserve"> PAGEREF _Toc186463705 \h </w:instrText>
            </w:r>
            <w:r w:rsidR="00FB5686" w:rsidRPr="00CF1E54">
              <w:rPr>
                <w:rFonts w:ascii="Calibri" w:hAnsi="Calibri" w:cs="Calibri"/>
                <w:noProof/>
                <w:webHidden/>
              </w:rPr>
            </w:r>
            <w:r w:rsidR="00FB5686" w:rsidRPr="00CF1E54">
              <w:rPr>
                <w:rFonts w:ascii="Calibri" w:hAnsi="Calibri" w:cs="Calibri"/>
                <w:noProof/>
                <w:webHidden/>
              </w:rPr>
              <w:fldChar w:fldCharType="separate"/>
            </w:r>
            <w:r w:rsidR="00823752">
              <w:rPr>
                <w:rFonts w:ascii="Calibri" w:hAnsi="Calibri" w:cs="Calibri"/>
                <w:noProof/>
                <w:webHidden/>
              </w:rPr>
              <w:t>6</w:t>
            </w:r>
            <w:r w:rsidR="00FB5686" w:rsidRPr="00CF1E54">
              <w:rPr>
                <w:rFonts w:ascii="Calibri" w:hAnsi="Calibri" w:cs="Calibri"/>
                <w:noProof/>
                <w:webHidden/>
              </w:rPr>
              <w:fldChar w:fldCharType="end"/>
            </w:r>
          </w:hyperlink>
        </w:p>
        <w:p w14:paraId="5122E530" w14:textId="6E465C50" w:rsidR="00FB5686" w:rsidRPr="00CF1E54" w:rsidRDefault="00FB5686" w:rsidP="00CF1E54">
          <w:pPr>
            <w:ind w:left="440"/>
            <w:rPr>
              <w:rFonts w:ascii="Calibri" w:hAnsi="Calibri" w:cs="Calibri"/>
              <w:noProof/>
              <w:lang w:val="sr-Cyrl-RS"/>
            </w:rPr>
          </w:pPr>
          <w:r w:rsidRPr="00CF1E54">
            <w:rPr>
              <w:rFonts w:ascii="Calibri" w:hAnsi="Calibri" w:cs="Calibri"/>
              <w:noProof/>
            </w:rPr>
            <w:t>Међународни – правни оквир</w:t>
          </w:r>
          <w:r w:rsidR="00CF1E54" w:rsidRPr="00CF1E54">
            <w:rPr>
              <w:rFonts w:ascii="Calibri" w:hAnsi="Calibri" w:cs="Calibri"/>
              <w:noProof/>
              <w:lang w:val="sr-Cyrl-RS"/>
            </w:rPr>
            <w:t>.......................................................................</w:t>
          </w:r>
          <w:r w:rsidR="00CF1E54">
            <w:rPr>
              <w:rFonts w:ascii="Calibri" w:hAnsi="Calibri" w:cs="Calibri"/>
              <w:noProof/>
              <w:lang w:val="sr-Cyrl-RS"/>
            </w:rPr>
            <w:t>....</w:t>
          </w:r>
          <w:r w:rsidR="00CF1E54" w:rsidRPr="00CF1E54">
            <w:rPr>
              <w:rFonts w:ascii="Calibri" w:hAnsi="Calibri" w:cs="Calibri"/>
              <w:noProof/>
              <w:lang w:val="sr-Cyrl-RS"/>
            </w:rPr>
            <w:t>..........................6</w:t>
          </w:r>
        </w:p>
        <w:p w14:paraId="3FBA9F47" w14:textId="1BE5BE4C" w:rsidR="00CF1E54" w:rsidRPr="00CF1E54" w:rsidRDefault="00CF1E54" w:rsidP="00CF1E54">
          <w:pPr>
            <w:ind w:left="440"/>
            <w:rPr>
              <w:rFonts w:ascii="Calibri" w:hAnsi="Calibri" w:cs="Calibri"/>
              <w:noProof/>
              <w:lang w:val="sr-Cyrl-RS"/>
            </w:rPr>
          </w:pPr>
          <w:r w:rsidRPr="00CF1E54">
            <w:rPr>
              <w:rFonts w:ascii="Calibri" w:hAnsi="Calibri" w:cs="Calibri"/>
              <w:noProof/>
              <w:lang w:val="sr-Cyrl-RS"/>
            </w:rPr>
            <w:t>Законски оквир сајбер криминалитета у Републици Српској........................</w:t>
          </w:r>
          <w:r>
            <w:rPr>
              <w:rFonts w:ascii="Calibri" w:hAnsi="Calibri" w:cs="Calibri"/>
              <w:noProof/>
              <w:lang w:val="sr-Cyrl-RS"/>
            </w:rPr>
            <w:t>............</w:t>
          </w:r>
          <w:r w:rsidRPr="00CF1E54">
            <w:rPr>
              <w:rFonts w:ascii="Calibri" w:hAnsi="Calibri" w:cs="Calibri"/>
              <w:noProof/>
              <w:lang w:val="sr-Cyrl-RS"/>
            </w:rPr>
            <w:t>...............</w:t>
          </w:r>
          <w:r w:rsidR="00BC52C8">
            <w:rPr>
              <w:rFonts w:ascii="Calibri" w:hAnsi="Calibri" w:cs="Calibri"/>
              <w:noProof/>
              <w:lang w:val="sr-Cyrl-RS"/>
            </w:rPr>
            <w:t>9</w:t>
          </w:r>
        </w:p>
        <w:p w14:paraId="6B7A3C86" w14:textId="04C8E859" w:rsidR="00CF1E54" w:rsidRPr="00CF1E54" w:rsidRDefault="00CF1E54" w:rsidP="00CF1E54">
          <w:pPr>
            <w:ind w:left="440"/>
            <w:rPr>
              <w:rFonts w:ascii="Calibri" w:hAnsi="Calibri" w:cs="Calibri"/>
              <w:noProof/>
              <w:lang w:val="sr-Cyrl-RS"/>
            </w:rPr>
          </w:pPr>
          <w:r w:rsidRPr="00CF1E54">
            <w:rPr>
              <w:rFonts w:ascii="Calibri" w:hAnsi="Calibri" w:cs="Calibri"/>
              <w:noProof/>
              <w:lang w:val="sr-Cyrl-RS"/>
            </w:rPr>
            <w:t>1.1.1.</w:t>
          </w:r>
          <w:r w:rsidRPr="00CF1E54">
            <w:rPr>
              <w:rFonts w:ascii="Calibri" w:hAnsi="Calibri" w:cs="Calibri"/>
              <w:noProof/>
              <w:lang w:val="sr-Cyrl-RS"/>
            </w:rPr>
            <w:tab/>
            <w:t>Процјена остварења претходне Стратегије за борбу против сајбер криминалитета у Републици Српској....................................................</w:t>
          </w:r>
          <w:r>
            <w:rPr>
              <w:rFonts w:ascii="Calibri" w:hAnsi="Calibri" w:cs="Calibri"/>
              <w:noProof/>
              <w:lang w:val="sr-Cyrl-RS"/>
            </w:rPr>
            <w:t>.............</w:t>
          </w:r>
          <w:r w:rsidRPr="00CF1E54">
            <w:rPr>
              <w:rFonts w:ascii="Calibri" w:hAnsi="Calibri" w:cs="Calibri"/>
              <w:noProof/>
              <w:lang w:val="sr-Cyrl-RS"/>
            </w:rPr>
            <w:t>........................</w:t>
          </w:r>
          <w:r w:rsidR="00ED0AE7">
            <w:rPr>
              <w:rFonts w:ascii="Calibri" w:hAnsi="Calibri" w:cs="Calibri"/>
              <w:noProof/>
              <w:lang w:val="sr-Cyrl-RS"/>
            </w:rPr>
            <w:t>11</w:t>
          </w:r>
        </w:p>
        <w:p w14:paraId="0DE30B60" w14:textId="5955064D" w:rsidR="00CF1E54" w:rsidRPr="00CF1E54" w:rsidRDefault="00CF1E54" w:rsidP="00CF1E54">
          <w:pPr>
            <w:ind w:left="720"/>
            <w:rPr>
              <w:rFonts w:ascii="Calibri" w:hAnsi="Calibri" w:cs="Calibri"/>
              <w:noProof/>
              <w:lang w:val="sr-Cyrl-RS"/>
            </w:rPr>
          </w:pPr>
          <w:r w:rsidRPr="00CF1E54">
            <w:rPr>
              <w:rFonts w:ascii="Calibri" w:hAnsi="Calibri" w:cs="Calibri"/>
              <w:noProof/>
              <w:lang w:val="sr-Cyrl-RS"/>
            </w:rPr>
            <w:t>Акциони план за борбу против сајбер криминалитета у Републици Српској 2023 – 2024. година...................................................................................</w:t>
          </w:r>
          <w:r>
            <w:rPr>
              <w:rFonts w:ascii="Calibri" w:hAnsi="Calibri" w:cs="Calibri"/>
              <w:noProof/>
              <w:lang w:val="sr-Cyrl-RS"/>
            </w:rPr>
            <w:t>..........................</w:t>
          </w:r>
          <w:r w:rsidRPr="00CF1E54">
            <w:rPr>
              <w:rFonts w:ascii="Calibri" w:hAnsi="Calibri" w:cs="Calibri"/>
              <w:noProof/>
              <w:lang w:val="sr-Cyrl-RS"/>
            </w:rPr>
            <w:t>........................1</w:t>
          </w:r>
          <w:r w:rsidR="00ED0AE7">
            <w:rPr>
              <w:rFonts w:ascii="Calibri" w:hAnsi="Calibri" w:cs="Calibri"/>
              <w:noProof/>
              <w:lang w:val="sr-Cyrl-RS"/>
            </w:rPr>
            <w:t>1</w:t>
          </w:r>
        </w:p>
        <w:p w14:paraId="6EE95481" w14:textId="199FAD9F" w:rsidR="00CF1E54" w:rsidRDefault="00CF1E54" w:rsidP="00CF1E54">
          <w:pPr>
            <w:ind w:left="720"/>
            <w:rPr>
              <w:rFonts w:ascii="Calibri" w:hAnsi="Calibri" w:cs="Calibri"/>
              <w:noProof/>
              <w:lang w:val="sr-Cyrl-RS"/>
            </w:rPr>
          </w:pPr>
          <w:r w:rsidRPr="00CF1E54">
            <w:rPr>
              <w:rFonts w:ascii="Calibri" w:hAnsi="Calibri" w:cs="Calibri"/>
              <w:noProof/>
              <w:lang w:val="sr-Cyrl-RS"/>
            </w:rPr>
            <w:t>Акциони план за заштиту дјеце од сексуалног злостављања и искориштавања у Републици Српској 2023 – 2024. година..........................................................</w:t>
          </w:r>
          <w:r>
            <w:rPr>
              <w:rFonts w:ascii="Calibri" w:hAnsi="Calibri" w:cs="Calibri"/>
              <w:noProof/>
              <w:lang w:val="sr-Cyrl-RS"/>
            </w:rPr>
            <w:t>.............</w:t>
          </w:r>
          <w:r w:rsidRPr="00CF1E54">
            <w:rPr>
              <w:rFonts w:ascii="Calibri" w:hAnsi="Calibri" w:cs="Calibri"/>
              <w:noProof/>
              <w:lang w:val="sr-Cyrl-RS"/>
            </w:rPr>
            <w:t>........1</w:t>
          </w:r>
          <w:r w:rsidR="00ED0AE7">
            <w:rPr>
              <w:rFonts w:ascii="Calibri" w:hAnsi="Calibri" w:cs="Calibri"/>
              <w:noProof/>
              <w:lang w:val="sr-Cyrl-RS"/>
            </w:rPr>
            <w:t>3</w:t>
          </w:r>
        </w:p>
        <w:p w14:paraId="445E9F3F" w14:textId="62819029" w:rsidR="00CF1E54" w:rsidRDefault="00CF1E54" w:rsidP="00CF1E54">
          <w:pPr>
            <w:ind w:left="720"/>
            <w:rPr>
              <w:rFonts w:ascii="Calibri" w:hAnsi="Calibri" w:cs="Calibri"/>
              <w:noProof/>
              <w:lang w:val="sr-Cyrl-RS"/>
            </w:rPr>
          </w:pPr>
          <w:r w:rsidRPr="00CF1E54">
            <w:rPr>
              <w:rFonts w:ascii="Calibri" w:hAnsi="Calibri" w:cs="Calibri"/>
              <w:noProof/>
              <w:lang w:val="sr-Cyrl-RS"/>
            </w:rPr>
            <w:t>Извјештај о реализацији активности за Акциони план за борбу против сајбер криминалитета у Републици Српској за период јануар 2020 – децембар 2022. године.</w:t>
          </w:r>
          <w:r>
            <w:rPr>
              <w:rFonts w:ascii="Calibri" w:hAnsi="Calibri" w:cs="Calibri"/>
              <w:noProof/>
              <w:lang w:val="sr-Cyrl-RS"/>
            </w:rPr>
            <w:t>.1</w:t>
          </w:r>
          <w:r w:rsidR="00ED0AE7">
            <w:rPr>
              <w:rFonts w:ascii="Calibri" w:hAnsi="Calibri" w:cs="Calibri"/>
              <w:noProof/>
              <w:lang w:val="sr-Cyrl-RS"/>
            </w:rPr>
            <w:t>6</w:t>
          </w:r>
        </w:p>
        <w:p w14:paraId="7CD818F7" w14:textId="0BFB1CD9" w:rsidR="00CF1E54" w:rsidRPr="00CF1E54" w:rsidRDefault="00CF1E54" w:rsidP="00CF1E54">
          <w:pPr>
            <w:ind w:left="720"/>
            <w:rPr>
              <w:rFonts w:ascii="Calibri" w:hAnsi="Calibri" w:cs="Calibri"/>
              <w:noProof/>
              <w:lang w:val="sr-Cyrl-RS"/>
            </w:rPr>
          </w:pPr>
          <w:r w:rsidRPr="00CF1E54">
            <w:rPr>
              <w:rFonts w:ascii="Calibri" w:hAnsi="Calibri" w:cs="Calibri"/>
              <w:noProof/>
              <w:lang w:val="sr-Cyrl-RS"/>
            </w:rPr>
            <w:t>Извјештај о реализацији активности за Акциони план за заштиту дјеце од порнографије у Републици Српској 2020–2022. за период јануар 2022 – децембар 2022. године</w:t>
          </w:r>
          <w:r>
            <w:rPr>
              <w:rFonts w:ascii="Calibri" w:hAnsi="Calibri" w:cs="Calibri"/>
              <w:noProof/>
              <w:lang w:val="sr-Cyrl-RS"/>
            </w:rPr>
            <w:t>.........1</w:t>
          </w:r>
          <w:r w:rsidR="00ED0AE7">
            <w:rPr>
              <w:rFonts w:ascii="Calibri" w:hAnsi="Calibri" w:cs="Calibri"/>
              <w:noProof/>
              <w:lang w:val="sr-Cyrl-RS"/>
            </w:rPr>
            <w:t>7</w:t>
          </w:r>
        </w:p>
        <w:p w14:paraId="423C4ADA" w14:textId="5F138564" w:rsidR="00FB5686" w:rsidRPr="00CF1E54" w:rsidRDefault="00B94AF6" w:rsidP="00452A59">
          <w:pPr>
            <w:pStyle w:val="TOC2"/>
            <w:rPr>
              <w:rFonts w:eastAsiaTheme="minorEastAsia"/>
              <w:kern w:val="0"/>
              <w:lang w:val="en-US"/>
              <w14:ligatures w14:val="none"/>
            </w:rPr>
          </w:pPr>
          <w:hyperlink w:anchor="_Toc186463706" w:history="1">
            <w:r w:rsidR="00FB5686" w:rsidRPr="00CF1E54">
              <w:rPr>
                <w:rStyle w:val="Hyperlink"/>
                <w:b/>
                <w:lang w:val="sr-Cyrl-BA"/>
              </w:rPr>
              <w:t>1.1.2.</w:t>
            </w:r>
            <w:r w:rsidR="00FB5686" w:rsidRPr="00CF1E54">
              <w:rPr>
                <w:rStyle w:val="Hyperlink"/>
                <w:b/>
                <w:lang w:val="en-US" w:eastAsia="pl-PL"/>
              </w:rPr>
              <w:t>A</w:t>
            </w:r>
            <w:r w:rsidR="00FB5686" w:rsidRPr="00CF1E54">
              <w:rPr>
                <w:rStyle w:val="Hyperlink"/>
                <w:b/>
                <w:lang w:eastAsia="pl-PL"/>
              </w:rPr>
              <w:t>нализа сајбер криминалитета у Републици Српској</w:t>
            </w:r>
            <w:r w:rsidR="00FB5686" w:rsidRPr="00CF1E54">
              <w:rPr>
                <w:webHidden/>
              </w:rPr>
              <w:tab/>
            </w:r>
            <w:r w:rsidR="00FB5686" w:rsidRPr="00CF1E54">
              <w:rPr>
                <w:webHidden/>
              </w:rPr>
              <w:fldChar w:fldCharType="begin"/>
            </w:r>
            <w:r w:rsidR="00FB5686" w:rsidRPr="00CF1E54">
              <w:rPr>
                <w:webHidden/>
              </w:rPr>
              <w:instrText xml:space="preserve"> PAGEREF _Toc186463706 \h </w:instrText>
            </w:r>
            <w:r w:rsidR="00FB5686" w:rsidRPr="00CF1E54">
              <w:rPr>
                <w:webHidden/>
              </w:rPr>
            </w:r>
            <w:r w:rsidR="00FB5686" w:rsidRPr="00CF1E54">
              <w:rPr>
                <w:webHidden/>
              </w:rPr>
              <w:fldChar w:fldCharType="separate"/>
            </w:r>
            <w:r w:rsidR="00823752">
              <w:rPr>
                <w:webHidden/>
              </w:rPr>
              <w:t>20</w:t>
            </w:r>
            <w:r w:rsidR="00FB5686" w:rsidRPr="00CF1E54">
              <w:rPr>
                <w:webHidden/>
              </w:rPr>
              <w:fldChar w:fldCharType="end"/>
            </w:r>
          </w:hyperlink>
        </w:p>
        <w:p w14:paraId="1E1069BC" w14:textId="63BCE8A8" w:rsidR="00FB5686" w:rsidRPr="00452A59" w:rsidRDefault="00B94AF6" w:rsidP="00452A59">
          <w:pPr>
            <w:pStyle w:val="TOC2"/>
            <w:rPr>
              <w:rFonts w:eastAsiaTheme="minorEastAsia"/>
              <w:kern w:val="0"/>
              <w:lang w:val="en-US"/>
              <w14:ligatures w14:val="none"/>
            </w:rPr>
          </w:pPr>
          <w:hyperlink w:anchor="_Toc186463707" w:history="1">
            <w:r w:rsidR="00FB5686" w:rsidRPr="00452A59">
              <w:rPr>
                <w:rStyle w:val="Hyperlink"/>
                <w:b/>
              </w:rPr>
              <w:t>1.1.3.Стање и трендови сајбер криминалитета у Европи и свијету</w:t>
            </w:r>
            <w:r w:rsidR="00FB5686" w:rsidRPr="00452A59">
              <w:rPr>
                <w:webHidden/>
              </w:rPr>
              <w:tab/>
            </w:r>
            <w:r w:rsidR="00FB5686" w:rsidRPr="00452A59">
              <w:rPr>
                <w:webHidden/>
              </w:rPr>
              <w:fldChar w:fldCharType="begin"/>
            </w:r>
            <w:r w:rsidR="00FB5686" w:rsidRPr="00452A59">
              <w:rPr>
                <w:webHidden/>
              </w:rPr>
              <w:instrText xml:space="preserve"> PAGEREF _Toc186463707 \h </w:instrText>
            </w:r>
            <w:r w:rsidR="00FB5686" w:rsidRPr="00452A59">
              <w:rPr>
                <w:webHidden/>
              </w:rPr>
            </w:r>
            <w:r w:rsidR="00FB5686" w:rsidRPr="00452A59">
              <w:rPr>
                <w:webHidden/>
              </w:rPr>
              <w:fldChar w:fldCharType="separate"/>
            </w:r>
            <w:r w:rsidR="00823752">
              <w:rPr>
                <w:webHidden/>
              </w:rPr>
              <w:t>28</w:t>
            </w:r>
            <w:r w:rsidR="00FB5686" w:rsidRPr="00452A59">
              <w:rPr>
                <w:webHidden/>
              </w:rPr>
              <w:fldChar w:fldCharType="end"/>
            </w:r>
          </w:hyperlink>
        </w:p>
        <w:p w14:paraId="76B51148" w14:textId="69D2A1FF" w:rsidR="00FB5686" w:rsidRPr="00CF1E54" w:rsidRDefault="00B94AF6" w:rsidP="00452A59">
          <w:pPr>
            <w:pStyle w:val="TOC2"/>
            <w:rPr>
              <w:rFonts w:eastAsiaTheme="minorEastAsia"/>
              <w:kern w:val="0"/>
              <w:lang w:val="en-US"/>
              <w14:ligatures w14:val="none"/>
            </w:rPr>
          </w:pPr>
          <w:hyperlink w:anchor="_Toc186463708" w:history="1">
            <w:r w:rsidR="00FB5686" w:rsidRPr="00CF1E54">
              <w:rPr>
                <w:rStyle w:val="Hyperlink"/>
                <w:b/>
              </w:rPr>
              <w:t>1.1.4.Институционални механизми борбе против сајбер криминалитет</w:t>
            </w:r>
            <w:r w:rsidR="00FB5686" w:rsidRPr="00CF1E54">
              <w:rPr>
                <w:webHidden/>
              </w:rPr>
              <w:tab/>
            </w:r>
          </w:hyperlink>
          <w:r w:rsidR="00157731" w:rsidRPr="00452A59">
            <w:rPr>
              <w:rStyle w:val="Hyperlink"/>
              <w:color w:val="auto"/>
              <w:u w:val="none"/>
            </w:rPr>
            <w:t>40</w:t>
          </w:r>
        </w:p>
        <w:p w14:paraId="1B64FC02" w14:textId="7FACC271" w:rsidR="00FB5686" w:rsidRPr="00CF1E54" w:rsidRDefault="00B94AF6" w:rsidP="00FB5686">
          <w:pPr>
            <w:pStyle w:val="TOC1"/>
            <w:rPr>
              <w:rFonts w:ascii="Calibri" w:eastAsiaTheme="minorEastAsia" w:hAnsi="Calibri" w:cs="Calibri"/>
              <w:noProof/>
              <w:kern w:val="0"/>
              <w:lang w:val="en-US"/>
              <w14:ligatures w14:val="none"/>
            </w:rPr>
          </w:pPr>
          <w:hyperlink w:anchor="_Toc186463709" w:history="1">
            <w:r w:rsidR="00FB5686" w:rsidRPr="00CF1E54">
              <w:rPr>
                <w:rStyle w:val="Hyperlink"/>
                <w:rFonts w:ascii="Calibri" w:hAnsi="Calibri" w:cs="Calibri"/>
                <w:b/>
                <w:noProof/>
                <w:lang w:val="sr-Cyrl-RS"/>
              </w:rPr>
              <w:t>1.2.</w:t>
            </w:r>
            <w:r w:rsidR="00FB5686" w:rsidRPr="00CF1E54">
              <w:rPr>
                <w:rFonts w:ascii="Calibri" w:eastAsiaTheme="minorEastAsia" w:hAnsi="Calibri" w:cs="Calibri"/>
                <w:noProof/>
                <w:kern w:val="0"/>
                <w:lang w:val="en-US"/>
                <w14:ligatures w14:val="none"/>
              </w:rPr>
              <w:tab/>
            </w:r>
            <w:r w:rsidR="00FB5686" w:rsidRPr="00CF1E54">
              <w:rPr>
                <w:rStyle w:val="Hyperlink"/>
                <w:rFonts w:ascii="Calibri" w:hAnsi="Calibri" w:cs="Calibri"/>
                <w:b/>
                <w:noProof/>
                <w:lang w:val="sr-Cyrl-RS"/>
              </w:rPr>
              <w:t>SWOT АНАЛИЗА И СТРАТЕШКО ФОКУСИРАЊЕ</w:t>
            </w:r>
            <w:r w:rsidR="00FB5686" w:rsidRPr="00CF1E54">
              <w:rPr>
                <w:rFonts w:ascii="Calibri" w:hAnsi="Calibri" w:cs="Calibri"/>
                <w:noProof/>
                <w:webHidden/>
              </w:rPr>
              <w:tab/>
            </w:r>
            <w:r w:rsidR="00FB5686" w:rsidRPr="00CF1E54">
              <w:rPr>
                <w:rFonts w:ascii="Calibri" w:hAnsi="Calibri" w:cs="Calibri"/>
                <w:noProof/>
                <w:webHidden/>
              </w:rPr>
              <w:fldChar w:fldCharType="begin"/>
            </w:r>
            <w:r w:rsidR="00FB5686" w:rsidRPr="00CF1E54">
              <w:rPr>
                <w:rFonts w:ascii="Calibri" w:hAnsi="Calibri" w:cs="Calibri"/>
                <w:noProof/>
                <w:webHidden/>
              </w:rPr>
              <w:instrText xml:space="preserve"> PAGEREF _Toc186463709 \h </w:instrText>
            </w:r>
            <w:r w:rsidR="00FB5686" w:rsidRPr="00CF1E54">
              <w:rPr>
                <w:rFonts w:ascii="Calibri" w:hAnsi="Calibri" w:cs="Calibri"/>
                <w:noProof/>
                <w:webHidden/>
              </w:rPr>
            </w:r>
            <w:r w:rsidR="00FB5686" w:rsidRPr="00CF1E54">
              <w:rPr>
                <w:rFonts w:ascii="Calibri" w:hAnsi="Calibri" w:cs="Calibri"/>
                <w:noProof/>
                <w:webHidden/>
              </w:rPr>
              <w:fldChar w:fldCharType="separate"/>
            </w:r>
            <w:r w:rsidR="00823752">
              <w:rPr>
                <w:rFonts w:ascii="Calibri" w:hAnsi="Calibri" w:cs="Calibri"/>
                <w:noProof/>
                <w:webHidden/>
              </w:rPr>
              <w:t>43</w:t>
            </w:r>
            <w:r w:rsidR="00FB5686" w:rsidRPr="00CF1E54">
              <w:rPr>
                <w:rFonts w:ascii="Calibri" w:hAnsi="Calibri" w:cs="Calibri"/>
                <w:noProof/>
                <w:webHidden/>
              </w:rPr>
              <w:fldChar w:fldCharType="end"/>
            </w:r>
          </w:hyperlink>
        </w:p>
        <w:p w14:paraId="0C248E27" w14:textId="6DD8D9BC" w:rsidR="00FB5686" w:rsidRPr="00CF1E54" w:rsidRDefault="00B94AF6" w:rsidP="00452A59">
          <w:pPr>
            <w:pStyle w:val="TOC2"/>
            <w:rPr>
              <w:rFonts w:eastAsiaTheme="minorEastAsia"/>
              <w:kern w:val="0"/>
              <w:lang w:val="en-US"/>
              <w14:ligatures w14:val="none"/>
            </w:rPr>
          </w:pPr>
          <w:hyperlink w:anchor="_Toc186463710" w:history="1">
            <w:r w:rsidR="00FB5686" w:rsidRPr="00CF1E54">
              <w:rPr>
                <w:rStyle w:val="Hyperlink"/>
                <w:b/>
              </w:rPr>
              <w:t>1.2.1.SWOT анализа</w:t>
            </w:r>
            <w:r w:rsidR="00FB5686" w:rsidRPr="00CF1E54">
              <w:rPr>
                <w:webHidden/>
              </w:rPr>
              <w:tab/>
            </w:r>
            <w:r w:rsidR="00FB5686" w:rsidRPr="00CF1E54">
              <w:rPr>
                <w:webHidden/>
              </w:rPr>
              <w:fldChar w:fldCharType="begin"/>
            </w:r>
            <w:r w:rsidR="00FB5686" w:rsidRPr="00CF1E54">
              <w:rPr>
                <w:webHidden/>
              </w:rPr>
              <w:instrText xml:space="preserve"> PAGEREF _Toc186463710 \h </w:instrText>
            </w:r>
            <w:r w:rsidR="00FB5686" w:rsidRPr="00CF1E54">
              <w:rPr>
                <w:webHidden/>
              </w:rPr>
            </w:r>
            <w:r w:rsidR="00FB5686" w:rsidRPr="00CF1E54">
              <w:rPr>
                <w:webHidden/>
              </w:rPr>
              <w:fldChar w:fldCharType="separate"/>
            </w:r>
            <w:r w:rsidR="00823752">
              <w:rPr>
                <w:webHidden/>
              </w:rPr>
              <w:t>43</w:t>
            </w:r>
            <w:r w:rsidR="00FB5686" w:rsidRPr="00CF1E54">
              <w:rPr>
                <w:webHidden/>
              </w:rPr>
              <w:fldChar w:fldCharType="end"/>
            </w:r>
          </w:hyperlink>
        </w:p>
        <w:p w14:paraId="716E3533" w14:textId="52AD0D7D" w:rsidR="00FB5686" w:rsidRPr="00CF1E54" w:rsidRDefault="00B94AF6" w:rsidP="00452A59">
          <w:pPr>
            <w:pStyle w:val="TOC2"/>
            <w:rPr>
              <w:rFonts w:eastAsiaTheme="minorEastAsia"/>
              <w:kern w:val="0"/>
              <w:lang w:val="en-US"/>
              <w14:ligatures w14:val="none"/>
            </w:rPr>
          </w:pPr>
          <w:hyperlink w:anchor="_Toc186463711" w:history="1">
            <w:r w:rsidR="00FB5686" w:rsidRPr="00CF1E54">
              <w:rPr>
                <w:rStyle w:val="Hyperlink"/>
                <w:b/>
              </w:rPr>
              <w:t>1.2.2.Стратешки фокуси</w:t>
            </w:r>
            <w:r w:rsidR="00FB5686" w:rsidRPr="00CF1E54">
              <w:rPr>
                <w:webHidden/>
              </w:rPr>
              <w:tab/>
            </w:r>
            <w:r w:rsidR="00FB5686" w:rsidRPr="00CF1E54">
              <w:rPr>
                <w:webHidden/>
              </w:rPr>
              <w:fldChar w:fldCharType="begin"/>
            </w:r>
            <w:r w:rsidR="00FB5686" w:rsidRPr="00CF1E54">
              <w:rPr>
                <w:webHidden/>
              </w:rPr>
              <w:instrText xml:space="preserve"> PAGEREF _Toc186463711 \h </w:instrText>
            </w:r>
            <w:r w:rsidR="00FB5686" w:rsidRPr="00CF1E54">
              <w:rPr>
                <w:webHidden/>
              </w:rPr>
            </w:r>
            <w:r w:rsidR="00FB5686" w:rsidRPr="00CF1E54">
              <w:rPr>
                <w:webHidden/>
              </w:rPr>
              <w:fldChar w:fldCharType="separate"/>
            </w:r>
            <w:r w:rsidR="00823752">
              <w:rPr>
                <w:webHidden/>
              </w:rPr>
              <w:t>45</w:t>
            </w:r>
            <w:r w:rsidR="00FB5686" w:rsidRPr="00CF1E54">
              <w:rPr>
                <w:webHidden/>
              </w:rPr>
              <w:fldChar w:fldCharType="end"/>
            </w:r>
          </w:hyperlink>
        </w:p>
        <w:p w14:paraId="2BFBC6DC" w14:textId="03E0ED8A" w:rsidR="00FB5686" w:rsidRPr="00CF1E54" w:rsidRDefault="00B94AF6" w:rsidP="00452A59">
          <w:pPr>
            <w:pStyle w:val="TOC2"/>
            <w:rPr>
              <w:rFonts w:eastAsiaTheme="minorEastAsia"/>
              <w:kern w:val="0"/>
              <w:lang w:val="en-US"/>
              <w14:ligatures w14:val="none"/>
            </w:rPr>
          </w:pPr>
          <w:hyperlink w:anchor="_Toc186463712" w:history="1">
            <w:r w:rsidR="00FB5686" w:rsidRPr="00CF1E54">
              <w:rPr>
                <w:rStyle w:val="Hyperlink"/>
                <w:b/>
              </w:rPr>
              <w:t>1.3.Стратешка визија</w:t>
            </w:r>
            <w:r w:rsidR="00FB5686" w:rsidRPr="00CF1E54">
              <w:rPr>
                <w:webHidden/>
              </w:rPr>
              <w:tab/>
            </w:r>
            <w:r w:rsidR="00FB5686" w:rsidRPr="00CF1E54">
              <w:rPr>
                <w:webHidden/>
              </w:rPr>
              <w:fldChar w:fldCharType="begin"/>
            </w:r>
            <w:r w:rsidR="00FB5686" w:rsidRPr="00CF1E54">
              <w:rPr>
                <w:webHidden/>
              </w:rPr>
              <w:instrText xml:space="preserve"> PAGEREF _Toc186463712 \h </w:instrText>
            </w:r>
            <w:r w:rsidR="00FB5686" w:rsidRPr="00CF1E54">
              <w:rPr>
                <w:webHidden/>
              </w:rPr>
            </w:r>
            <w:r w:rsidR="00FB5686" w:rsidRPr="00CF1E54">
              <w:rPr>
                <w:webHidden/>
              </w:rPr>
              <w:fldChar w:fldCharType="separate"/>
            </w:r>
            <w:r w:rsidR="00823752">
              <w:rPr>
                <w:webHidden/>
              </w:rPr>
              <w:t>46</w:t>
            </w:r>
            <w:r w:rsidR="00FB5686" w:rsidRPr="00CF1E54">
              <w:rPr>
                <w:webHidden/>
              </w:rPr>
              <w:fldChar w:fldCharType="end"/>
            </w:r>
          </w:hyperlink>
        </w:p>
        <w:p w14:paraId="7508BDF6" w14:textId="58F85BF0" w:rsidR="00FB5686" w:rsidRDefault="00B94AF6" w:rsidP="00452A59">
          <w:pPr>
            <w:pStyle w:val="TOC2"/>
            <w:rPr>
              <w:rFonts w:eastAsiaTheme="minorEastAsia"/>
              <w:kern w:val="0"/>
              <w:lang w:val="en-US"/>
              <w14:ligatures w14:val="none"/>
            </w:rPr>
          </w:pPr>
          <w:hyperlink w:anchor="_Toc186463713" w:history="1">
            <w:r w:rsidR="00FB5686" w:rsidRPr="00CF1E54">
              <w:rPr>
                <w:rStyle w:val="Hyperlink"/>
                <w:b/>
              </w:rPr>
              <w:t>1.3.1.Стратешки циљеви</w:t>
            </w:r>
            <w:r w:rsidR="00FB5686" w:rsidRPr="00CF1E54">
              <w:rPr>
                <w:webHidden/>
              </w:rPr>
              <w:tab/>
            </w:r>
            <w:r w:rsidR="00FB5686" w:rsidRPr="00CF1E54">
              <w:rPr>
                <w:webHidden/>
              </w:rPr>
              <w:fldChar w:fldCharType="begin"/>
            </w:r>
            <w:r w:rsidR="00FB5686" w:rsidRPr="00CF1E54">
              <w:rPr>
                <w:webHidden/>
              </w:rPr>
              <w:instrText xml:space="preserve"> PAGEREF _Toc186463713 \h </w:instrText>
            </w:r>
            <w:r w:rsidR="00FB5686" w:rsidRPr="00CF1E54">
              <w:rPr>
                <w:webHidden/>
              </w:rPr>
            </w:r>
            <w:r w:rsidR="00FB5686" w:rsidRPr="00CF1E54">
              <w:rPr>
                <w:webHidden/>
              </w:rPr>
              <w:fldChar w:fldCharType="separate"/>
            </w:r>
            <w:r w:rsidR="00823752">
              <w:rPr>
                <w:webHidden/>
              </w:rPr>
              <w:t>46</w:t>
            </w:r>
            <w:r w:rsidR="00FB5686" w:rsidRPr="00CF1E54">
              <w:rPr>
                <w:webHidden/>
              </w:rPr>
              <w:fldChar w:fldCharType="end"/>
            </w:r>
          </w:hyperlink>
        </w:p>
        <w:p w14:paraId="463BA0FD" w14:textId="5B365D03" w:rsidR="00AA3E8C" w:rsidRDefault="006C4CD5">
          <w:r>
            <w:rPr>
              <w:b/>
              <w:bCs/>
              <w:noProof/>
            </w:rPr>
            <w:fldChar w:fldCharType="end"/>
          </w:r>
        </w:p>
      </w:sdtContent>
    </w:sdt>
    <w:p w14:paraId="789BE77E" w14:textId="77777777" w:rsidR="00AA3E8C" w:rsidRDefault="00AA3E8C">
      <w:pPr>
        <w:rPr>
          <w:rFonts w:ascii="Calibri" w:hAnsi="Calibri" w:cs="Calibri"/>
          <w:lang w:val="sr-Cyrl-RS"/>
        </w:rPr>
      </w:pPr>
    </w:p>
    <w:p w14:paraId="1A8D11C0" w14:textId="77777777" w:rsidR="00BC52C8" w:rsidRDefault="00BC52C8">
      <w:pPr>
        <w:rPr>
          <w:rFonts w:ascii="Calibri" w:hAnsi="Calibri" w:cs="Calibri"/>
          <w:sz w:val="32"/>
          <w:szCs w:val="32"/>
          <w:lang w:val="sr-Cyrl-RS"/>
        </w:rPr>
      </w:pPr>
    </w:p>
    <w:p w14:paraId="3811AA6F" w14:textId="77777777" w:rsidR="00BC52C8" w:rsidRDefault="00BC52C8">
      <w:pPr>
        <w:rPr>
          <w:rFonts w:ascii="Calibri" w:hAnsi="Calibri" w:cs="Calibri"/>
          <w:sz w:val="32"/>
          <w:szCs w:val="32"/>
          <w:lang w:val="sr-Cyrl-RS"/>
        </w:rPr>
      </w:pPr>
    </w:p>
    <w:p w14:paraId="100CC7F5" w14:textId="2C1BF955" w:rsidR="00AA3E8C" w:rsidRDefault="00AA3E8C">
      <w:pPr>
        <w:rPr>
          <w:rFonts w:ascii="Calibri" w:hAnsi="Calibri" w:cs="Calibri"/>
          <w:sz w:val="32"/>
          <w:szCs w:val="32"/>
          <w:lang w:val="sr-Cyrl-RS"/>
        </w:rPr>
      </w:pPr>
    </w:p>
    <w:p w14:paraId="555FCD28" w14:textId="6CFC2EEE" w:rsidR="00AA3E8C" w:rsidRDefault="006C4CD5">
      <w:pPr>
        <w:pStyle w:val="Heading1"/>
        <w:rPr>
          <w:rFonts w:ascii="Calibri" w:hAnsi="Calibri"/>
          <w:b/>
          <w:color w:val="auto"/>
          <w:sz w:val="32"/>
          <w:szCs w:val="32"/>
          <w:lang w:val="sr-Cyrl-RS"/>
        </w:rPr>
      </w:pPr>
      <w:bookmarkStart w:id="1" w:name="_Toc186463701"/>
      <w:r>
        <w:rPr>
          <w:rFonts w:ascii="Calibri" w:hAnsi="Calibri"/>
          <w:b/>
          <w:color w:val="auto"/>
          <w:sz w:val="32"/>
          <w:szCs w:val="32"/>
          <w:lang w:val="sr-Cyrl-RS"/>
        </w:rPr>
        <w:lastRenderedPageBreak/>
        <w:t>Скраћенице</w:t>
      </w:r>
      <w:bookmarkEnd w:id="1"/>
    </w:p>
    <w:p w14:paraId="574E587D" w14:textId="77777777" w:rsidR="00AA3E8C" w:rsidRDefault="00AA3E8C">
      <w:pPr>
        <w:rPr>
          <w:rFonts w:ascii="Calibri" w:hAnsi="Calibri" w:cs="Calibri"/>
          <w:b/>
          <w:bCs/>
          <w:color w:val="0F4761" w:themeColor="accent1" w:themeShade="BF"/>
          <w:sz w:val="32"/>
          <w:szCs w:val="32"/>
          <w:lang w:val="sr-Cyrl-RS"/>
        </w:rPr>
      </w:pPr>
    </w:p>
    <w:tbl>
      <w:tblPr>
        <w:tblW w:w="9390" w:type="dxa"/>
        <w:tblInd w:w="108" w:type="dxa"/>
        <w:tblBorders>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2"/>
        <w:gridCol w:w="7938"/>
      </w:tblGrid>
      <w:tr w:rsidR="00AA3E8C" w14:paraId="78E5CDB7" w14:textId="77777777">
        <w:tc>
          <w:tcPr>
            <w:tcW w:w="1452" w:type="dxa"/>
            <w:tcMar>
              <w:top w:w="0" w:type="dxa"/>
              <w:left w:w="108" w:type="dxa"/>
              <w:bottom w:w="0" w:type="dxa"/>
              <w:right w:w="108" w:type="dxa"/>
            </w:tcMar>
            <w:hideMark/>
          </w:tcPr>
          <w:p w14:paraId="73A58EE5" w14:textId="77777777" w:rsidR="00AA3E8C" w:rsidRDefault="006C4CD5">
            <w:pPr>
              <w:spacing w:before="40" w:after="40" w:line="240" w:lineRule="auto"/>
              <w:ind w:left="74"/>
              <w:rPr>
                <w:rFonts w:ascii="Calibri" w:hAnsi="Calibri" w:cs="Calibri"/>
                <w:b/>
                <w:bCs/>
                <w:sz w:val="24"/>
                <w:szCs w:val="24"/>
                <w:lang w:val="sr-Cyrl-RS"/>
              </w:rPr>
            </w:pPr>
            <w:r>
              <w:rPr>
                <w:rFonts w:ascii="Calibri" w:hAnsi="Calibri" w:cs="Calibri"/>
                <w:b/>
                <w:bCs/>
                <w:sz w:val="24"/>
                <w:szCs w:val="24"/>
                <w:lang w:val="sr-Cyrl-RS"/>
              </w:rPr>
              <w:t>ГС</w:t>
            </w:r>
          </w:p>
        </w:tc>
        <w:tc>
          <w:tcPr>
            <w:tcW w:w="7938" w:type="dxa"/>
            <w:tcMar>
              <w:top w:w="0" w:type="dxa"/>
              <w:left w:w="108" w:type="dxa"/>
              <w:bottom w:w="0" w:type="dxa"/>
              <w:right w:w="108" w:type="dxa"/>
            </w:tcMar>
            <w:hideMark/>
          </w:tcPr>
          <w:p w14:paraId="3167DF14" w14:textId="77777777" w:rsidR="00AA3E8C" w:rsidRDefault="006C4CD5">
            <w:pPr>
              <w:spacing w:before="40" w:after="40" w:line="240" w:lineRule="auto"/>
              <w:ind w:left="74"/>
              <w:rPr>
                <w:rFonts w:ascii="Calibri" w:hAnsi="Calibri" w:cs="Calibri"/>
                <w:sz w:val="24"/>
                <w:szCs w:val="24"/>
                <w:lang w:val="sr-Cyrl-RS"/>
              </w:rPr>
            </w:pPr>
            <w:r>
              <w:rPr>
                <w:rFonts w:ascii="Calibri" w:hAnsi="Calibri" w:cs="Calibri"/>
                <w:sz w:val="24"/>
                <w:szCs w:val="24"/>
                <w:lang w:val="sr-Cyrl-RS"/>
              </w:rPr>
              <w:t>Генерални секретаријат</w:t>
            </w:r>
          </w:p>
        </w:tc>
      </w:tr>
      <w:tr w:rsidR="00AA3E8C" w14:paraId="7BAA38EF" w14:textId="77777777">
        <w:tc>
          <w:tcPr>
            <w:tcW w:w="1452" w:type="dxa"/>
            <w:tcMar>
              <w:top w:w="0" w:type="dxa"/>
              <w:left w:w="108" w:type="dxa"/>
              <w:bottom w:w="0" w:type="dxa"/>
              <w:right w:w="108" w:type="dxa"/>
            </w:tcMar>
          </w:tcPr>
          <w:p w14:paraId="2311E250" w14:textId="77777777" w:rsidR="00AA3E8C" w:rsidRDefault="006C4CD5">
            <w:pPr>
              <w:spacing w:before="40" w:after="40" w:line="240" w:lineRule="auto"/>
              <w:ind w:left="74"/>
              <w:rPr>
                <w:rFonts w:ascii="Calibri" w:hAnsi="Calibri" w:cs="Calibri"/>
                <w:b/>
                <w:bCs/>
                <w:sz w:val="24"/>
                <w:szCs w:val="24"/>
              </w:rPr>
            </w:pPr>
            <w:r>
              <w:rPr>
                <w:rFonts w:ascii="Calibri" w:hAnsi="Calibri" w:cs="Calibri"/>
                <w:b/>
                <w:bCs/>
                <w:sz w:val="24"/>
                <w:szCs w:val="24"/>
              </w:rPr>
              <w:t xml:space="preserve">МУП </w:t>
            </w:r>
          </w:p>
        </w:tc>
        <w:tc>
          <w:tcPr>
            <w:tcW w:w="7938" w:type="dxa"/>
            <w:tcMar>
              <w:top w:w="0" w:type="dxa"/>
              <w:left w:w="108" w:type="dxa"/>
              <w:bottom w:w="0" w:type="dxa"/>
              <w:right w:w="108" w:type="dxa"/>
            </w:tcMar>
          </w:tcPr>
          <w:p w14:paraId="0023E238" w14:textId="77777777" w:rsidR="00AA3E8C" w:rsidRDefault="006C4CD5">
            <w:pPr>
              <w:spacing w:before="40" w:after="40" w:line="240" w:lineRule="auto"/>
              <w:ind w:left="74"/>
              <w:rPr>
                <w:rFonts w:ascii="Calibri" w:hAnsi="Calibri" w:cs="Calibri"/>
                <w:sz w:val="24"/>
                <w:szCs w:val="24"/>
              </w:rPr>
            </w:pPr>
            <w:r>
              <w:rPr>
                <w:rFonts w:ascii="Calibri" w:hAnsi="Calibri" w:cs="Calibri"/>
                <w:sz w:val="24"/>
                <w:szCs w:val="24"/>
              </w:rPr>
              <w:t>Министарство унутрашњих послова</w:t>
            </w:r>
          </w:p>
        </w:tc>
      </w:tr>
      <w:tr w:rsidR="00AA3E8C" w14:paraId="5AFECF01" w14:textId="77777777">
        <w:tc>
          <w:tcPr>
            <w:tcW w:w="1452" w:type="dxa"/>
            <w:tcMar>
              <w:top w:w="0" w:type="dxa"/>
              <w:left w:w="108" w:type="dxa"/>
              <w:bottom w:w="0" w:type="dxa"/>
              <w:right w:w="108" w:type="dxa"/>
            </w:tcMar>
            <w:hideMark/>
          </w:tcPr>
          <w:p w14:paraId="4C572AAD" w14:textId="77777777" w:rsidR="00AA3E8C" w:rsidRDefault="006C4CD5">
            <w:pPr>
              <w:spacing w:before="40" w:after="40" w:line="240" w:lineRule="auto"/>
              <w:ind w:left="74"/>
              <w:rPr>
                <w:rFonts w:ascii="Calibri" w:hAnsi="Calibri" w:cs="Calibri"/>
                <w:b/>
                <w:bCs/>
                <w:sz w:val="24"/>
                <w:szCs w:val="24"/>
              </w:rPr>
            </w:pPr>
            <w:r>
              <w:rPr>
                <w:rFonts w:ascii="Calibri" w:hAnsi="Calibri" w:cs="Calibri"/>
                <w:b/>
                <w:bCs/>
                <w:sz w:val="24"/>
                <w:szCs w:val="24"/>
              </w:rPr>
              <w:t xml:space="preserve">МП </w:t>
            </w:r>
          </w:p>
        </w:tc>
        <w:tc>
          <w:tcPr>
            <w:tcW w:w="7938" w:type="dxa"/>
            <w:tcMar>
              <w:top w:w="0" w:type="dxa"/>
              <w:left w:w="108" w:type="dxa"/>
              <w:bottom w:w="0" w:type="dxa"/>
              <w:right w:w="108" w:type="dxa"/>
            </w:tcMar>
            <w:hideMark/>
          </w:tcPr>
          <w:p w14:paraId="470D0ED5" w14:textId="77777777" w:rsidR="00AA3E8C" w:rsidRDefault="006C4CD5">
            <w:pPr>
              <w:spacing w:before="40" w:after="40" w:line="240" w:lineRule="auto"/>
              <w:ind w:left="74"/>
              <w:rPr>
                <w:rFonts w:ascii="Calibri" w:hAnsi="Calibri" w:cs="Calibri"/>
                <w:sz w:val="24"/>
                <w:szCs w:val="24"/>
              </w:rPr>
            </w:pPr>
            <w:r>
              <w:rPr>
                <w:rFonts w:ascii="Calibri" w:hAnsi="Calibri" w:cs="Calibri"/>
                <w:sz w:val="24"/>
                <w:szCs w:val="24"/>
              </w:rPr>
              <w:t>Министарство правде</w:t>
            </w:r>
          </w:p>
        </w:tc>
      </w:tr>
      <w:tr w:rsidR="00AA3E8C" w14:paraId="6DFC32CA" w14:textId="77777777">
        <w:tc>
          <w:tcPr>
            <w:tcW w:w="1452" w:type="dxa"/>
            <w:tcMar>
              <w:top w:w="0" w:type="dxa"/>
              <w:left w:w="108" w:type="dxa"/>
              <w:bottom w:w="0" w:type="dxa"/>
              <w:right w:w="108" w:type="dxa"/>
            </w:tcMar>
            <w:hideMark/>
          </w:tcPr>
          <w:p w14:paraId="7C583A18" w14:textId="77777777" w:rsidR="00AA3E8C" w:rsidRDefault="006C4CD5">
            <w:pPr>
              <w:spacing w:before="40" w:after="40" w:line="240" w:lineRule="auto"/>
              <w:ind w:left="74"/>
              <w:rPr>
                <w:rFonts w:ascii="Calibri" w:hAnsi="Calibri" w:cs="Calibri"/>
                <w:b/>
                <w:bCs/>
                <w:sz w:val="24"/>
                <w:szCs w:val="24"/>
              </w:rPr>
            </w:pPr>
            <w:r>
              <w:rPr>
                <w:rFonts w:ascii="Calibri" w:hAnsi="Calibri" w:cs="Calibri"/>
                <w:b/>
                <w:bCs/>
                <w:sz w:val="24"/>
                <w:szCs w:val="24"/>
              </w:rPr>
              <w:t>МФ</w:t>
            </w:r>
          </w:p>
        </w:tc>
        <w:tc>
          <w:tcPr>
            <w:tcW w:w="7938" w:type="dxa"/>
            <w:tcMar>
              <w:top w:w="0" w:type="dxa"/>
              <w:left w:w="108" w:type="dxa"/>
              <w:bottom w:w="0" w:type="dxa"/>
              <w:right w:w="108" w:type="dxa"/>
            </w:tcMar>
            <w:hideMark/>
          </w:tcPr>
          <w:p w14:paraId="5FB997AA" w14:textId="77777777" w:rsidR="00AA3E8C" w:rsidRDefault="006C4CD5">
            <w:pPr>
              <w:spacing w:before="40" w:after="40" w:line="240" w:lineRule="auto"/>
              <w:ind w:left="74"/>
              <w:rPr>
                <w:rFonts w:ascii="Calibri" w:hAnsi="Calibri" w:cs="Calibri"/>
                <w:sz w:val="24"/>
                <w:szCs w:val="24"/>
              </w:rPr>
            </w:pPr>
            <w:r>
              <w:rPr>
                <w:rFonts w:ascii="Calibri" w:hAnsi="Calibri" w:cs="Calibri"/>
                <w:sz w:val="24"/>
                <w:szCs w:val="24"/>
              </w:rPr>
              <w:t>Министарство финансија</w:t>
            </w:r>
          </w:p>
        </w:tc>
      </w:tr>
      <w:tr w:rsidR="00AA3E8C" w14:paraId="4D53F7C2" w14:textId="77777777">
        <w:tc>
          <w:tcPr>
            <w:tcW w:w="1452" w:type="dxa"/>
            <w:tcMar>
              <w:top w:w="0" w:type="dxa"/>
              <w:left w:w="108" w:type="dxa"/>
              <w:bottom w:w="0" w:type="dxa"/>
              <w:right w:w="108" w:type="dxa"/>
            </w:tcMar>
            <w:hideMark/>
          </w:tcPr>
          <w:p w14:paraId="7F356E02" w14:textId="249C15B5" w:rsidR="00AA3E8C" w:rsidRDefault="006C4CD5" w:rsidP="002D6F23">
            <w:pPr>
              <w:spacing w:before="40" w:after="40" w:line="240" w:lineRule="auto"/>
              <w:ind w:left="74"/>
              <w:rPr>
                <w:rFonts w:ascii="Calibri" w:hAnsi="Calibri" w:cs="Calibri"/>
                <w:b/>
                <w:bCs/>
                <w:sz w:val="24"/>
                <w:szCs w:val="24"/>
              </w:rPr>
            </w:pPr>
            <w:r>
              <w:rPr>
                <w:rFonts w:ascii="Calibri" w:hAnsi="Calibri" w:cs="Calibri"/>
                <w:b/>
                <w:bCs/>
                <w:sz w:val="24"/>
                <w:szCs w:val="24"/>
              </w:rPr>
              <w:t>МНРВО</w:t>
            </w:r>
          </w:p>
        </w:tc>
        <w:tc>
          <w:tcPr>
            <w:tcW w:w="7938" w:type="dxa"/>
            <w:tcMar>
              <w:top w:w="0" w:type="dxa"/>
              <w:left w:w="108" w:type="dxa"/>
              <w:bottom w:w="0" w:type="dxa"/>
              <w:right w:w="108" w:type="dxa"/>
            </w:tcMar>
            <w:hideMark/>
          </w:tcPr>
          <w:p w14:paraId="3FCA4208" w14:textId="5E348D14" w:rsidR="00AA3E8C" w:rsidRDefault="006C4CD5" w:rsidP="002D6F23">
            <w:pPr>
              <w:spacing w:before="40" w:after="40" w:line="240" w:lineRule="auto"/>
              <w:ind w:left="74"/>
              <w:rPr>
                <w:rFonts w:ascii="Calibri" w:hAnsi="Calibri" w:cs="Calibri"/>
                <w:sz w:val="24"/>
                <w:szCs w:val="24"/>
              </w:rPr>
            </w:pPr>
            <w:r>
              <w:rPr>
                <w:rFonts w:ascii="Calibri" w:hAnsi="Calibri" w:cs="Calibri"/>
                <w:sz w:val="24"/>
                <w:szCs w:val="24"/>
              </w:rPr>
              <w:t>Министарство за научнотехнолошки развој</w:t>
            </w:r>
            <w:r w:rsidR="002D6F23">
              <w:rPr>
                <w:rFonts w:ascii="Calibri" w:hAnsi="Calibri" w:cs="Calibri"/>
                <w:sz w:val="24"/>
                <w:szCs w:val="24"/>
                <w:lang w:val="sr-Cyrl-RS"/>
              </w:rPr>
              <w:t xml:space="preserve"> и</w:t>
            </w:r>
            <w:r>
              <w:rPr>
                <w:rFonts w:ascii="Calibri" w:hAnsi="Calibri" w:cs="Calibri"/>
                <w:sz w:val="24"/>
                <w:szCs w:val="24"/>
              </w:rPr>
              <w:t xml:space="preserve"> високо образовање</w:t>
            </w:r>
          </w:p>
        </w:tc>
      </w:tr>
      <w:tr w:rsidR="00AA3E8C" w14:paraId="6DE4ECC6" w14:textId="77777777">
        <w:tc>
          <w:tcPr>
            <w:tcW w:w="1452" w:type="dxa"/>
            <w:tcMar>
              <w:top w:w="0" w:type="dxa"/>
              <w:left w:w="108" w:type="dxa"/>
              <w:bottom w:w="0" w:type="dxa"/>
              <w:right w:w="108" w:type="dxa"/>
            </w:tcMar>
            <w:hideMark/>
          </w:tcPr>
          <w:p w14:paraId="2954B8ED" w14:textId="77777777" w:rsidR="00AA3E8C" w:rsidRDefault="006C4CD5">
            <w:pPr>
              <w:spacing w:before="40" w:after="40" w:line="240" w:lineRule="auto"/>
              <w:ind w:left="74"/>
              <w:rPr>
                <w:rFonts w:ascii="Calibri" w:hAnsi="Calibri" w:cs="Calibri"/>
                <w:b/>
                <w:bCs/>
                <w:sz w:val="24"/>
                <w:szCs w:val="24"/>
              </w:rPr>
            </w:pPr>
            <w:r>
              <w:rPr>
                <w:rFonts w:ascii="Calibri" w:hAnsi="Calibri" w:cs="Calibri"/>
                <w:b/>
                <w:bCs/>
                <w:sz w:val="24"/>
                <w:szCs w:val="24"/>
              </w:rPr>
              <w:t>МЗСЗ</w:t>
            </w:r>
          </w:p>
        </w:tc>
        <w:tc>
          <w:tcPr>
            <w:tcW w:w="7938" w:type="dxa"/>
            <w:tcMar>
              <w:top w:w="0" w:type="dxa"/>
              <w:left w:w="108" w:type="dxa"/>
              <w:bottom w:w="0" w:type="dxa"/>
              <w:right w:w="108" w:type="dxa"/>
            </w:tcMar>
            <w:hideMark/>
          </w:tcPr>
          <w:p w14:paraId="324721B5" w14:textId="77777777" w:rsidR="00AA3E8C" w:rsidRDefault="006C4CD5">
            <w:pPr>
              <w:spacing w:before="40" w:after="40" w:line="240" w:lineRule="auto"/>
              <w:ind w:left="74"/>
              <w:rPr>
                <w:rFonts w:ascii="Calibri" w:hAnsi="Calibri" w:cs="Calibri"/>
                <w:sz w:val="24"/>
                <w:szCs w:val="24"/>
              </w:rPr>
            </w:pPr>
            <w:r>
              <w:rPr>
                <w:rFonts w:ascii="Calibri" w:hAnsi="Calibri" w:cs="Calibri"/>
                <w:sz w:val="24"/>
                <w:szCs w:val="24"/>
              </w:rPr>
              <w:t>Министарство здравља и социјалне заштите</w:t>
            </w:r>
          </w:p>
        </w:tc>
      </w:tr>
      <w:tr w:rsidR="00AA3E8C" w14:paraId="0B8AA1E2" w14:textId="77777777">
        <w:tc>
          <w:tcPr>
            <w:tcW w:w="1452" w:type="dxa"/>
            <w:tcMar>
              <w:top w:w="0" w:type="dxa"/>
              <w:left w:w="108" w:type="dxa"/>
              <w:bottom w:w="0" w:type="dxa"/>
              <w:right w:w="108" w:type="dxa"/>
            </w:tcMar>
          </w:tcPr>
          <w:p w14:paraId="025C67D6" w14:textId="77777777" w:rsidR="00AA3E8C" w:rsidRDefault="006C4CD5">
            <w:pPr>
              <w:spacing w:before="40" w:after="40" w:line="240" w:lineRule="auto"/>
              <w:ind w:left="74"/>
              <w:rPr>
                <w:rFonts w:ascii="Calibri" w:hAnsi="Calibri" w:cs="Calibri"/>
                <w:b/>
                <w:bCs/>
                <w:sz w:val="24"/>
                <w:szCs w:val="24"/>
                <w:lang w:val="sr-Cyrl-BA"/>
              </w:rPr>
            </w:pPr>
            <w:r>
              <w:rPr>
                <w:rFonts w:ascii="Calibri" w:hAnsi="Calibri" w:cs="Calibri"/>
                <w:b/>
                <w:bCs/>
                <w:sz w:val="24"/>
                <w:szCs w:val="24"/>
                <w:lang w:val="sr-Cyrl-BA"/>
              </w:rPr>
              <w:t xml:space="preserve">МПК                                                </w:t>
            </w:r>
          </w:p>
        </w:tc>
        <w:tc>
          <w:tcPr>
            <w:tcW w:w="7938" w:type="dxa"/>
            <w:tcMar>
              <w:top w:w="0" w:type="dxa"/>
              <w:left w:w="108" w:type="dxa"/>
              <w:bottom w:w="0" w:type="dxa"/>
              <w:right w:w="108" w:type="dxa"/>
            </w:tcMar>
          </w:tcPr>
          <w:p w14:paraId="2E08329E" w14:textId="77777777" w:rsidR="00AA3E8C" w:rsidRDefault="006C4CD5">
            <w:pPr>
              <w:spacing w:before="40" w:after="40" w:line="240" w:lineRule="auto"/>
              <w:ind w:left="74"/>
              <w:rPr>
                <w:rFonts w:ascii="Calibri" w:hAnsi="Calibri" w:cs="Calibri"/>
                <w:sz w:val="24"/>
                <w:szCs w:val="24"/>
                <w:lang w:val="sr-Cyrl-BA"/>
              </w:rPr>
            </w:pPr>
            <w:r>
              <w:rPr>
                <w:rFonts w:ascii="Calibri" w:hAnsi="Calibri" w:cs="Calibri"/>
                <w:sz w:val="24"/>
                <w:szCs w:val="24"/>
                <w:lang w:val="sr-Cyrl-BA"/>
              </w:rPr>
              <w:t>Министарство просвјете и културу</w:t>
            </w:r>
          </w:p>
        </w:tc>
      </w:tr>
      <w:tr w:rsidR="00AA3E8C" w:rsidRPr="00A926EF" w14:paraId="75F61CA8" w14:textId="77777777">
        <w:tc>
          <w:tcPr>
            <w:tcW w:w="1452" w:type="dxa"/>
            <w:tcMar>
              <w:top w:w="0" w:type="dxa"/>
              <w:left w:w="108" w:type="dxa"/>
              <w:bottom w:w="0" w:type="dxa"/>
              <w:right w:w="108" w:type="dxa"/>
            </w:tcMar>
          </w:tcPr>
          <w:p w14:paraId="60711458" w14:textId="77777777" w:rsidR="00AA3E8C" w:rsidRDefault="006C4CD5">
            <w:pPr>
              <w:spacing w:before="40" w:after="40" w:line="240" w:lineRule="auto"/>
              <w:ind w:left="74"/>
              <w:rPr>
                <w:rFonts w:ascii="Calibri" w:hAnsi="Calibri" w:cs="Calibri"/>
                <w:b/>
                <w:bCs/>
                <w:sz w:val="24"/>
                <w:szCs w:val="24"/>
                <w:lang w:val="sr-Cyrl-BA"/>
              </w:rPr>
            </w:pPr>
            <w:r>
              <w:rPr>
                <w:rFonts w:ascii="Calibri" w:hAnsi="Calibri" w:cs="Calibri"/>
                <w:b/>
                <w:bCs/>
                <w:sz w:val="24"/>
                <w:szCs w:val="24"/>
                <w:lang w:val="sr-Cyrl-BA"/>
              </w:rPr>
              <w:t xml:space="preserve">МПОС                                        </w:t>
            </w:r>
          </w:p>
        </w:tc>
        <w:tc>
          <w:tcPr>
            <w:tcW w:w="7938" w:type="dxa"/>
            <w:tcMar>
              <w:top w:w="0" w:type="dxa"/>
              <w:left w:w="108" w:type="dxa"/>
              <w:bottom w:w="0" w:type="dxa"/>
              <w:right w:w="108" w:type="dxa"/>
            </w:tcMar>
          </w:tcPr>
          <w:p w14:paraId="6D266B7A" w14:textId="77777777" w:rsidR="00AA3E8C" w:rsidRDefault="006C4CD5">
            <w:pPr>
              <w:spacing w:before="40" w:after="40" w:line="240" w:lineRule="auto"/>
              <w:ind w:left="74"/>
              <w:rPr>
                <w:rFonts w:ascii="Calibri" w:hAnsi="Calibri" w:cs="Calibri"/>
                <w:sz w:val="24"/>
                <w:szCs w:val="24"/>
                <w:lang w:val="sr-Cyrl-BA"/>
              </w:rPr>
            </w:pPr>
            <w:r>
              <w:rPr>
                <w:rFonts w:ascii="Calibri" w:hAnsi="Calibri" w:cs="Calibri"/>
                <w:sz w:val="24"/>
                <w:szCs w:val="24"/>
                <w:lang w:val="sr-Cyrl-BA"/>
              </w:rPr>
              <w:t>Министарство породице, омладине и спорта</w:t>
            </w:r>
          </w:p>
        </w:tc>
      </w:tr>
      <w:tr w:rsidR="00AA3E8C" w14:paraId="4CA4F78B" w14:textId="77777777">
        <w:tc>
          <w:tcPr>
            <w:tcW w:w="1452" w:type="dxa"/>
            <w:tcMar>
              <w:top w:w="0" w:type="dxa"/>
              <w:left w:w="108" w:type="dxa"/>
              <w:bottom w:w="0" w:type="dxa"/>
              <w:right w:w="108" w:type="dxa"/>
            </w:tcMar>
          </w:tcPr>
          <w:p w14:paraId="7DB64440" w14:textId="77777777" w:rsidR="00AA3E8C" w:rsidRDefault="006C4CD5">
            <w:pPr>
              <w:spacing w:before="40" w:after="40" w:line="240" w:lineRule="auto"/>
              <w:ind w:left="74"/>
              <w:rPr>
                <w:rFonts w:ascii="Calibri" w:hAnsi="Calibri" w:cs="Calibri"/>
                <w:b/>
                <w:bCs/>
                <w:sz w:val="24"/>
                <w:szCs w:val="24"/>
                <w:lang w:val="sr-Cyrl-BA"/>
              </w:rPr>
            </w:pPr>
            <w:r>
              <w:rPr>
                <w:rFonts w:ascii="Calibri" w:hAnsi="Calibri" w:cs="Calibri"/>
                <w:b/>
                <w:bCs/>
                <w:sz w:val="24"/>
                <w:szCs w:val="24"/>
                <w:lang w:val="sr-Cyrl-BA"/>
              </w:rPr>
              <w:t xml:space="preserve">МПП                                          </w:t>
            </w:r>
          </w:p>
        </w:tc>
        <w:tc>
          <w:tcPr>
            <w:tcW w:w="7938" w:type="dxa"/>
            <w:tcMar>
              <w:top w:w="0" w:type="dxa"/>
              <w:left w:w="108" w:type="dxa"/>
              <w:bottom w:w="0" w:type="dxa"/>
              <w:right w:w="108" w:type="dxa"/>
            </w:tcMar>
          </w:tcPr>
          <w:p w14:paraId="546548C1" w14:textId="77777777" w:rsidR="00AA3E8C" w:rsidRDefault="006C4CD5">
            <w:pPr>
              <w:spacing w:before="40" w:after="40" w:line="240" w:lineRule="auto"/>
              <w:ind w:left="74"/>
              <w:rPr>
                <w:rFonts w:ascii="Calibri" w:hAnsi="Calibri" w:cs="Calibri"/>
                <w:sz w:val="24"/>
                <w:szCs w:val="24"/>
                <w:lang w:val="sr-Cyrl-BA"/>
              </w:rPr>
            </w:pPr>
            <w:r>
              <w:rPr>
                <w:rFonts w:ascii="Calibri" w:hAnsi="Calibri" w:cs="Calibri"/>
                <w:sz w:val="24"/>
                <w:szCs w:val="24"/>
                <w:lang w:val="sr-Cyrl-BA"/>
              </w:rPr>
              <w:t>Министарство привреде и предузетништва</w:t>
            </w:r>
          </w:p>
        </w:tc>
      </w:tr>
      <w:tr w:rsidR="00AA3E8C" w:rsidRPr="00A926EF" w14:paraId="65909B65" w14:textId="77777777">
        <w:tc>
          <w:tcPr>
            <w:tcW w:w="1452" w:type="dxa"/>
            <w:tcMar>
              <w:top w:w="0" w:type="dxa"/>
              <w:left w:w="108" w:type="dxa"/>
              <w:bottom w:w="0" w:type="dxa"/>
              <w:right w:w="108" w:type="dxa"/>
            </w:tcMar>
          </w:tcPr>
          <w:p w14:paraId="6FB96AC2" w14:textId="77777777" w:rsidR="00AA3E8C" w:rsidRDefault="006C4CD5">
            <w:pPr>
              <w:spacing w:before="40" w:after="40" w:line="240" w:lineRule="auto"/>
              <w:ind w:left="74"/>
              <w:rPr>
                <w:rFonts w:ascii="Calibri" w:hAnsi="Calibri" w:cs="Calibri"/>
                <w:b/>
                <w:bCs/>
                <w:sz w:val="24"/>
                <w:szCs w:val="24"/>
                <w:lang w:val="sr-Cyrl-BA"/>
              </w:rPr>
            </w:pPr>
            <w:r>
              <w:rPr>
                <w:rFonts w:ascii="Calibri" w:hAnsi="Calibri" w:cs="Calibri"/>
                <w:b/>
                <w:bCs/>
                <w:sz w:val="24"/>
                <w:szCs w:val="24"/>
                <w:lang w:val="sr-Cyrl-BA"/>
              </w:rPr>
              <w:t>МЕИМС</w:t>
            </w:r>
          </w:p>
        </w:tc>
        <w:tc>
          <w:tcPr>
            <w:tcW w:w="7938" w:type="dxa"/>
            <w:tcMar>
              <w:top w:w="0" w:type="dxa"/>
              <w:left w:w="108" w:type="dxa"/>
              <w:bottom w:w="0" w:type="dxa"/>
              <w:right w:w="108" w:type="dxa"/>
            </w:tcMar>
          </w:tcPr>
          <w:p w14:paraId="37417775" w14:textId="77777777" w:rsidR="00AA3E8C" w:rsidRDefault="006C4CD5">
            <w:pPr>
              <w:spacing w:before="40" w:after="40" w:line="240" w:lineRule="auto"/>
              <w:ind w:left="74"/>
              <w:rPr>
                <w:rFonts w:ascii="Calibri" w:hAnsi="Calibri" w:cs="Calibri"/>
                <w:sz w:val="24"/>
                <w:szCs w:val="24"/>
                <w:lang w:val="sr-Cyrl-BA"/>
              </w:rPr>
            </w:pPr>
            <w:r>
              <w:rPr>
                <w:rFonts w:ascii="Calibri" w:hAnsi="Calibri" w:cs="Calibri"/>
                <w:sz w:val="24"/>
                <w:szCs w:val="24"/>
                <w:lang w:val="sr-Cyrl-BA"/>
              </w:rPr>
              <w:t>Министарство за европске интеграције и међународну сарадњу</w:t>
            </w:r>
          </w:p>
        </w:tc>
      </w:tr>
      <w:tr w:rsidR="00AA3E8C" w14:paraId="46B4E91F" w14:textId="77777777">
        <w:tc>
          <w:tcPr>
            <w:tcW w:w="1452" w:type="dxa"/>
            <w:tcBorders>
              <w:bottom w:val="single" w:sz="4" w:space="0" w:color="auto"/>
            </w:tcBorders>
            <w:tcMar>
              <w:top w:w="0" w:type="dxa"/>
              <w:left w:w="108" w:type="dxa"/>
              <w:bottom w:w="0" w:type="dxa"/>
              <w:right w:w="108" w:type="dxa"/>
            </w:tcMar>
            <w:hideMark/>
          </w:tcPr>
          <w:p w14:paraId="77A64E00" w14:textId="77777777" w:rsidR="00AA3E8C" w:rsidRDefault="006C4CD5">
            <w:pPr>
              <w:spacing w:before="40" w:after="40" w:line="240" w:lineRule="auto"/>
              <w:ind w:left="74"/>
              <w:rPr>
                <w:rFonts w:ascii="Calibri" w:hAnsi="Calibri" w:cs="Calibri"/>
                <w:b/>
                <w:bCs/>
                <w:sz w:val="24"/>
                <w:szCs w:val="24"/>
              </w:rPr>
            </w:pPr>
            <w:r>
              <w:rPr>
                <w:rFonts w:ascii="Calibri" w:hAnsi="Calibri" w:cs="Calibri"/>
                <w:b/>
                <w:bCs/>
                <w:sz w:val="24"/>
                <w:szCs w:val="24"/>
              </w:rPr>
              <w:t>РЈТ РС</w:t>
            </w:r>
          </w:p>
        </w:tc>
        <w:tc>
          <w:tcPr>
            <w:tcW w:w="7938" w:type="dxa"/>
            <w:tcBorders>
              <w:bottom w:val="single" w:sz="4" w:space="0" w:color="auto"/>
            </w:tcBorders>
            <w:tcMar>
              <w:top w:w="0" w:type="dxa"/>
              <w:left w:w="108" w:type="dxa"/>
              <w:bottom w:w="0" w:type="dxa"/>
              <w:right w:w="108" w:type="dxa"/>
            </w:tcMar>
            <w:hideMark/>
          </w:tcPr>
          <w:p w14:paraId="420B4DCF" w14:textId="77777777" w:rsidR="00AA3E8C" w:rsidRDefault="006C4CD5">
            <w:pPr>
              <w:spacing w:before="40" w:after="40" w:line="240" w:lineRule="auto"/>
              <w:ind w:left="74"/>
              <w:rPr>
                <w:rFonts w:ascii="Calibri" w:hAnsi="Calibri" w:cs="Calibri"/>
                <w:sz w:val="24"/>
                <w:szCs w:val="24"/>
              </w:rPr>
            </w:pPr>
            <w:r>
              <w:rPr>
                <w:rFonts w:ascii="Calibri" w:hAnsi="Calibri" w:cs="Calibri"/>
                <w:sz w:val="24"/>
                <w:szCs w:val="24"/>
              </w:rPr>
              <w:t>Републичко јавно тужилаштво Републике Српске</w:t>
            </w:r>
          </w:p>
        </w:tc>
      </w:tr>
      <w:tr w:rsidR="00AA3E8C" w:rsidRPr="00710CA4" w14:paraId="78B2B206" w14:textId="77777777">
        <w:tc>
          <w:tcPr>
            <w:tcW w:w="1452" w:type="dxa"/>
            <w:tcBorders>
              <w:bottom w:val="single" w:sz="4" w:space="0" w:color="auto"/>
            </w:tcBorders>
            <w:tcMar>
              <w:top w:w="0" w:type="dxa"/>
              <w:left w:w="108" w:type="dxa"/>
              <w:bottom w:w="0" w:type="dxa"/>
              <w:right w:w="108" w:type="dxa"/>
            </w:tcMar>
          </w:tcPr>
          <w:p w14:paraId="25602BD2" w14:textId="77777777" w:rsidR="00AA3E8C" w:rsidRDefault="006C4CD5">
            <w:pPr>
              <w:spacing w:before="40" w:after="40" w:line="240" w:lineRule="auto"/>
              <w:ind w:left="74"/>
              <w:rPr>
                <w:rFonts w:ascii="Calibri" w:hAnsi="Calibri" w:cs="Calibri"/>
                <w:b/>
                <w:bCs/>
                <w:sz w:val="24"/>
                <w:szCs w:val="24"/>
                <w:lang w:val="sr-Cyrl-BA"/>
              </w:rPr>
            </w:pPr>
            <w:r>
              <w:rPr>
                <w:rFonts w:ascii="Calibri" w:hAnsi="Calibri" w:cs="Calibri"/>
                <w:b/>
                <w:bCs/>
                <w:sz w:val="24"/>
                <w:szCs w:val="24"/>
                <w:lang w:val="sr-Cyrl-BA"/>
              </w:rPr>
              <w:t>ЦЕСТ РС</w:t>
            </w:r>
          </w:p>
        </w:tc>
        <w:tc>
          <w:tcPr>
            <w:tcW w:w="7938" w:type="dxa"/>
            <w:tcBorders>
              <w:bottom w:val="single" w:sz="4" w:space="0" w:color="auto"/>
            </w:tcBorders>
            <w:tcMar>
              <w:top w:w="0" w:type="dxa"/>
              <w:left w:w="108" w:type="dxa"/>
              <w:bottom w:w="0" w:type="dxa"/>
              <w:right w:w="108" w:type="dxa"/>
            </w:tcMar>
          </w:tcPr>
          <w:p w14:paraId="757DDDCB" w14:textId="77777777" w:rsidR="00AA3E8C" w:rsidRPr="00710CA4" w:rsidRDefault="006C4CD5">
            <w:pPr>
              <w:spacing w:before="40" w:after="40" w:line="240" w:lineRule="auto"/>
              <w:ind w:left="74"/>
              <w:rPr>
                <w:rFonts w:ascii="Calibri" w:hAnsi="Calibri" w:cs="Calibri"/>
                <w:sz w:val="24"/>
                <w:szCs w:val="24"/>
                <w:lang w:val="sr-Cyrl-BA"/>
              </w:rPr>
            </w:pPr>
            <w:r>
              <w:rPr>
                <w:rFonts w:ascii="Calibri" w:hAnsi="Calibri" w:cs="Calibri"/>
                <w:sz w:val="24"/>
                <w:szCs w:val="24"/>
                <w:lang w:val="sr-Cyrl-BA"/>
              </w:rPr>
              <w:t>Центар за едукацију судија и тужилаца Републике Српске</w:t>
            </w:r>
          </w:p>
        </w:tc>
      </w:tr>
      <w:tr w:rsidR="00AA3E8C" w:rsidRPr="00A926EF" w14:paraId="56B44462" w14:textId="77777777">
        <w:tc>
          <w:tcPr>
            <w:tcW w:w="1452" w:type="dxa"/>
            <w:tcBorders>
              <w:bottom w:val="single" w:sz="4" w:space="0" w:color="auto"/>
            </w:tcBorders>
            <w:tcMar>
              <w:top w:w="0" w:type="dxa"/>
              <w:left w:w="108" w:type="dxa"/>
              <w:bottom w:w="0" w:type="dxa"/>
              <w:right w:w="108" w:type="dxa"/>
            </w:tcMar>
          </w:tcPr>
          <w:p w14:paraId="7A6484FD" w14:textId="77777777" w:rsidR="00AA3E8C" w:rsidRDefault="006C4CD5">
            <w:pPr>
              <w:spacing w:before="40" w:after="40" w:line="240" w:lineRule="auto"/>
              <w:ind w:left="74"/>
              <w:rPr>
                <w:rFonts w:ascii="Calibri" w:hAnsi="Calibri" w:cs="Calibri"/>
                <w:b/>
                <w:bCs/>
                <w:sz w:val="24"/>
                <w:szCs w:val="24"/>
                <w:lang w:val="sr-Cyrl-RS"/>
              </w:rPr>
            </w:pPr>
            <w:r>
              <w:rPr>
                <w:rFonts w:ascii="Calibri" w:hAnsi="Calibri" w:cs="Calibri"/>
                <w:b/>
                <w:bCs/>
                <w:sz w:val="24"/>
                <w:szCs w:val="24"/>
                <w:lang w:val="sr-Cyrl-RS"/>
              </w:rPr>
              <w:t>АИКТ</w:t>
            </w:r>
          </w:p>
        </w:tc>
        <w:tc>
          <w:tcPr>
            <w:tcW w:w="7938" w:type="dxa"/>
            <w:tcBorders>
              <w:bottom w:val="single" w:sz="4" w:space="0" w:color="auto"/>
            </w:tcBorders>
            <w:tcMar>
              <w:top w:w="0" w:type="dxa"/>
              <w:left w:w="108" w:type="dxa"/>
              <w:bottom w:w="0" w:type="dxa"/>
              <w:right w:w="108" w:type="dxa"/>
            </w:tcMar>
          </w:tcPr>
          <w:p w14:paraId="7D4EE501" w14:textId="77777777" w:rsidR="00AA3E8C" w:rsidRDefault="006C4CD5">
            <w:pPr>
              <w:spacing w:before="40" w:after="40" w:line="240" w:lineRule="auto"/>
              <w:ind w:left="74"/>
              <w:rPr>
                <w:rFonts w:ascii="Calibri" w:hAnsi="Calibri" w:cs="Calibri"/>
                <w:sz w:val="24"/>
                <w:szCs w:val="24"/>
                <w:lang w:val="sr-Cyrl-BA"/>
              </w:rPr>
            </w:pPr>
            <w:r>
              <w:rPr>
                <w:rFonts w:ascii="Calibri" w:hAnsi="Calibri" w:cs="Calibri"/>
                <w:sz w:val="24"/>
                <w:szCs w:val="24"/>
                <w:lang w:val="sr-Cyrl-BA"/>
              </w:rPr>
              <w:t>Агенција за информационо – комуникационе технологије</w:t>
            </w:r>
          </w:p>
        </w:tc>
      </w:tr>
      <w:tr w:rsidR="00AA3E8C" w14:paraId="06956F6B" w14:textId="77777777">
        <w:tc>
          <w:tcPr>
            <w:tcW w:w="1452" w:type="dxa"/>
            <w:tcBorders>
              <w:top w:val="single" w:sz="4" w:space="0" w:color="auto"/>
              <w:bottom w:val="single" w:sz="4" w:space="0" w:color="auto"/>
            </w:tcBorders>
            <w:tcMar>
              <w:top w:w="0" w:type="dxa"/>
              <w:left w:w="108" w:type="dxa"/>
              <w:bottom w:w="0" w:type="dxa"/>
              <w:right w:w="108" w:type="dxa"/>
            </w:tcMar>
          </w:tcPr>
          <w:p w14:paraId="5CB04887" w14:textId="77777777" w:rsidR="00AA3E8C" w:rsidRDefault="006C4CD5">
            <w:pPr>
              <w:spacing w:before="40" w:after="40" w:line="240" w:lineRule="auto"/>
              <w:ind w:left="74"/>
              <w:rPr>
                <w:rFonts w:ascii="Calibri" w:hAnsi="Calibri" w:cs="Calibri"/>
                <w:b/>
                <w:bCs/>
                <w:sz w:val="24"/>
                <w:szCs w:val="24"/>
                <w:lang w:val="sr-Cyrl-RS"/>
              </w:rPr>
            </w:pPr>
            <w:r>
              <w:rPr>
                <w:rFonts w:ascii="Calibri" w:hAnsi="Calibri" w:cs="Calibri"/>
                <w:b/>
                <w:bCs/>
                <w:sz w:val="24"/>
                <w:szCs w:val="24"/>
                <w:lang w:val="sr-Cyrl-RS"/>
              </w:rPr>
              <w:t>АДУ</w:t>
            </w:r>
          </w:p>
        </w:tc>
        <w:tc>
          <w:tcPr>
            <w:tcW w:w="7938" w:type="dxa"/>
            <w:tcBorders>
              <w:top w:val="single" w:sz="4" w:space="0" w:color="auto"/>
              <w:bottom w:val="single" w:sz="4" w:space="0" w:color="auto"/>
            </w:tcBorders>
            <w:tcMar>
              <w:top w:w="0" w:type="dxa"/>
              <w:left w:w="108" w:type="dxa"/>
              <w:bottom w:w="0" w:type="dxa"/>
              <w:right w:w="108" w:type="dxa"/>
            </w:tcMar>
          </w:tcPr>
          <w:p w14:paraId="71DB5694" w14:textId="77777777" w:rsidR="00AA3E8C" w:rsidRDefault="006C4CD5">
            <w:pPr>
              <w:spacing w:before="40" w:after="40" w:line="240" w:lineRule="auto"/>
              <w:ind w:left="74"/>
              <w:rPr>
                <w:rFonts w:ascii="Calibri" w:hAnsi="Calibri" w:cs="Calibri"/>
                <w:sz w:val="24"/>
                <w:szCs w:val="24"/>
                <w:lang w:val="sr-Cyrl-RS"/>
              </w:rPr>
            </w:pPr>
            <w:r>
              <w:rPr>
                <w:rFonts w:ascii="Calibri" w:hAnsi="Calibri" w:cs="Calibri"/>
                <w:sz w:val="24"/>
                <w:szCs w:val="24"/>
                <w:lang w:val="sr-Cyrl-RS"/>
              </w:rPr>
              <w:t>Агенција за државну управу</w:t>
            </w:r>
          </w:p>
        </w:tc>
      </w:tr>
      <w:tr w:rsidR="00AA3E8C" w14:paraId="56D6EAA9" w14:textId="77777777">
        <w:tc>
          <w:tcPr>
            <w:tcW w:w="1452" w:type="dxa"/>
            <w:tcBorders>
              <w:top w:val="single" w:sz="4" w:space="0" w:color="auto"/>
              <w:bottom w:val="single" w:sz="4" w:space="0" w:color="auto"/>
            </w:tcBorders>
            <w:tcMar>
              <w:top w:w="0" w:type="dxa"/>
              <w:left w:w="108" w:type="dxa"/>
              <w:bottom w:w="0" w:type="dxa"/>
              <w:right w:w="108" w:type="dxa"/>
            </w:tcMar>
          </w:tcPr>
          <w:p w14:paraId="2DE014E5" w14:textId="77777777" w:rsidR="00AA3E8C" w:rsidRDefault="006C4CD5">
            <w:pPr>
              <w:spacing w:before="40" w:after="40" w:line="240" w:lineRule="auto"/>
              <w:ind w:left="74"/>
              <w:rPr>
                <w:rFonts w:ascii="Calibri" w:hAnsi="Calibri" w:cs="Calibri"/>
                <w:b/>
                <w:bCs/>
                <w:sz w:val="24"/>
                <w:szCs w:val="24"/>
                <w:lang w:val="sr-Cyrl-RS"/>
              </w:rPr>
            </w:pPr>
            <w:r>
              <w:rPr>
                <w:rFonts w:ascii="Calibri" w:hAnsi="Calibri" w:cs="Calibri"/>
                <w:b/>
                <w:bCs/>
                <w:sz w:val="24"/>
                <w:szCs w:val="24"/>
                <w:lang w:val="sr-Cyrl-RS"/>
              </w:rPr>
              <w:t>ЕУ</w:t>
            </w:r>
          </w:p>
        </w:tc>
        <w:tc>
          <w:tcPr>
            <w:tcW w:w="7938" w:type="dxa"/>
            <w:tcBorders>
              <w:top w:val="single" w:sz="4" w:space="0" w:color="auto"/>
              <w:bottom w:val="single" w:sz="4" w:space="0" w:color="auto"/>
            </w:tcBorders>
            <w:tcMar>
              <w:top w:w="0" w:type="dxa"/>
              <w:left w:w="108" w:type="dxa"/>
              <w:bottom w:w="0" w:type="dxa"/>
              <w:right w:w="108" w:type="dxa"/>
            </w:tcMar>
          </w:tcPr>
          <w:p w14:paraId="088E5170" w14:textId="77777777" w:rsidR="00AA3E8C" w:rsidRDefault="006C4CD5">
            <w:pPr>
              <w:spacing w:before="40" w:after="40" w:line="240" w:lineRule="auto"/>
              <w:ind w:left="74"/>
              <w:rPr>
                <w:rFonts w:ascii="Calibri" w:hAnsi="Calibri" w:cs="Calibri"/>
                <w:sz w:val="24"/>
                <w:szCs w:val="24"/>
                <w:lang w:val="sr-Cyrl-RS"/>
              </w:rPr>
            </w:pPr>
            <w:r>
              <w:rPr>
                <w:rFonts w:ascii="Calibri" w:hAnsi="Calibri" w:cs="Calibri"/>
                <w:sz w:val="24"/>
                <w:szCs w:val="24"/>
                <w:lang w:val="sr-Cyrl-RS"/>
              </w:rPr>
              <w:t>Европска Унија</w:t>
            </w:r>
          </w:p>
        </w:tc>
      </w:tr>
    </w:tbl>
    <w:p w14:paraId="0DF53F59" w14:textId="77777777" w:rsidR="00AA3E8C" w:rsidRDefault="006C4CD5">
      <w:pPr>
        <w:rPr>
          <w:rFonts w:ascii="Calibri" w:hAnsi="Calibri" w:cs="Calibri"/>
          <w:sz w:val="24"/>
          <w:szCs w:val="24"/>
          <w:lang w:val="sr-Cyrl-RS"/>
        </w:rPr>
      </w:pPr>
      <w:r>
        <w:rPr>
          <w:rFonts w:ascii="Calibri" w:hAnsi="Calibri" w:cs="Calibri"/>
          <w:sz w:val="32"/>
          <w:szCs w:val="32"/>
          <w:lang w:val="sr-Cyrl-RS"/>
        </w:rPr>
        <w:br w:type="page"/>
      </w:r>
    </w:p>
    <w:p w14:paraId="148BE6AB" w14:textId="1AFD6A37" w:rsidR="00AA3E8C" w:rsidRDefault="006C4CD5">
      <w:pPr>
        <w:pStyle w:val="Heading1"/>
        <w:rPr>
          <w:rFonts w:ascii="Calibri" w:hAnsi="Calibri"/>
          <w:b/>
          <w:color w:val="auto"/>
          <w:sz w:val="32"/>
          <w:szCs w:val="32"/>
        </w:rPr>
      </w:pPr>
      <w:bookmarkStart w:id="2" w:name="_Toc172890438"/>
      <w:bookmarkStart w:id="3" w:name="_Toc186463702"/>
      <w:r>
        <w:rPr>
          <w:rFonts w:ascii="Calibri" w:hAnsi="Calibri"/>
          <w:b/>
          <w:color w:val="auto"/>
          <w:sz w:val="32"/>
          <w:szCs w:val="32"/>
        </w:rPr>
        <w:lastRenderedPageBreak/>
        <w:t>УВОД</w:t>
      </w:r>
      <w:bookmarkEnd w:id="2"/>
      <w:bookmarkEnd w:id="3"/>
    </w:p>
    <w:p w14:paraId="06E09028" w14:textId="77777777" w:rsidR="004C7EF4" w:rsidRPr="004C7EF4" w:rsidRDefault="004C7EF4" w:rsidP="004C7EF4"/>
    <w:p w14:paraId="2C69635E" w14:textId="1F760FCD" w:rsidR="00AA3E8C" w:rsidRDefault="006C4CD5" w:rsidP="0001036F">
      <w:pPr>
        <w:spacing w:after="120" w:line="276" w:lineRule="auto"/>
        <w:jc w:val="both"/>
        <w:rPr>
          <w:rStyle w:val="rynqvb"/>
          <w:rFonts w:ascii="Calibri" w:hAnsi="Calibri" w:cs="Calibri"/>
          <w:sz w:val="24"/>
          <w:szCs w:val="24"/>
          <w:lang w:val="sr-Cyrl-RS"/>
        </w:rPr>
      </w:pPr>
      <w:r>
        <w:rPr>
          <w:rStyle w:val="rynqvb"/>
          <w:rFonts w:ascii="Calibri" w:hAnsi="Calibri" w:cs="Calibri"/>
          <w:sz w:val="24"/>
          <w:szCs w:val="24"/>
          <w:lang w:val="sr-Cyrl-RS"/>
        </w:rPr>
        <w:t>Стратегија за борбу против сајбер криминалитета у Републици Српској за период од 2025. до 2031. године, (у даљем тексту: Стратегија) представља стратешки документ, који утврђује краткорочне, средњорочне и дугорочне циљеве и приоритете борбе против сајбер криминалитета у Републици Српској. Стратегија је израђена у складу са Законом о стратешком планирању Републике Српске</w:t>
      </w:r>
      <w:r>
        <w:rPr>
          <w:rStyle w:val="rynqvb"/>
          <w:rFonts w:ascii="Calibri" w:hAnsi="Calibri" w:cs="Calibri"/>
          <w:vertAlign w:val="superscript"/>
          <w:lang w:val="sr-Cyrl-RS"/>
        </w:rPr>
        <w:footnoteReference w:id="1"/>
      </w:r>
      <w:r>
        <w:rPr>
          <w:rStyle w:val="rynqvb"/>
          <w:rFonts w:ascii="Calibri" w:hAnsi="Calibri" w:cs="Calibri"/>
          <w:sz w:val="24"/>
          <w:szCs w:val="24"/>
          <w:lang w:val="sr-Cyrl-RS"/>
        </w:rPr>
        <w:t xml:space="preserve">, који уређује </w:t>
      </w:r>
      <w:r w:rsidR="00AF4F64">
        <w:rPr>
          <w:rStyle w:val="rynqvb"/>
          <w:rFonts w:ascii="Calibri" w:hAnsi="Calibri" w:cs="Calibri"/>
          <w:sz w:val="24"/>
          <w:szCs w:val="24"/>
          <w:lang w:val="sr-Cyrl-RS"/>
        </w:rPr>
        <w:t xml:space="preserve">поступак </w:t>
      </w:r>
      <w:r>
        <w:rPr>
          <w:rStyle w:val="rynqvb"/>
          <w:rFonts w:ascii="Calibri" w:hAnsi="Calibri" w:cs="Calibri"/>
          <w:sz w:val="24"/>
          <w:szCs w:val="24"/>
          <w:lang w:val="sr-Cyrl-RS"/>
        </w:rPr>
        <w:t xml:space="preserve">доношења Стратегије, њен обухват и надлежности за њену израду и доношење. </w:t>
      </w:r>
    </w:p>
    <w:p w14:paraId="7CB2F06F" w14:textId="1D1DBC09" w:rsidR="00AA3E8C" w:rsidRDefault="006C4CD5" w:rsidP="002D6F23">
      <w:pPr>
        <w:spacing w:after="120" w:line="276" w:lineRule="auto"/>
        <w:jc w:val="both"/>
        <w:rPr>
          <w:rStyle w:val="rynqvb"/>
          <w:rFonts w:ascii="Calibri" w:hAnsi="Calibri" w:cs="Calibri"/>
          <w:sz w:val="24"/>
          <w:szCs w:val="24"/>
          <w:lang w:val="sr-Cyrl-RS"/>
        </w:rPr>
      </w:pPr>
      <w:r>
        <w:rPr>
          <w:rStyle w:val="rynqvb"/>
          <w:rFonts w:ascii="Calibri" w:hAnsi="Calibri" w:cs="Calibri"/>
          <w:sz w:val="24"/>
          <w:szCs w:val="24"/>
          <w:lang w:val="sr-Cyrl-RS"/>
        </w:rPr>
        <w:t>Стратегија представља основ за израду спроведбених докумената и планирање буџетских средстава из буџета Републике Српске за реализовање активности из поменутих докумената.</w:t>
      </w:r>
    </w:p>
    <w:p w14:paraId="6B31FCFC" w14:textId="77777777" w:rsidR="002D6F23" w:rsidRPr="00C8298C" w:rsidRDefault="002D6F23" w:rsidP="002D6F23">
      <w:pPr>
        <w:spacing w:after="120" w:line="276" w:lineRule="auto"/>
        <w:jc w:val="both"/>
        <w:rPr>
          <w:rStyle w:val="rynqvb"/>
          <w:rFonts w:ascii="Calibri" w:hAnsi="Calibri" w:cs="Calibri"/>
          <w:sz w:val="24"/>
          <w:szCs w:val="24"/>
          <w:lang w:val="sr-Cyrl-RS"/>
        </w:rPr>
      </w:pPr>
      <w:r w:rsidRPr="00C8298C">
        <w:rPr>
          <w:rStyle w:val="rynqvb"/>
          <w:rFonts w:ascii="Calibri" w:hAnsi="Calibri" w:cs="Calibri"/>
          <w:sz w:val="24"/>
          <w:szCs w:val="24"/>
          <w:lang w:val="sr-Cyrl-RS"/>
        </w:rPr>
        <w:t>Потреба за израдом Стратегије настала је из чињенице да је временски период важења постојећег стратешког документа у области сајбер криминалитета (Стратегија за борбу против сајбер криминалитета у Републици Српској за период 2020-2024. године) истекао, као и због све веће учесталости и сложености сајбер криминалитета, што захтијева свеобухватан и усклађен приступ у његовом спречавању и сузбијању, те прилагођавање новим технолошким изазовима и безбједносним ризицима.</w:t>
      </w:r>
    </w:p>
    <w:p w14:paraId="77C32FAD" w14:textId="77777777" w:rsidR="002D6F23" w:rsidRPr="00C8298C" w:rsidRDefault="002D6F23" w:rsidP="002D6F23">
      <w:pPr>
        <w:spacing w:after="120" w:line="276" w:lineRule="auto"/>
        <w:jc w:val="both"/>
        <w:rPr>
          <w:rStyle w:val="rynqvb"/>
          <w:rFonts w:ascii="Calibri" w:hAnsi="Calibri" w:cs="Calibri"/>
          <w:sz w:val="24"/>
          <w:szCs w:val="24"/>
          <w:lang w:val="sr-Cyrl-RS"/>
        </w:rPr>
      </w:pPr>
      <w:r w:rsidRPr="00C8298C">
        <w:rPr>
          <w:rStyle w:val="rynqvb"/>
          <w:rFonts w:ascii="Calibri" w:hAnsi="Calibri" w:cs="Calibri"/>
          <w:sz w:val="24"/>
          <w:szCs w:val="24"/>
          <w:lang w:val="sr-Cyrl-RS"/>
        </w:rPr>
        <w:t>Такође, претходни стратешки документ није био ни методолошки усклађен са Законом о стратешком планирању и управљању развојем у Републици Српској из 2021. године, из ког разлога је опредјељење било да се приступи изради стратешког документа који ће представљати основу за проактивно и систематско рјешавање изазова у области борбе против сајбер криминалитета, с циљем унапређења правног оквира, јачања институционалних капацитета, те успостављања ефикасних механизама за превенцију, откривање и расвјетљавање кривичних дјела у дигиталном окружењу.</w:t>
      </w:r>
    </w:p>
    <w:p w14:paraId="13AE8B22" w14:textId="222AFCA3" w:rsidR="0001036F" w:rsidRPr="00C8298C" w:rsidRDefault="002D6F23" w:rsidP="002D6F23">
      <w:pPr>
        <w:spacing w:after="120" w:line="276" w:lineRule="auto"/>
        <w:jc w:val="both"/>
        <w:rPr>
          <w:rStyle w:val="rynqvb"/>
          <w:rFonts w:ascii="Calibri" w:hAnsi="Calibri" w:cs="Calibri"/>
          <w:sz w:val="24"/>
          <w:szCs w:val="24"/>
          <w:lang w:val="sr-Cyrl-RS"/>
        </w:rPr>
      </w:pPr>
      <w:r w:rsidRPr="00C8298C">
        <w:rPr>
          <w:rStyle w:val="rynqvb"/>
          <w:rFonts w:ascii="Calibri" w:hAnsi="Calibri" w:cs="Calibri"/>
          <w:sz w:val="24"/>
          <w:szCs w:val="24"/>
          <w:lang w:val="sr-Cyrl-RS"/>
        </w:rPr>
        <w:t>Рјешењем министра унутрашњих послова Републике Српске (број: С/М-3-052-3691/24 од 8.11.2024. године) именована је Радна група за израду Стратегије за борбу против сајбер криминалитета у Републици Српској за период 2025-2031. године (у даљњем тексту: Радна група) са задатком да припреми приједлог стратешког документа користећи методолошки поступак који је дефинисан Законом о стратешком планирању и управљању развојем у Републици Српској и Уредбом о стратешким документима у Републици Српској.</w:t>
      </w:r>
      <w:r w:rsidR="0001036F">
        <w:rPr>
          <w:rStyle w:val="rynqvb"/>
          <w:rFonts w:ascii="Calibri" w:hAnsi="Calibri" w:cs="Calibri"/>
          <w:sz w:val="24"/>
          <w:szCs w:val="24"/>
          <w:lang w:val="sr-Cyrl-RS"/>
        </w:rPr>
        <w:t xml:space="preserve"> </w:t>
      </w:r>
    </w:p>
    <w:p w14:paraId="7C2B6788" w14:textId="77777777" w:rsidR="002D6F23" w:rsidRPr="00C8298C" w:rsidRDefault="006C4CD5" w:rsidP="0001036F">
      <w:pPr>
        <w:spacing w:after="120" w:line="276" w:lineRule="auto"/>
        <w:jc w:val="both"/>
        <w:rPr>
          <w:rStyle w:val="rynqvb"/>
          <w:rFonts w:ascii="Calibri" w:hAnsi="Calibri" w:cs="Calibri"/>
          <w:sz w:val="24"/>
          <w:szCs w:val="24"/>
          <w:lang w:val="sr-Cyrl-RS"/>
        </w:rPr>
      </w:pPr>
      <w:r w:rsidRPr="00C8298C">
        <w:rPr>
          <w:rStyle w:val="rynqvb"/>
          <w:rFonts w:ascii="Calibri" w:hAnsi="Calibri" w:cs="Calibri"/>
          <w:sz w:val="24"/>
          <w:szCs w:val="24"/>
          <w:lang w:val="sr-Cyrl-RS"/>
        </w:rPr>
        <w:t>Сам процес израде Стратегије је спроведен у складу са основним начелима стратешког планирања, Законом и Уредбом о стратешким документима у Републици Српској</w:t>
      </w:r>
      <w:r w:rsidRPr="00C8298C">
        <w:rPr>
          <w:rStyle w:val="FootnoteReference"/>
          <w:rFonts w:ascii="Calibri" w:hAnsi="Calibri" w:cs="Calibri"/>
          <w:sz w:val="24"/>
          <w:szCs w:val="24"/>
          <w:lang w:val="sr-Cyrl-RS"/>
        </w:rPr>
        <w:footnoteReference w:id="2"/>
      </w:r>
      <w:r w:rsidRPr="00C8298C">
        <w:rPr>
          <w:rStyle w:val="rynqvb"/>
          <w:rFonts w:ascii="Calibri" w:hAnsi="Calibri" w:cs="Calibri"/>
          <w:sz w:val="24"/>
          <w:szCs w:val="24"/>
          <w:lang w:val="sr-Cyrl-RS"/>
        </w:rPr>
        <w:t xml:space="preserve"> (у даљњем тексту Уредба)</w:t>
      </w:r>
      <w:r w:rsidR="002D6F23" w:rsidRPr="00C8298C">
        <w:rPr>
          <w:rStyle w:val="rynqvb"/>
          <w:rFonts w:ascii="Calibri" w:hAnsi="Calibri" w:cs="Calibri"/>
          <w:sz w:val="24"/>
          <w:szCs w:val="24"/>
          <w:lang w:val="sr-Cyrl-RS"/>
        </w:rPr>
        <w:t xml:space="preserve"> и одвијао се у сљедећим фазама: </w:t>
      </w:r>
    </w:p>
    <w:p w14:paraId="282FC139" w14:textId="77777777" w:rsidR="002D6F23" w:rsidRPr="00C8298C" w:rsidRDefault="002D6F23" w:rsidP="002D6F23">
      <w:pPr>
        <w:spacing w:after="0" w:line="276" w:lineRule="auto"/>
        <w:jc w:val="both"/>
        <w:rPr>
          <w:rStyle w:val="rynqvb"/>
          <w:rFonts w:ascii="Calibri" w:hAnsi="Calibri" w:cs="Calibri"/>
          <w:sz w:val="24"/>
          <w:szCs w:val="24"/>
          <w:lang w:val="sr-Cyrl-RS"/>
        </w:rPr>
      </w:pPr>
      <w:r w:rsidRPr="00C8298C">
        <w:rPr>
          <w:rStyle w:val="rynqvb"/>
          <w:rFonts w:ascii="Calibri" w:hAnsi="Calibri" w:cs="Calibri"/>
          <w:sz w:val="24"/>
          <w:szCs w:val="24"/>
          <w:lang w:val="sr-Cyrl-RS"/>
        </w:rPr>
        <w:t xml:space="preserve">1) израда стратешке платформе, </w:t>
      </w:r>
    </w:p>
    <w:p w14:paraId="4B146213" w14:textId="77777777" w:rsidR="002D6F23" w:rsidRPr="00C8298C" w:rsidRDefault="002D6F23" w:rsidP="002D6F23">
      <w:pPr>
        <w:spacing w:after="0" w:line="276" w:lineRule="auto"/>
        <w:jc w:val="both"/>
        <w:rPr>
          <w:rStyle w:val="rynqvb"/>
          <w:rFonts w:ascii="Calibri" w:hAnsi="Calibri" w:cs="Calibri"/>
          <w:sz w:val="24"/>
          <w:szCs w:val="24"/>
          <w:lang w:val="sr-Cyrl-RS"/>
        </w:rPr>
      </w:pPr>
      <w:r w:rsidRPr="00C8298C">
        <w:rPr>
          <w:rStyle w:val="rynqvb"/>
          <w:rFonts w:ascii="Calibri" w:hAnsi="Calibri" w:cs="Calibri"/>
          <w:sz w:val="24"/>
          <w:szCs w:val="24"/>
          <w:lang w:val="sr-Cyrl-RS"/>
        </w:rPr>
        <w:t xml:space="preserve">2) одређивање приоритета и мјера, </w:t>
      </w:r>
    </w:p>
    <w:p w14:paraId="68035FD9" w14:textId="77777777" w:rsidR="002D6F23" w:rsidRPr="00C8298C" w:rsidRDefault="002D6F23" w:rsidP="002D6F23">
      <w:pPr>
        <w:spacing w:after="0" w:line="276" w:lineRule="auto"/>
        <w:jc w:val="both"/>
        <w:rPr>
          <w:rStyle w:val="rynqvb"/>
          <w:rFonts w:ascii="Calibri" w:hAnsi="Calibri" w:cs="Calibri"/>
          <w:sz w:val="24"/>
          <w:szCs w:val="24"/>
          <w:lang w:val="sr-Cyrl-RS"/>
        </w:rPr>
      </w:pPr>
      <w:r w:rsidRPr="00C8298C">
        <w:rPr>
          <w:rStyle w:val="rynqvb"/>
          <w:rFonts w:ascii="Calibri" w:hAnsi="Calibri" w:cs="Calibri"/>
          <w:sz w:val="24"/>
          <w:szCs w:val="24"/>
          <w:lang w:val="sr-Cyrl-RS"/>
        </w:rPr>
        <w:lastRenderedPageBreak/>
        <w:t xml:space="preserve">3) идентификација кључних стратешких пројеката, </w:t>
      </w:r>
    </w:p>
    <w:p w14:paraId="6480E5B7" w14:textId="77777777" w:rsidR="002D6F23" w:rsidRPr="00C8298C" w:rsidRDefault="002D6F23" w:rsidP="002D6F23">
      <w:pPr>
        <w:spacing w:after="0" w:line="276" w:lineRule="auto"/>
        <w:jc w:val="both"/>
        <w:rPr>
          <w:rStyle w:val="rynqvb"/>
          <w:rFonts w:ascii="Calibri" w:hAnsi="Calibri" w:cs="Calibri"/>
          <w:sz w:val="24"/>
          <w:szCs w:val="24"/>
          <w:lang w:val="sr-Cyrl-RS"/>
        </w:rPr>
      </w:pPr>
      <w:r w:rsidRPr="00C8298C">
        <w:rPr>
          <w:rStyle w:val="rynqvb"/>
          <w:rFonts w:ascii="Calibri" w:hAnsi="Calibri" w:cs="Calibri"/>
          <w:sz w:val="24"/>
          <w:szCs w:val="24"/>
          <w:lang w:val="sr-Cyrl-RS"/>
        </w:rPr>
        <w:t xml:space="preserve">4) утврђивање унутрашње и међусобне усклађености стратешког документа, </w:t>
      </w:r>
    </w:p>
    <w:p w14:paraId="3FF98E2C" w14:textId="77777777" w:rsidR="002D6F23" w:rsidRPr="00C8298C" w:rsidRDefault="002D6F23" w:rsidP="002D6F23">
      <w:pPr>
        <w:spacing w:after="0" w:line="276" w:lineRule="auto"/>
        <w:jc w:val="both"/>
        <w:rPr>
          <w:rStyle w:val="rynqvb"/>
          <w:rFonts w:ascii="Calibri" w:hAnsi="Calibri" w:cs="Calibri"/>
          <w:sz w:val="24"/>
          <w:szCs w:val="24"/>
          <w:lang w:val="sr-Cyrl-RS"/>
        </w:rPr>
      </w:pPr>
      <w:r w:rsidRPr="00C8298C">
        <w:rPr>
          <w:rStyle w:val="rynqvb"/>
          <w:rFonts w:ascii="Calibri" w:hAnsi="Calibri" w:cs="Calibri"/>
          <w:sz w:val="24"/>
          <w:szCs w:val="24"/>
          <w:lang w:val="sr-Cyrl-RS"/>
        </w:rPr>
        <w:t xml:space="preserve">5) израда оквирног финансијског плана за спровођење стратешког документа, </w:t>
      </w:r>
    </w:p>
    <w:p w14:paraId="63D00F04" w14:textId="77777777" w:rsidR="002D6F23" w:rsidRPr="00C8298C" w:rsidRDefault="002D6F23" w:rsidP="002D6F23">
      <w:pPr>
        <w:spacing w:after="0" w:line="276" w:lineRule="auto"/>
        <w:jc w:val="both"/>
        <w:rPr>
          <w:rStyle w:val="rynqvb"/>
          <w:rFonts w:ascii="Calibri" w:hAnsi="Calibri" w:cs="Calibri"/>
          <w:sz w:val="24"/>
          <w:szCs w:val="24"/>
          <w:lang w:val="sr-Cyrl-RS"/>
        </w:rPr>
      </w:pPr>
      <w:r w:rsidRPr="00C8298C">
        <w:rPr>
          <w:rStyle w:val="rynqvb"/>
          <w:rFonts w:ascii="Calibri" w:hAnsi="Calibri" w:cs="Calibri"/>
          <w:sz w:val="24"/>
          <w:szCs w:val="24"/>
          <w:lang w:val="sr-Cyrl-RS"/>
        </w:rPr>
        <w:t xml:space="preserve">6) израда оквира за спровођење, праћење, извјештавање и вредновање стратешког документа, </w:t>
      </w:r>
    </w:p>
    <w:p w14:paraId="0D6F4F80" w14:textId="77777777" w:rsidR="00D6720F" w:rsidRDefault="002D6F23" w:rsidP="002D6F23">
      <w:pPr>
        <w:spacing w:after="0" w:line="276" w:lineRule="auto"/>
        <w:jc w:val="both"/>
        <w:rPr>
          <w:rStyle w:val="rynqvb"/>
          <w:rFonts w:ascii="Calibri" w:hAnsi="Calibri" w:cs="Calibri"/>
          <w:sz w:val="24"/>
          <w:szCs w:val="24"/>
          <w:lang w:val="sr-Cyrl-RS"/>
        </w:rPr>
      </w:pPr>
      <w:r w:rsidRPr="00C8298C">
        <w:rPr>
          <w:rStyle w:val="rynqvb"/>
          <w:rFonts w:ascii="Calibri" w:hAnsi="Calibri" w:cs="Calibri"/>
          <w:sz w:val="24"/>
          <w:szCs w:val="24"/>
          <w:lang w:val="sr-Cyrl-RS"/>
        </w:rPr>
        <w:t>7) спровођење процеса консултација о стратешком документу.</w:t>
      </w:r>
      <w:r w:rsidR="006C4CD5" w:rsidRPr="00C8298C">
        <w:rPr>
          <w:rStyle w:val="rynqvb"/>
          <w:rFonts w:ascii="Calibri" w:hAnsi="Calibri" w:cs="Calibri"/>
          <w:sz w:val="24"/>
          <w:szCs w:val="24"/>
          <w:lang w:val="sr-Cyrl-RS"/>
        </w:rPr>
        <w:t xml:space="preserve"> </w:t>
      </w:r>
    </w:p>
    <w:p w14:paraId="534F7CBF" w14:textId="61F19F0B" w:rsidR="002D6F23" w:rsidRPr="00C8298C" w:rsidRDefault="002D6F23" w:rsidP="002D6F23">
      <w:pPr>
        <w:spacing w:after="0" w:line="276" w:lineRule="auto"/>
        <w:jc w:val="both"/>
        <w:rPr>
          <w:rStyle w:val="rynqvb"/>
          <w:rFonts w:ascii="Calibri" w:hAnsi="Calibri" w:cs="Calibri"/>
          <w:sz w:val="24"/>
          <w:szCs w:val="24"/>
          <w:lang w:val="sr-Cyrl-RS"/>
        </w:rPr>
      </w:pPr>
      <w:r w:rsidRPr="00C8298C">
        <w:rPr>
          <w:rStyle w:val="rynqvb"/>
          <w:rFonts w:ascii="Calibri" w:hAnsi="Calibri" w:cs="Calibri"/>
          <w:sz w:val="24"/>
          <w:szCs w:val="24"/>
          <w:lang w:val="sr-Cyrl-RS"/>
        </w:rPr>
        <w:t xml:space="preserve">Као резултат прве фазе у изради стратешког документа, припремљена је стратешка платформа која обухвата </w:t>
      </w:r>
      <w:r w:rsidR="006C4CD5" w:rsidRPr="00C8298C">
        <w:rPr>
          <w:rStyle w:val="rynqvb"/>
          <w:rFonts w:ascii="Calibri" w:hAnsi="Calibri" w:cs="Calibri"/>
          <w:sz w:val="24"/>
          <w:szCs w:val="24"/>
          <w:lang w:val="sr-Cyrl-RS"/>
        </w:rPr>
        <w:t>ситуацион</w:t>
      </w:r>
      <w:r w:rsidRPr="00C8298C">
        <w:rPr>
          <w:rStyle w:val="rynqvb"/>
          <w:rFonts w:ascii="Calibri" w:hAnsi="Calibri" w:cs="Calibri"/>
          <w:sz w:val="24"/>
          <w:szCs w:val="24"/>
          <w:lang w:val="sr-Cyrl-RS"/>
        </w:rPr>
        <w:t>у</w:t>
      </w:r>
      <w:r w:rsidR="006C4CD5" w:rsidRPr="00C8298C">
        <w:rPr>
          <w:rStyle w:val="rynqvb"/>
          <w:rFonts w:ascii="Calibri" w:hAnsi="Calibri" w:cs="Calibri"/>
          <w:sz w:val="24"/>
          <w:szCs w:val="24"/>
          <w:lang w:val="sr-Cyrl-RS"/>
        </w:rPr>
        <w:t xml:space="preserve"> анализ</w:t>
      </w:r>
      <w:r w:rsidRPr="00C8298C">
        <w:rPr>
          <w:rStyle w:val="rynqvb"/>
          <w:rFonts w:ascii="Calibri" w:hAnsi="Calibri" w:cs="Calibri"/>
          <w:sz w:val="24"/>
          <w:szCs w:val="24"/>
          <w:lang w:val="sr-Cyrl-RS"/>
        </w:rPr>
        <w:t xml:space="preserve">у сачињену </w:t>
      </w:r>
      <w:r w:rsidR="006C4CD5" w:rsidRPr="00C8298C">
        <w:rPr>
          <w:rStyle w:val="rynqvb"/>
          <w:rFonts w:ascii="Calibri" w:hAnsi="Calibri" w:cs="Calibri"/>
          <w:sz w:val="24"/>
          <w:szCs w:val="24"/>
          <w:lang w:val="sr-Cyrl-RS"/>
        </w:rPr>
        <w:t>ради утврђивања постојећег стања, која је укључила сагледавање стања у области сајбер криминалитета у Републици Српској али и Европи и Свијету, реализацију активности из претходне Стратегије за борбу против сајбер криминалитета на период од 2020. до 2024. године, као и сагледавање изазова и потенцијала за унапређење борбе против сајбер криминалитета. На основу ситуационе анализе извршено је стратешко фокусирање и сачињен је приједлог визије, стратешких циљева и индикатора за праћење напретка у остваривању стратешких циљева. На Нацрт стратешке платформе су спроведене јавне консултације и Нацрт стратешке платформе је дискутован у широком партиципативном процесу, уз учешће свих заинтересованих субјеката (институције јавне управе, организације цивилног друштва, представници академске заједнице, привреде и међународних организација). Нацрт стратешке платформе био је доступан за достављање коментара јавности на интернет презентациј</w:t>
      </w:r>
      <w:r w:rsidR="00A926EF" w:rsidRPr="00C8298C">
        <w:rPr>
          <w:rStyle w:val="rynqvb"/>
          <w:rFonts w:ascii="Calibri" w:hAnsi="Calibri" w:cs="Calibri"/>
          <w:sz w:val="24"/>
          <w:szCs w:val="24"/>
          <w:lang w:val="sr-Cyrl-RS"/>
        </w:rPr>
        <w:t>и Министарства унутрашњих послова Републике Српск</w:t>
      </w:r>
      <w:r w:rsidR="00302082" w:rsidRPr="00C8298C">
        <w:rPr>
          <w:rStyle w:val="rynqvb"/>
          <w:rFonts w:ascii="Calibri" w:hAnsi="Calibri" w:cs="Calibri"/>
          <w:sz w:val="24"/>
          <w:szCs w:val="24"/>
          <w:lang w:val="sr-Cyrl-RS"/>
        </w:rPr>
        <w:t>е</w:t>
      </w:r>
      <w:r w:rsidRPr="00C8298C">
        <w:rPr>
          <w:rStyle w:val="rynqvb"/>
          <w:rFonts w:ascii="Calibri" w:hAnsi="Calibri" w:cs="Calibri"/>
          <w:sz w:val="24"/>
          <w:szCs w:val="24"/>
          <w:lang w:val="sr-Cyrl-RS"/>
        </w:rPr>
        <w:t xml:space="preserve">. </w:t>
      </w:r>
    </w:p>
    <w:p w14:paraId="0DB45052" w14:textId="486B55E3" w:rsidR="002D6F23" w:rsidRPr="00C8298C" w:rsidRDefault="006C4CD5" w:rsidP="002D6F23">
      <w:pPr>
        <w:spacing w:before="120" w:after="120" w:line="276" w:lineRule="auto"/>
        <w:jc w:val="both"/>
        <w:rPr>
          <w:rStyle w:val="rynqvb"/>
          <w:rFonts w:ascii="Calibri" w:hAnsi="Calibri" w:cs="Calibri"/>
          <w:sz w:val="24"/>
          <w:szCs w:val="24"/>
          <w:lang w:val="sr-Cyrl-RS"/>
        </w:rPr>
      </w:pPr>
      <w:r w:rsidRPr="00C8298C">
        <w:rPr>
          <w:rStyle w:val="rynqvb"/>
          <w:rFonts w:ascii="Calibri" w:hAnsi="Calibri" w:cs="Calibri"/>
          <w:sz w:val="24"/>
          <w:szCs w:val="24"/>
          <w:lang w:val="sr-Cyrl-RS"/>
        </w:rPr>
        <w:t>У сљедећим фазама,</w:t>
      </w:r>
      <w:r w:rsidR="00AF4F64" w:rsidRPr="00C8298C" w:rsidDel="00AF4F64">
        <w:rPr>
          <w:rStyle w:val="rynqvb"/>
          <w:rFonts w:ascii="Calibri" w:hAnsi="Calibri" w:cs="Calibri"/>
          <w:sz w:val="24"/>
          <w:szCs w:val="24"/>
          <w:lang w:val="sr-Cyrl-RS"/>
        </w:rPr>
        <w:t xml:space="preserve"> </w:t>
      </w:r>
      <w:r w:rsidRPr="00C8298C">
        <w:rPr>
          <w:rStyle w:val="rynqvb"/>
          <w:rFonts w:ascii="Calibri" w:hAnsi="Calibri" w:cs="Calibri"/>
          <w:sz w:val="24"/>
          <w:szCs w:val="24"/>
          <w:lang w:val="sr-Cyrl-RS"/>
        </w:rPr>
        <w:t xml:space="preserve">сачињен </w:t>
      </w:r>
      <w:r w:rsidR="00AF4F64" w:rsidRPr="00C8298C">
        <w:rPr>
          <w:rStyle w:val="rynqvb"/>
          <w:rFonts w:ascii="Calibri" w:hAnsi="Calibri" w:cs="Calibri"/>
          <w:sz w:val="24"/>
          <w:szCs w:val="24"/>
          <w:lang w:val="en-US"/>
        </w:rPr>
        <w:t xml:space="preserve">je </w:t>
      </w:r>
      <w:r w:rsidRPr="00C8298C">
        <w:rPr>
          <w:rStyle w:val="rynqvb"/>
          <w:rFonts w:ascii="Calibri" w:hAnsi="Calibri" w:cs="Calibri"/>
          <w:sz w:val="24"/>
          <w:szCs w:val="24"/>
          <w:lang w:val="sr-Cyrl-RS"/>
        </w:rPr>
        <w:t xml:space="preserve">приједлог приоритета, мјера и кључних стратешких пројеката, укључујући и приједлоге индикатора за праћење успјеха у њиховом спровођењу. Након тога, припремљени </w:t>
      </w:r>
      <w:r w:rsidR="00AF4F64" w:rsidRPr="00C8298C">
        <w:rPr>
          <w:rStyle w:val="rynqvb"/>
          <w:rFonts w:ascii="Calibri" w:hAnsi="Calibri" w:cs="Calibri"/>
          <w:sz w:val="24"/>
          <w:szCs w:val="24"/>
          <w:lang w:val="sr-Cyrl-RS"/>
        </w:rPr>
        <w:t xml:space="preserve">су </w:t>
      </w:r>
      <w:r w:rsidRPr="00C8298C">
        <w:rPr>
          <w:rStyle w:val="rynqvb"/>
          <w:rFonts w:ascii="Calibri" w:hAnsi="Calibri" w:cs="Calibri"/>
          <w:sz w:val="24"/>
          <w:szCs w:val="24"/>
          <w:lang w:val="sr-Cyrl-RS"/>
        </w:rPr>
        <w:t xml:space="preserve">приједлози осталих дијелова Стратегије: опис унутрашње и међусобне усклађености Стратегије, оквирни финансијски план за њено спровођење, оквир за спровођење, праћење, извјештавање и вредновање стратегије и прилози. </w:t>
      </w:r>
    </w:p>
    <w:p w14:paraId="3D42286A" w14:textId="1C9EC858" w:rsidR="002D6F23" w:rsidRPr="00C8298C" w:rsidRDefault="002D6F23" w:rsidP="002D6F23">
      <w:pPr>
        <w:spacing w:after="0" w:line="276" w:lineRule="auto"/>
        <w:jc w:val="both"/>
        <w:rPr>
          <w:rStyle w:val="rynqvb"/>
          <w:rFonts w:ascii="Calibri" w:hAnsi="Calibri" w:cs="Calibri"/>
          <w:sz w:val="24"/>
          <w:szCs w:val="24"/>
          <w:lang w:val="sr-Cyrl-RS"/>
        </w:rPr>
      </w:pPr>
      <w:r w:rsidRPr="00C8298C">
        <w:rPr>
          <w:rStyle w:val="rynqvb"/>
          <w:rFonts w:ascii="Calibri" w:hAnsi="Calibri" w:cs="Calibri"/>
          <w:sz w:val="24"/>
          <w:szCs w:val="24"/>
          <w:lang w:val="sr-Cyrl-RS"/>
        </w:rPr>
        <w:t>У том контексту треба напоменути да је документ Стратегије усклађен са интервенцијама у овој oбласти на европском нивоу гдје је и Европска унија донијела Стратегију за јачање борбе против сајбер криминалитета и Акциони план за спровођење Стратегије у којима се као основни циљеви наводе подстицање држава да у своје законодавство уграде Будимпештанску конвенцију, подизање стандарда у специјализацији полиције, судства, тужилаштва, подстицање размјене информација међу државама и сл. као и са циљевима одрживог развоја у Босне и Херцеговине</w:t>
      </w:r>
      <w:r w:rsidR="0012748B">
        <w:rPr>
          <w:rStyle w:val="FootnoteReference"/>
          <w:rFonts w:ascii="Calibri" w:hAnsi="Calibri" w:cs="Calibri"/>
          <w:sz w:val="24"/>
          <w:szCs w:val="24"/>
          <w:lang w:val="sr-Cyrl-RS"/>
        </w:rPr>
        <w:footnoteReference w:id="3"/>
      </w:r>
      <w:r w:rsidRPr="00C8298C">
        <w:rPr>
          <w:rStyle w:val="rynqvb"/>
          <w:rFonts w:ascii="Calibri" w:hAnsi="Calibri" w:cs="Calibri"/>
          <w:sz w:val="24"/>
          <w:szCs w:val="24"/>
          <w:lang w:val="sr-Cyrl-RS"/>
        </w:rPr>
        <w:t>, документима релевантним за процес европских интеграција и другим међународно преузетим обавезама, као и са низом актуелних секторских стратегија у Републици Српској.</w:t>
      </w:r>
    </w:p>
    <w:p w14:paraId="3AF917C4" w14:textId="06EFB6C4" w:rsidR="00AA3E8C" w:rsidRDefault="006C4CD5">
      <w:pPr>
        <w:spacing w:after="0" w:line="276" w:lineRule="auto"/>
        <w:ind w:firstLine="720"/>
        <w:jc w:val="both"/>
        <w:rPr>
          <w:rStyle w:val="rynqvb"/>
          <w:rFonts w:ascii="Calibri" w:hAnsi="Calibri" w:cs="Calibri"/>
          <w:sz w:val="24"/>
          <w:szCs w:val="24"/>
          <w:lang w:val="sr-Cyrl-RS"/>
        </w:rPr>
      </w:pPr>
      <w:r>
        <w:rPr>
          <w:rStyle w:val="rynqvb"/>
          <w:rFonts w:ascii="Calibri" w:hAnsi="Calibri" w:cs="Calibri"/>
          <w:sz w:val="24"/>
          <w:szCs w:val="24"/>
          <w:lang w:val="sr-Cyrl-RS"/>
        </w:rPr>
        <w:t xml:space="preserve">На Нацрт стратегије </w:t>
      </w:r>
      <w:r w:rsidR="00AF4F64">
        <w:rPr>
          <w:rStyle w:val="rynqvb"/>
          <w:rFonts w:ascii="Calibri" w:hAnsi="Calibri" w:cs="Calibri"/>
          <w:sz w:val="24"/>
          <w:szCs w:val="24"/>
          <w:lang w:val="sr-Cyrl-RS"/>
        </w:rPr>
        <w:t>су</w:t>
      </w:r>
      <w:r w:rsidR="00C8298C">
        <w:rPr>
          <w:rStyle w:val="rynqvb"/>
          <w:rFonts w:ascii="Calibri" w:hAnsi="Calibri" w:cs="Calibri"/>
          <w:sz w:val="24"/>
          <w:szCs w:val="24"/>
          <w:lang w:val="sr-Cyrl-RS"/>
        </w:rPr>
        <w:t xml:space="preserve"> </w:t>
      </w:r>
      <w:r>
        <w:rPr>
          <w:rStyle w:val="rynqvb"/>
          <w:rFonts w:ascii="Calibri" w:hAnsi="Calibri" w:cs="Calibri"/>
          <w:sz w:val="24"/>
          <w:szCs w:val="24"/>
          <w:lang w:val="sr-Cyrl-RS"/>
        </w:rPr>
        <w:t>спроведене широке јавне консултације са свим заинтересованим субјектима након чега ће документ бити упућен у процедуру усвајања.</w:t>
      </w:r>
    </w:p>
    <w:p w14:paraId="01119F23" w14:textId="77777777" w:rsidR="00AA3E8C" w:rsidRDefault="00AA3E8C">
      <w:pPr>
        <w:spacing w:after="0" w:line="276" w:lineRule="auto"/>
        <w:jc w:val="both"/>
        <w:rPr>
          <w:rFonts w:ascii="Calibri" w:hAnsi="Calibri" w:cs="Calibri"/>
          <w:sz w:val="24"/>
          <w:szCs w:val="24"/>
          <w:lang w:val="sr-Cyrl-RS"/>
        </w:rPr>
      </w:pPr>
    </w:p>
    <w:p w14:paraId="1C12A888" w14:textId="419A991B" w:rsidR="00AA3E8C" w:rsidRPr="00710CA4" w:rsidRDefault="006C4CD5">
      <w:pPr>
        <w:pStyle w:val="Heading1"/>
        <w:rPr>
          <w:rFonts w:ascii="Calibri" w:hAnsi="Calibri"/>
          <w:b/>
          <w:color w:val="auto"/>
          <w:sz w:val="32"/>
          <w:szCs w:val="32"/>
          <w:lang w:val="sr-Cyrl-RS"/>
        </w:rPr>
      </w:pPr>
      <w:bookmarkStart w:id="4" w:name="_Toc172890439"/>
      <w:bookmarkStart w:id="5" w:name="_Toc186463703"/>
      <w:r>
        <w:rPr>
          <w:rFonts w:ascii="Calibri" w:hAnsi="Calibri"/>
          <w:b/>
          <w:color w:val="auto"/>
          <w:sz w:val="32"/>
          <w:szCs w:val="32"/>
          <w:lang w:val="sr-Cyrl-RS"/>
        </w:rPr>
        <w:lastRenderedPageBreak/>
        <w:t>1.</w:t>
      </w:r>
      <w:r w:rsidR="00265EC2">
        <w:rPr>
          <w:rFonts w:ascii="Calibri" w:hAnsi="Calibri"/>
          <w:b/>
          <w:color w:val="auto"/>
          <w:sz w:val="32"/>
          <w:szCs w:val="32"/>
          <w:lang w:val="sr-Cyrl-RS"/>
        </w:rPr>
        <w:t xml:space="preserve"> </w:t>
      </w:r>
      <w:r w:rsidRPr="00710CA4">
        <w:rPr>
          <w:rFonts w:ascii="Calibri" w:hAnsi="Calibri"/>
          <w:b/>
          <w:color w:val="auto"/>
          <w:sz w:val="32"/>
          <w:szCs w:val="32"/>
          <w:lang w:val="sr-Cyrl-RS"/>
        </w:rPr>
        <w:t>СТРАТЕШКА ПЛАТФОРМА</w:t>
      </w:r>
      <w:bookmarkEnd w:id="4"/>
      <w:bookmarkEnd w:id="5"/>
    </w:p>
    <w:p w14:paraId="12D82055" w14:textId="08F5CE54" w:rsidR="00AA3E8C" w:rsidRPr="00710CA4" w:rsidRDefault="006C4CD5">
      <w:pPr>
        <w:pStyle w:val="Heading2"/>
        <w:rPr>
          <w:rFonts w:ascii="Calibri" w:hAnsi="Calibri"/>
          <w:b/>
          <w:color w:val="auto"/>
          <w:sz w:val="28"/>
          <w:szCs w:val="28"/>
          <w:lang w:val="sr-Cyrl-RS"/>
        </w:rPr>
      </w:pPr>
      <w:bookmarkStart w:id="6" w:name="_Toc172890440"/>
      <w:bookmarkStart w:id="7" w:name="_Toc186463704"/>
      <w:r>
        <w:rPr>
          <w:rFonts w:ascii="Calibri" w:hAnsi="Calibri"/>
          <w:b/>
          <w:color w:val="auto"/>
          <w:sz w:val="28"/>
          <w:szCs w:val="28"/>
          <w:lang w:val="sr-Cyrl-RS"/>
        </w:rPr>
        <w:t>1.1.</w:t>
      </w:r>
      <w:r w:rsidR="002D6F23">
        <w:rPr>
          <w:rFonts w:ascii="Calibri" w:hAnsi="Calibri"/>
          <w:b/>
          <w:color w:val="auto"/>
          <w:sz w:val="28"/>
          <w:szCs w:val="28"/>
          <w:lang w:val="sr-Cyrl-RS"/>
        </w:rPr>
        <w:t xml:space="preserve"> </w:t>
      </w:r>
      <w:r w:rsidRPr="00710CA4">
        <w:rPr>
          <w:rFonts w:ascii="Calibri" w:hAnsi="Calibri"/>
          <w:b/>
          <w:color w:val="auto"/>
          <w:sz w:val="28"/>
          <w:szCs w:val="28"/>
          <w:lang w:val="sr-Cyrl-RS"/>
        </w:rPr>
        <w:t>СИТУАЦИОНА АНАЛИЗА</w:t>
      </w:r>
      <w:bookmarkEnd w:id="6"/>
      <w:bookmarkEnd w:id="7"/>
      <w:r w:rsidRPr="00710CA4">
        <w:rPr>
          <w:rFonts w:ascii="Calibri" w:hAnsi="Calibri"/>
          <w:b/>
          <w:color w:val="auto"/>
          <w:sz w:val="28"/>
          <w:szCs w:val="28"/>
          <w:lang w:val="sr-Cyrl-RS"/>
        </w:rPr>
        <w:tab/>
      </w:r>
    </w:p>
    <w:p w14:paraId="085D2154" w14:textId="77777777" w:rsidR="00AA3E8C" w:rsidRPr="00710CA4" w:rsidRDefault="006C4CD5">
      <w:pPr>
        <w:pStyle w:val="Heading3"/>
        <w:rPr>
          <w:rFonts w:ascii="Calibri" w:hAnsi="Calibri"/>
          <w:b/>
          <w:color w:val="auto"/>
          <w:sz w:val="24"/>
          <w:szCs w:val="24"/>
          <w:lang w:val="sr-Cyrl-RS"/>
        </w:rPr>
      </w:pPr>
      <w:bookmarkStart w:id="8" w:name="_Toc186463705"/>
      <w:r w:rsidRPr="00710CA4">
        <w:rPr>
          <w:rFonts w:ascii="Calibri" w:hAnsi="Calibri"/>
          <w:b/>
          <w:color w:val="auto"/>
          <w:sz w:val="24"/>
          <w:szCs w:val="24"/>
          <w:lang w:val="sr-Cyrl-RS"/>
        </w:rPr>
        <w:t>Сајбер криминалитет у Републици Српској</w:t>
      </w:r>
      <w:bookmarkEnd w:id="8"/>
    </w:p>
    <w:p w14:paraId="60C4DF36" w14:textId="77777777" w:rsidR="002D6F23" w:rsidRDefault="002D6F23" w:rsidP="002D6F23">
      <w:pPr>
        <w:spacing w:after="0" w:line="240" w:lineRule="auto"/>
        <w:jc w:val="both"/>
        <w:rPr>
          <w:lang w:val="sr-Cyrl-RS"/>
        </w:rPr>
      </w:pPr>
    </w:p>
    <w:p w14:paraId="4E749B97" w14:textId="73BE2601" w:rsidR="002D6F23" w:rsidRPr="00902898" w:rsidRDefault="002D6F23" w:rsidP="002D6F23">
      <w:pPr>
        <w:spacing w:after="0" w:line="240" w:lineRule="auto"/>
        <w:jc w:val="both"/>
        <w:rPr>
          <w:rFonts w:ascii="Calibri" w:hAnsi="Calibri" w:cs="Calibri"/>
          <w:sz w:val="24"/>
          <w:szCs w:val="24"/>
          <w:lang w:val="sr-Cyrl-RS"/>
        </w:rPr>
      </w:pPr>
      <w:r w:rsidRPr="00902898">
        <w:rPr>
          <w:rFonts w:ascii="Calibri" w:hAnsi="Calibri" w:cs="Calibri"/>
          <w:sz w:val="24"/>
          <w:szCs w:val="24"/>
          <w:lang w:val="sr-Cyrl-RS"/>
        </w:rPr>
        <w:t xml:space="preserve">Ефикасна борба против сајбер криминалитета у Републици Српској захтијева добро утемељен и свеобухватан правни оквир који ће омогућити превенцију, откривање, истрагу и санкционисање сајбер криминалитета. Овај оквир се ослања на постојеће националне законе и подзаконске акте, али истовремено узима у обзир међународне стандарде и инструменте, који су кључни за хармонизацију и јачање глобалне сарадње. </w:t>
      </w:r>
    </w:p>
    <w:p w14:paraId="77D4576F" w14:textId="6A81CCFD" w:rsidR="00AA3E8C" w:rsidRPr="00902898" w:rsidRDefault="002D6F23" w:rsidP="002D6F23">
      <w:pPr>
        <w:spacing w:before="120" w:after="0" w:line="240" w:lineRule="auto"/>
        <w:jc w:val="both"/>
        <w:rPr>
          <w:rFonts w:ascii="Calibri" w:hAnsi="Calibri" w:cs="Calibri"/>
          <w:sz w:val="24"/>
          <w:szCs w:val="24"/>
          <w:lang w:val="sr-Cyrl-RS"/>
        </w:rPr>
      </w:pPr>
      <w:r w:rsidRPr="00902898">
        <w:rPr>
          <w:rFonts w:ascii="Calibri" w:hAnsi="Calibri" w:cs="Calibri"/>
          <w:sz w:val="24"/>
          <w:szCs w:val="24"/>
          <w:lang w:val="sr-Cyrl-RS"/>
        </w:rPr>
        <w:t>Убрзани развој дигиталних технологија отворио је нове могућности за развој друштва, али и изазове у виду сајбер криминалитета. Како би се осигурала ефикасна борба против овог облика криминалитета, нормативни оквир представља један од основних стубова заштите, превенције и реаговања. Његов значај огледа се у препознавању сајбер криминалитета као специфичног облика криминалитета, успостављању правних основа за истрагу и санкционисање, усклађености са међународним стандардима, јачању институционалних капацитета и превенцији и едукацији.</w:t>
      </w:r>
    </w:p>
    <w:p w14:paraId="1BA862C1" w14:textId="77777777" w:rsidR="000C3926" w:rsidRDefault="000C3926">
      <w:pPr>
        <w:pStyle w:val="Heading4"/>
        <w:rPr>
          <w:rFonts w:ascii="Calibri" w:hAnsi="Calibri"/>
          <w:b/>
          <w:color w:val="auto"/>
          <w:sz w:val="24"/>
          <w:szCs w:val="24"/>
          <w:lang w:val="sr-Cyrl-RS"/>
        </w:rPr>
      </w:pPr>
    </w:p>
    <w:p w14:paraId="282B438F" w14:textId="372171A0" w:rsidR="00AA3E8C" w:rsidRDefault="006C4CD5">
      <w:pPr>
        <w:pStyle w:val="Heading4"/>
        <w:rPr>
          <w:rFonts w:ascii="Calibri" w:hAnsi="Calibri"/>
          <w:b/>
          <w:color w:val="auto"/>
          <w:sz w:val="24"/>
          <w:szCs w:val="24"/>
          <w:lang w:val="sr-Cyrl-RS"/>
        </w:rPr>
      </w:pPr>
      <w:r>
        <w:rPr>
          <w:rFonts w:ascii="Calibri" w:hAnsi="Calibri"/>
          <w:b/>
          <w:color w:val="auto"/>
          <w:sz w:val="24"/>
          <w:szCs w:val="24"/>
          <w:lang w:val="sr-Cyrl-RS"/>
        </w:rPr>
        <w:t>Међународ</w:t>
      </w:r>
      <w:r w:rsidR="00A926EF">
        <w:rPr>
          <w:rFonts w:ascii="Calibri" w:hAnsi="Calibri"/>
          <w:b/>
          <w:color w:val="auto"/>
          <w:sz w:val="24"/>
          <w:szCs w:val="24"/>
          <w:lang w:val="sr-Cyrl-RS"/>
        </w:rPr>
        <w:t>н</w:t>
      </w:r>
      <w:r w:rsidR="000C3926">
        <w:rPr>
          <w:rFonts w:ascii="Calibri" w:hAnsi="Calibri"/>
          <w:b/>
          <w:color w:val="auto"/>
          <w:sz w:val="24"/>
          <w:szCs w:val="24"/>
          <w:lang w:val="sr-Cyrl-RS"/>
        </w:rPr>
        <w:t>и</w:t>
      </w:r>
      <w:r>
        <w:rPr>
          <w:rFonts w:ascii="Calibri" w:hAnsi="Calibri"/>
          <w:b/>
          <w:color w:val="auto"/>
          <w:sz w:val="24"/>
          <w:szCs w:val="24"/>
          <w:lang w:val="sr-Cyrl-RS"/>
        </w:rPr>
        <w:t xml:space="preserve"> – правни оквир</w:t>
      </w:r>
    </w:p>
    <w:p w14:paraId="1ECB9B58" w14:textId="77777777" w:rsidR="00AA3E8C" w:rsidRDefault="00AA3E8C">
      <w:pPr>
        <w:spacing w:after="0" w:line="240" w:lineRule="auto"/>
        <w:jc w:val="both"/>
        <w:rPr>
          <w:rFonts w:ascii="Calibri" w:eastAsia="Calibri" w:hAnsi="Calibri" w:cs="Calibri"/>
          <w:sz w:val="24"/>
          <w:szCs w:val="24"/>
          <w:lang w:val="sr-Cyrl-RS"/>
        </w:rPr>
      </w:pPr>
    </w:p>
    <w:p w14:paraId="04134302" w14:textId="77777777" w:rsidR="00AA3E8C" w:rsidRDefault="006C4CD5">
      <w:pPr>
        <w:spacing w:after="0" w:line="240" w:lineRule="auto"/>
        <w:jc w:val="both"/>
        <w:rPr>
          <w:rFonts w:ascii="Calibri" w:eastAsia="Calibri" w:hAnsi="Calibri" w:cs="Calibri"/>
          <w:sz w:val="24"/>
          <w:szCs w:val="24"/>
          <w:lang w:val="sr-Cyrl-BA"/>
        </w:rPr>
      </w:pPr>
      <w:r>
        <w:rPr>
          <w:rFonts w:ascii="Calibri" w:eastAsia="Calibri" w:hAnsi="Calibri" w:cs="Calibri"/>
          <w:sz w:val="24"/>
          <w:szCs w:val="24"/>
          <w:lang w:val="sr-Cyrl-BA"/>
        </w:rPr>
        <w:t>Конвенција о високотехнолошком криминалитету, позната као Будимпештанска конвенција, донесена 23. новембра 2001. године (на снази од јула 2004. године), један је од најважнијих међународних докумената који се бави компјутерским криминалитетом. Будимпештанска конвенција спада у круг оквирних конвенција, што значи да њене одредбе нису директно примјењиве, већ је неопходно да их државе реализују кроз своје национално законодавство. Будимпештанска конвенција бави се материјалноправним, процесноправним и организационим питањима борбе против компјутерског криминалитета.</w:t>
      </w:r>
    </w:p>
    <w:p w14:paraId="71FE5481" w14:textId="77777777" w:rsidR="00AA3E8C" w:rsidRDefault="006C4CD5">
      <w:pPr>
        <w:shd w:val="clear" w:color="auto" w:fill="FFFFFF"/>
        <w:spacing w:after="0" w:line="240" w:lineRule="auto"/>
        <w:jc w:val="both"/>
        <w:rPr>
          <w:rFonts w:ascii="Calibri" w:eastAsia="Times New Roman" w:hAnsi="Calibri" w:cs="Calibri"/>
          <w:sz w:val="24"/>
          <w:szCs w:val="24"/>
          <w:lang w:val="sr-Cyrl-BA"/>
        </w:rPr>
      </w:pPr>
      <w:r>
        <w:rPr>
          <w:rFonts w:ascii="Calibri" w:eastAsia="Times New Roman" w:hAnsi="Calibri" w:cs="Calibri"/>
          <w:sz w:val="24"/>
          <w:szCs w:val="24"/>
          <w:lang w:val="sr-Cyrl-BA"/>
        </w:rPr>
        <w:t>Конвенција прави разлику између четири различите врсте кривичних дјела:</w:t>
      </w:r>
    </w:p>
    <w:p w14:paraId="44FCBC38" w14:textId="77777777" w:rsidR="00AA3E8C" w:rsidRDefault="006C4CD5">
      <w:pPr>
        <w:pStyle w:val="ListParagraph"/>
        <w:numPr>
          <w:ilvl w:val="0"/>
          <w:numId w:val="19"/>
        </w:numPr>
        <w:shd w:val="clear" w:color="auto" w:fill="FFFFFF"/>
        <w:spacing w:after="0" w:line="240" w:lineRule="auto"/>
        <w:jc w:val="both"/>
        <w:rPr>
          <w:rFonts w:ascii="Calibri" w:eastAsia="Calibri" w:hAnsi="Calibri" w:cs="Calibri"/>
          <w:sz w:val="24"/>
          <w:szCs w:val="24"/>
          <w:lang w:val="sr-Cyrl-BA"/>
        </w:rPr>
      </w:pPr>
      <w:r>
        <w:rPr>
          <w:rFonts w:ascii="Calibri" w:eastAsia="Calibri" w:hAnsi="Calibri" w:cs="Calibri"/>
          <w:sz w:val="24"/>
          <w:szCs w:val="24"/>
          <w:lang w:val="sr-Cyrl-BA"/>
        </w:rPr>
        <w:t>Дјела против повјерљивости, интегритета и доступности компјутерских података и система – њих чине незаконит приступ, пресретање, уплитање у податке или системе, кориштење уређаја (производња, продаја, увоз, дистрибуција), програма, лозинке,</w:t>
      </w:r>
    </w:p>
    <w:p w14:paraId="2ECD84CA" w14:textId="77777777" w:rsidR="00AA3E8C" w:rsidRDefault="006C4CD5">
      <w:pPr>
        <w:pStyle w:val="ListParagraph"/>
        <w:numPr>
          <w:ilvl w:val="0"/>
          <w:numId w:val="19"/>
        </w:numPr>
        <w:shd w:val="clear" w:color="auto" w:fill="FFFFFF"/>
        <w:spacing w:after="0" w:line="240" w:lineRule="auto"/>
        <w:jc w:val="both"/>
        <w:rPr>
          <w:rFonts w:ascii="Calibri" w:eastAsia="Calibri" w:hAnsi="Calibri" w:cs="Calibri"/>
          <w:sz w:val="24"/>
          <w:szCs w:val="24"/>
          <w:lang w:val="sr-Cyrl-BA"/>
        </w:rPr>
      </w:pPr>
      <w:r>
        <w:rPr>
          <w:rFonts w:ascii="Calibri" w:eastAsia="Calibri" w:hAnsi="Calibri" w:cs="Calibri"/>
          <w:sz w:val="24"/>
          <w:szCs w:val="24"/>
          <w:lang w:val="sr-Cyrl-BA"/>
        </w:rPr>
        <w:t>Дјела у вези са компјутерима – код којих су фалсификовање и крађе најтипичнији облици напада,</w:t>
      </w:r>
    </w:p>
    <w:p w14:paraId="1D6C080F" w14:textId="4A32564E" w:rsidR="00AA3E8C" w:rsidRDefault="006C4CD5">
      <w:pPr>
        <w:pStyle w:val="ListParagraph"/>
        <w:numPr>
          <w:ilvl w:val="0"/>
          <w:numId w:val="19"/>
        </w:numPr>
        <w:shd w:val="clear" w:color="auto" w:fill="FFFFFF"/>
        <w:spacing w:after="0" w:line="240" w:lineRule="auto"/>
        <w:jc w:val="both"/>
        <w:rPr>
          <w:rFonts w:ascii="Calibri" w:eastAsia="Calibri" w:hAnsi="Calibri" w:cs="Calibri"/>
          <w:sz w:val="24"/>
          <w:szCs w:val="24"/>
          <w:lang w:val="sr-Cyrl-BA"/>
        </w:rPr>
      </w:pPr>
      <w:r>
        <w:rPr>
          <w:rFonts w:ascii="Calibri" w:eastAsia="Calibri" w:hAnsi="Calibri" w:cs="Calibri"/>
          <w:sz w:val="24"/>
          <w:szCs w:val="24"/>
          <w:lang w:val="sr-Cyrl-BA"/>
        </w:rPr>
        <w:t xml:space="preserve">Дјела у вези са садржајима – </w:t>
      </w:r>
      <w:r w:rsidR="00265EC2">
        <w:rPr>
          <w:rFonts w:ascii="Calibri" w:eastAsia="Calibri" w:hAnsi="Calibri" w:cs="Calibri"/>
          <w:sz w:val="24"/>
          <w:szCs w:val="24"/>
          <w:lang w:val="sr-Cyrl-BA"/>
        </w:rPr>
        <w:t>дјечија порнографија ј</w:t>
      </w:r>
      <w:r>
        <w:rPr>
          <w:rFonts w:ascii="Calibri" w:eastAsia="Calibri" w:hAnsi="Calibri" w:cs="Calibri"/>
          <w:sz w:val="24"/>
          <w:szCs w:val="24"/>
          <w:lang w:val="sr-Cyrl-BA"/>
        </w:rPr>
        <w:t>е најчешћи садржај који се појављује у овој групи кривичних дјела, обухватајући посједовање, дистрибуцију, трансмисију, чување или чињење доступним и расположивим ових материјала, њихова производња ради дистрибуције и обрада у компјутерском систему или на носиоцу података и</w:t>
      </w:r>
    </w:p>
    <w:p w14:paraId="547DF6A6" w14:textId="19435DF4" w:rsidR="00AA3E8C" w:rsidRDefault="006C4CD5">
      <w:pPr>
        <w:pStyle w:val="ListParagraph"/>
        <w:numPr>
          <w:ilvl w:val="0"/>
          <w:numId w:val="19"/>
        </w:numPr>
        <w:shd w:val="clear" w:color="auto" w:fill="FFFFFF"/>
        <w:spacing w:after="0" w:line="240" w:lineRule="auto"/>
        <w:jc w:val="both"/>
        <w:rPr>
          <w:rFonts w:ascii="Calibri" w:eastAsia="Calibri" w:hAnsi="Calibri" w:cs="Calibri"/>
          <w:sz w:val="24"/>
          <w:szCs w:val="24"/>
          <w:lang w:val="sr-Cyrl-BA"/>
        </w:rPr>
      </w:pPr>
      <w:r>
        <w:rPr>
          <w:rFonts w:ascii="Calibri" w:eastAsia="Calibri" w:hAnsi="Calibri" w:cs="Calibri"/>
          <w:sz w:val="24"/>
          <w:szCs w:val="24"/>
          <w:lang w:val="sr-Cyrl-BA"/>
        </w:rPr>
        <w:t>Дјела у вези са кршењем</w:t>
      </w:r>
      <w:r w:rsidR="00302082">
        <w:rPr>
          <w:rFonts w:ascii="Calibri" w:eastAsia="Calibri" w:hAnsi="Calibri" w:cs="Calibri"/>
          <w:sz w:val="24"/>
          <w:szCs w:val="24"/>
          <w:lang w:val="sr-Cyrl-BA"/>
        </w:rPr>
        <w:t xml:space="preserve"> </w:t>
      </w:r>
      <w:r w:rsidR="00265EC2">
        <w:rPr>
          <w:rFonts w:ascii="Calibri" w:eastAsia="Calibri" w:hAnsi="Calibri" w:cs="Calibri"/>
          <w:sz w:val="24"/>
          <w:szCs w:val="24"/>
          <w:lang w:val="sr-Cyrl-BA"/>
        </w:rPr>
        <w:t xml:space="preserve">ауторских </w:t>
      </w:r>
      <w:r>
        <w:rPr>
          <w:rFonts w:ascii="Calibri" w:eastAsia="Calibri" w:hAnsi="Calibri" w:cs="Calibri"/>
          <w:sz w:val="24"/>
          <w:szCs w:val="24"/>
          <w:lang w:val="sr-Cyrl-BA"/>
        </w:rPr>
        <w:t>и сродних права – обухватају репродуковање и дистрибуцију неауторизованих примјерака дјела компјутерским системима.</w:t>
      </w:r>
    </w:p>
    <w:p w14:paraId="7F6C17EA" w14:textId="77777777" w:rsidR="00AA3E8C" w:rsidRDefault="00AA3E8C">
      <w:pPr>
        <w:spacing w:after="0" w:line="240" w:lineRule="auto"/>
        <w:jc w:val="both"/>
        <w:rPr>
          <w:rFonts w:ascii="Calibri" w:eastAsia="Calibri" w:hAnsi="Calibri" w:cs="Calibri"/>
          <w:sz w:val="24"/>
          <w:szCs w:val="24"/>
          <w:lang w:val="sr-Cyrl-BA"/>
        </w:rPr>
      </w:pPr>
    </w:p>
    <w:p w14:paraId="70DE7580" w14:textId="77777777" w:rsidR="00AA3E8C" w:rsidRDefault="006C4CD5">
      <w:pPr>
        <w:spacing w:after="0" w:line="240" w:lineRule="auto"/>
        <w:jc w:val="both"/>
        <w:rPr>
          <w:rFonts w:ascii="Calibri" w:eastAsia="Calibri" w:hAnsi="Calibri" w:cs="Calibri"/>
          <w:sz w:val="24"/>
          <w:szCs w:val="24"/>
          <w:lang w:val="sr-Cyrl-BA"/>
        </w:rPr>
      </w:pPr>
      <w:r>
        <w:rPr>
          <w:rFonts w:ascii="Calibri" w:eastAsia="Calibri" w:hAnsi="Calibri" w:cs="Calibri"/>
          <w:sz w:val="24"/>
          <w:szCs w:val="24"/>
          <w:lang w:val="sr-Cyrl-BA"/>
        </w:rPr>
        <w:t xml:space="preserve">Такође, битно је споменути и Протокол уз Конвенцију о високотехнолошком криминалитету који се односи на дјела расистичке и ксенофобне природе почињених </w:t>
      </w:r>
      <w:r>
        <w:rPr>
          <w:rFonts w:ascii="Calibri" w:eastAsia="Calibri" w:hAnsi="Calibri" w:cs="Calibri"/>
          <w:sz w:val="24"/>
          <w:szCs w:val="24"/>
          <w:lang w:val="sr-Cyrl-BA"/>
        </w:rPr>
        <w:lastRenderedPageBreak/>
        <w:t>помоћу рачунарских система. Протокол предвиђа да државе пропишу као посебна кривична дјела ширење расног и ксенофобног материјала путем рачунара, пријетње и увреде мотивисане расизмом и ксенофобијом извршене путем рачунара, порицање злочина геноцида и других злочина против човјечности извршених путем рачунара.</w:t>
      </w:r>
    </w:p>
    <w:p w14:paraId="32D8B212" w14:textId="131877F0" w:rsidR="00AF4F64" w:rsidRPr="00C8298C" w:rsidRDefault="00AF4F64" w:rsidP="00AF4F64">
      <w:pPr>
        <w:spacing w:before="120" w:after="120" w:line="240" w:lineRule="auto"/>
        <w:jc w:val="both"/>
        <w:rPr>
          <w:rFonts w:ascii="Calibri" w:eastAsia="Calibri" w:hAnsi="Calibri" w:cs="Calibri"/>
          <w:sz w:val="24"/>
          <w:szCs w:val="24"/>
          <w:lang w:val="sr-Cyrl-BA"/>
        </w:rPr>
      </w:pPr>
      <w:r w:rsidRPr="00C8298C">
        <w:rPr>
          <w:rFonts w:ascii="Calibri" w:eastAsia="Calibri" w:hAnsi="Calibri" w:cs="Calibri"/>
          <w:sz w:val="24"/>
          <w:szCs w:val="24"/>
          <w:lang w:val="sr-Cyrl-BA"/>
        </w:rPr>
        <w:t>Други додатни протокол на Будимпештанску конвенцију</w:t>
      </w:r>
      <w:r w:rsidR="00A66B6D" w:rsidRPr="00C8298C">
        <w:rPr>
          <w:rFonts w:ascii="Calibri" w:eastAsia="Calibri" w:hAnsi="Calibri" w:cs="Calibri"/>
          <w:sz w:val="24"/>
          <w:szCs w:val="24"/>
          <w:lang w:val="sr-Cyrl-BA"/>
        </w:rPr>
        <w:t xml:space="preserve"> који је од суштинског значаја за савремену борбу против сајбер криминалитета. У</w:t>
      </w:r>
      <w:r w:rsidRPr="00C8298C">
        <w:rPr>
          <w:rFonts w:ascii="Calibri" w:eastAsia="Calibri" w:hAnsi="Calibri" w:cs="Calibri"/>
          <w:sz w:val="24"/>
          <w:szCs w:val="24"/>
          <w:lang w:val="sr-Cyrl-BA"/>
        </w:rPr>
        <w:t xml:space="preserve">својен </w:t>
      </w:r>
      <w:r w:rsidR="00A66B6D" w:rsidRPr="00C8298C">
        <w:rPr>
          <w:rFonts w:ascii="Calibri" w:eastAsia="Calibri" w:hAnsi="Calibri" w:cs="Calibri"/>
          <w:sz w:val="24"/>
          <w:szCs w:val="24"/>
          <w:lang w:val="sr-Cyrl-BA"/>
        </w:rPr>
        <w:t xml:space="preserve">је </w:t>
      </w:r>
      <w:r w:rsidRPr="00C8298C">
        <w:rPr>
          <w:rFonts w:ascii="Calibri" w:eastAsia="Calibri" w:hAnsi="Calibri" w:cs="Calibri"/>
          <w:sz w:val="24"/>
          <w:szCs w:val="24"/>
          <w:lang w:val="sr-Cyrl-BA"/>
        </w:rPr>
        <w:t>2021. године у Стразбуру</w:t>
      </w:r>
      <w:r w:rsidR="00A66B6D" w:rsidRPr="00C8298C">
        <w:rPr>
          <w:rFonts w:ascii="Calibri" w:eastAsia="Calibri" w:hAnsi="Calibri" w:cs="Calibri"/>
          <w:sz w:val="24"/>
          <w:szCs w:val="24"/>
          <w:lang w:val="sr-Cyrl-BA"/>
        </w:rPr>
        <w:t xml:space="preserve"> и </w:t>
      </w:r>
      <w:r w:rsidRPr="00C8298C">
        <w:rPr>
          <w:rFonts w:ascii="Calibri" w:eastAsia="Calibri" w:hAnsi="Calibri" w:cs="Calibri"/>
          <w:sz w:val="24"/>
          <w:szCs w:val="24"/>
          <w:lang w:val="sr-Cyrl-BA"/>
        </w:rPr>
        <w:t xml:space="preserve">представља значајан корак у јачању међународне сарадње у борби против сајбер криминалитета. Циљ овог протокола је да побољша могућности за откривање, прибављање и размјену електронских доказа, који су кључни за истраге и гоњење сајбер криминалитета. С обзиром на то да је сајбер криминалитета често транснационалне природе, овај протокол пружа јасне правне механизме за ефикаснију међународну сарадњу. </w:t>
      </w:r>
    </w:p>
    <w:p w14:paraId="4D24AD19" w14:textId="468D3936" w:rsidR="00AF4F64" w:rsidRPr="00C8298C" w:rsidRDefault="00AF4F64" w:rsidP="00AF4F64">
      <w:pPr>
        <w:spacing w:before="120" w:after="120" w:line="240" w:lineRule="auto"/>
        <w:jc w:val="both"/>
        <w:rPr>
          <w:rFonts w:ascii="Calibri" w:eastAsia="Calibri" w:hAnsi="Calibri" w:cs="Calibri"/>
          <w:sz w:val="24"/>
          <w:szCs w:val="24"/>
          <w:lang w:val="sr-Cyrl-BA"/>
        </w:rPr>
      </w:pPr>
      <w:r w:rsidRPr="00C8298C">
        <w:rPr>
          <w:rFonts w:ascii="Calibri" w:eastAsia="Calibri" w:hAnsi="Calibri" w:cs="Calibri"/>
          <w:sz w:val="24"/>
          <w:szCs w:val="24"/>
          <w:lang w:val="sr-Cyrl-BA"/>
        </w:rPr>
        <w:t>Кључни аспекти Другог додатног протокола:</w:t>
      </w:r>
    </w:p>
    <w:p w14:paraId="13117585" w14:textId="604AFB13" w:rsidR="00AF4F64" w:rsidRPr="00C8298C" w:rsidRDefault="00AF4F64" w:rsidP="00AF4F64">
      <w:pPr>
        <w:spacing w:before="120" w:after="120" w:line="240" w:lineRule="auto"/>
        <w:jc w:val="both"/>
        <w:rPr>
          <w:rFonts w:ascii="Calibri" w:eastAsia="Calibri" w:hAnsi="Calibri" w:cs="Calibri"/>
          <w:sz w:val="24"/>
          <w:szCs w:val="24"/>
          <w:lang w:val="sr-Cyrl-BA"/>
        </w:rPr>
      </w:pPr>
      <w:r w:rsidRPr="00C8298C">
        <w:rPr>
          <w:rFonts w:ascii="Calibri" w:eastAsia="Calibri" w:hAnsi="Calibri" w:cs="Calibri"/>
          <w:sz w:val="24"/>
          <w:szCs w:val="24"/>
          <w:lang w:val="sr-Cyrl-BA"/>
        </w:rPr>
        <w:t xml:space="preserve">1. Унапређење међународне сарадње које се огледа у </w:t>
      </w:r>
    </w:p>
    <w:p w14:paraId="77EA15EB" w14:textId="768CA2AB" w:rsidR="00AF4F64" w:rsidRPr="00C8298C" w:rsidRDefault="00AF4F64" w:rsidP="00A66B6D">
      <w:pPr>
        <w:pStyle w:val="ListParagraph"/>
        <w:numPr>
          <w:ilvl w:val="0"/>
          <w:numId w:val="35"/>
        </w:numPr>
        <w:spacing w:before="120" w:after="120" w:line="240" w:lineRule="auto"/>
        <w:ind w:left="720"/>
        <w:jc w:val="both"/>
        <w:rPr>
          <w:rFonts w:ascii="Calibri" w:eastAsia="Calibri" w:hAnsi="Calibri" w:cs="Calibri"/>
          <w:sz w:val="24"/>
          <w:szCs w:val="24"/>
          <w:lang w:val="sr-Cyrl-BA"/>
        </w:rPr>
      </w:pPr>
      <w:r w:rsidRPr="00C8298C">
        <w:rPr>
          <w:rFonts w:ascii="Calibri" w:eastAsia="Calibri" w:hAnsi="Calibri" w:cs="Calibri"/>
          <w:sz w:val="24"/>
          <w:szCs w:val="24"/>
          <w:lang w:val="sr-Cyrl-BA"/>
        </w:rPr>
        <w:t>Директној сарадњи са интернет провајдерима (Протокол омогућава органима власти у једној земљи да директно комуницирају са провајдерима у другој земљи ради добијања података)</w:t>
      </w:r>
    </w:p>
    <w:p w14:paraId="6A57DEF1" w14:textId="4362414D" w:rsidR="00AF4F64" w:rsidRPr="00C8298C" w:rsidRDefault="00AF4F64" w:rsidP="00A66B6D">
      <w:pPr>
        <w:pStyle w:val="ListParagraph"/>
        <w:numPr>
          <w:ilvl w:val="0"/>
          <w:numId w:val="35"/>
        </w:numPr>
        <w:spacing w:before="120" w:after="120" w:line="240" w:lineRule="auto"/>
        <w:ind w:left="720"/>
        <w:jc w:val="both"/>
        <w:rPr>
          <w:rFonts w:ascii="Calibri" w:eastAsia="Calibri" w:hAnsi="Calibri" w:cs="Calibri"/>
          <w:sz w:val="24"/>
          <w:szCs w:val="24"/>
          <w:lang w:val="sr-Cyrl-BA"/>
        </w:rPr>
      </w:pPr>
      <w:r w:rsidRPr="00C8298C">
        <w:rPr>
          <w:rFonts w:ascii="Calibri" w:eastAsia="Calibri" w:hAnsi="Calibri" w:cs="Calibri"/>
          <w:sz w:val="24"/>
          <w:szCs w:val="24"/>
          <w:lang w:val="sr-Cyrl-BA"/>
        </w:rPr>
        <w:t>Стандардизацији процедура (уводи јасне и стандардизоване процедуре за подношење захтјева и обраду информација)</w:t>
      </w:r>
    </w:p>
    <w:p w14:paraId="4810A615" w14:textId="77777777" w:rsidR="00AF4F64" w:rsidRPr="00C8298C" w:rsidRDefault="00AF4F64" w:rsidP="00AF4F64">
      <w:pPr>
        <w:spacing w:before="120" w:after="120" w:line="240" w:lineRule="auto"/>
        <w:jc w:val="both"/>
        <w:rPr>
          <w:rFonts w:ascii="Calibri" w:eastAsia="Calibri" w:hAnsi="Calibri" w:cs="Calibri"/>
          <w:sz w:val="24"/>
          <w:szCs w:val="24"/>
          <w:lang w:val="sr-Cyrl-BA"/>
        </w:rPr>
      </w:pPr>
      <w:r w:rsidRPr="00C8298C">
        <w:rPr>
          <w:rFonts w:ascii="Calibri" w:eastAsia="Calibri" w:hAnsi="Calibri" w:cs="Calibri"/>
          <w:sz w:val="24"/>
          <w:szCs w:val="24"/>
          <w:lang w:val="sr-Cyrl-BA"/>
        </w:rPr>
        <w:t>2. Нови механизми за прибављање електронских доказа</w:t>
      </w:r>
    </w:p>
    <w:p w14:paraId="41C04800" w14:textId="77777777" w:rsidR="00AF4F64" w:rsidRPr="00C8298C" w:rsidRDefault="00AF4F64" w:rsidP="00AF4F64">
      <w:pPr>
        <w:spacing w:before="120" w:after="120" w:line="240" w:lineRule="auto"/>
        <w:jc w:val="both"/>
        <w:rPr>
          <w:rFonts w:ascii="Calibri" w:eastAsia="Calibri" w:hAnsi="Calibri" w:cs="Calibri"/>
          <w:sz w:val="24"/>
          <w:szCs w:val="24"/>
          <w:lang w:val="sr-Cyrl-BA"/>
        </w:rPr>
      </w:pPr>
      <w:r w:rsidRPr="00C8298C">
        <w:rPr>
          <w:rFonts w:ascii="Calibri" w:eastAsia="Calibri" w:hAnsi="Calibri" w:cs="Calibri"/>
          <w:sz w:val="24"/>
          <w:szCs w:val="24"/>
          <w:lang w:val="sr-Cyrl-BA"/>
        </w:rPr>
        <w:t>Други протокол уводи иновативне алате за прибављање електронских доказа, који су од виталног значаја за истраге сајбер криминала:</w:t>
      </w:r>
    </w:p>
    <w:p w14:paraId="0896EFB6" w14:textId="767A70A9" w:rsidR="00AF4F64" w:rsidRPr="00C8298C" w:rsidRDefault="00AF4F64" w:rsidP="00A66B6D">
      <w:pPr>
        <w:pStyle w:val="ListParagraph"/>
        <w:numPr>
          <w:ilvl w:val="0"/>
          <w:numId w:val="36"/>
        </w:numPr>
        <w:spacing w:before="120" w:after="120" w:line="240" w:lineRule="auto"/>
        <w:jc w:val="both"/>
        <w:rPr>
          <w:rFonts w:ascii="Calibri" w:eastAsia="Calibri" w:hAnsi="Calibri" w:cs="Calibri"/>
          <w:sz w:val="24"/>
          <w:szCs w:val="24"/>
          <w:lang w:val="sr-Cyrl-BA"/>
        </w:rPr>
      </w:pPr>
      <w:r w:rsidRPr="00C8298C">
        <w:rPr>
          <w:rFonts w:ascii="Calibri" w:eastAsia="Calibri" w:hAnsi="Calibri" w:cs="Calibri"/>
          <w:sz w:val="24"/>
          <w:szCs w:val="24"/>
          <w:lang w:val="sr-Cyrl-BA"/>
        </w:rPr>
        <w:t>Омогућава правосудним органима да директно приступе основним подацима о претплатницима (нпр. име и адреса) код провајдера у страној јурисдикцији.</w:t>
      </w:r>
    </w:p>
    <w:p w14:paraId="70C73E4C" w14:textId="77777777" w:rsidR="00A66B6D" w:rsidRPr="00C8298C" w:rsidRDefault="00A66B6D" w:rsidP="00A66B6D">
      <w:pPr>
        <w:pStyle w:val="ListParagraph"/>
        <w:numPr>
          <w:ilvl w:val="0"/>
          <w:numId w:val="36"/>
        </w:numPr>
        <w:spacing w:before="120" w:after="120" w:line="240" w:lineRule="auto"/>
        <w:jc w:val="both"/>
        <w:rPr>
          <w:rFonts w:ascii="Calibri" w:eastAsia="Calibri" w:hAnsi="Calibri" w:cs="Calibri"/>
          <w:sz w:val="24"/>
          <w:szCs w:val="24"/>
          <w:lang w:val="sr-Cyrl-BA"/>
        </w:rPr>
      </w:pPr>
      <w:r w:rsidRPr="00C8298C">
        <w:rPr>
          <w:rFonts w:ascii="Calibri" w:eastAsia="Calibri" w:hAnsi="Calibri" w:cs="Calibri"/>
          <w:sz w:val="24"/>
          <w:szCs w:val="24"/>
          <w:lang w:val="sr-Cyrl-BA"/>
        </w:rPr>
        <w:t>Привремено чување података (</w:t>
      </w:r>
      <w:r w:rsidR="00AF4F64" w:rsidRPr="00C8298C">
        <w:rPr>
          <w:rFonts w:ascii="Calibri" w:eastAsia="Calibri" w:hAnsi="Calibri" w:cs="Calibri"/>
          <w:sz w:val="24"/>
          <w:szCs w:val="24"/>
          <w:lang w:val="sr-Cyrl-BA"/>
        </w:rPr>
        <w:t>Протокол омогућава захтјев за чување података који могу бити од значаја за истрагу, чиме се спречава њихово брисање или уништење</w:t>
      </w:r>
      <w:r w:rsidRPr="00C8298C">
        <w:rPr>
          <w:rFonts w:ascii="Calibri" w:eastAsia="Calibri" w:hAnsi="Calibri" w:cs="Calibri"/>
          <w:sz w:val="24"/>
          <w:szCs w:val="24"/>
          <w:lang w:val="sr-Cyrl-BA"/>
        </w:rPr>
        <w:t>)</w:t>
      </w:r>
    </w:p>
    <w:p w14:paraId="6499A024" w14:textId="0E2CF831" w:rsidR="00AF4F64" w:rsidRPr="00C8298C" w:rsidRDefault="00AF4F64" w:rsidP="00A66B6D">
      <w:pPr>
        <w:pStyle w:val="ListParagraph"/>
        <w:numPr>
          <w:ilvl w:val="0"/>
          <w:numId w:val="36"/>
        </w:numPr>
        <w:spacing w:before="120" w:after="120" w:line="240" w:lineRule="auto"/>
        <w:jc w:val="both"/>
        <w:rPr>
          <w:rFonts w:ascii="Calibri" w:eastAsia="Calibri" w:hAnsi="Calibri" w:cs="Calibri"/>
          <w:sz w:val="24"/>
          <w:szCs w:val="24"/>
          <w:lang w:val="sr-Cyrl-BA"/>
        </w:rPr>
      </w:pPr>
      <w:r w:rsidRPr="00C8298C">
        <w:rPr>
          <w:rFonts w:ascii="Calibri" w:eastAsia="Calibri" w:hAnsi="Calibri" w:cs="Calibri"/>
          <w:sz w:val="24"/>
          <w:szCs w:val="24"/>
          <w:lang w:val="sr-Cyrl-BA"/>
        </w:rPr>
        <w:t>Механизам за хитне случајеве</w:t>
      </w:r>
      <w:r w:rsidR="00A66B6D" w:rsidRPr="00C8298C">
        <w:rPr>
          <w:rFonts w:ascii="Calibri" w:eastAsia="Calibri" w:hAnsi="Calibri" w:cs="Calibri"/>
          <w:sz w:val="24"/>
          <w:szCs w:val="24"/>
          <w:lang w:val="sr-Cyrl-BA"/>
        </w:rPr>
        <w:t xml:space="preserve"> (</w:t>
      </w:r>
      <w:r w:rsidRPr="00C8298C">
        <w:rPr>
          <w:rFonts w:ascii="Calibri" w:eastAsia="Calibri" w:hAnsi="Calibri" w:cs="Calibri"/>
          <w:sz w:val="24"/>
          <w:szCs w:val="24"/>
          <w:lang w:val="sr-Cyrl-BA"/>
        </w:rPr>
        <w:t>Протокол успоставља брзу процедуру за прибављање информација у ситуацијама које захтијевају хитно дјеловање (нпр. спречавање терористичких аката или заштита жртава)</w:t>
      </w:r>
      <w:r w:rsidR="00A66B6D" w:rsidRPr="00C8298C">
        <w:rPr>
          <w:rFonts w:ascii="Calibri" w:eastAsia="Calibri" w:hAnsi="Calibri" w:cs="Calibri"/>
          <w:sz w:val="24"/>
          <w:szCs w:val="24"/>
          <w:lang w:val="sr-Cyrl-BA"/>
        </w:rPr>
        <w:t>)</w:t>
      </w:r>
    </w:p>
    <w:p w14:paraId="74A16BBA" w14:textId="4C2DECA4" w:rsidR="00AF4F64" w:rsidRPr="00C8298C" w:rsidRDefault="00A66B6D" w:rsidP="00AF4F64">
      <w:pPr>
        <w:spacing w:before="120" w:after="120" w:line="240" w:lineRule="auto"/>
        <w:jc w:val="both"/>
        <w:rPr>
          <w:rFonts w:ascii="Calibri" w:eastAsia="Calibri" w:hAnsi="Calibri" w:cs="Calibri"/>
          <w:sz w:val="24"/>
          <w:szCs w:val="24"/>
          <w:lang w:val="sr-Cyrl-BA"/>
        </w:rPr>
      </w:pPr>
      <w:r w:rsidRPr="00C8298C">
        <w:rPr>
          <w:rFonts w:ascii="Calibri" w:eastAsia="Calibri" w:hAnsi="Calibri" w:cs="Calibri"/>
          <w:sz w:val="24"/>
          <w:szCs w:val="24"/>
          <w:lang w:val="sr-Cyrl-BA"/>
        </w:rPr>
        <w:t>3.</w:t>
      </w:r>
      <w:r w:rsidR="00AF4F64" w:rsidRPr="00C8298C">
        <w:rPr>
          <w:rFonts w:ascii="Calibri" w:eastAsia="Calibri" w:hAnsi="Calibri" w:cs="Calibri"/>
          <w:sz w:val="24"/>
          <w:szCs w:val="24"/>
          <w:lang w:val="sr-Cyrl-BA"/>
        </w:rPr>
        <w:t>Заштита људских права и података</w:t>
      </w:r>
    </w:p>
    <w:p w14:paraId="7BADE8A0" w14:textId="77777777" w:rsidR="00A66B6D" w:rsidRPr="00C8298C" w:rsidRDefault="00AF4F64" w:rsidP="00A66B6D">
      <w:pPr>
        <w:pStyle w:val="ListParagraph"/>
        <w:numPr>
          <w:ilvl w:val="0"/>
          <w:numId w:val="37"/>
        </w:numPr>
        <w:spacing w:before="120" w:after="120" w:line="240" w:lineRule="auto"/>
        <w:jc w:val="both"/>
        <w:rPr>
          <w:rFonts w:ascii="Calibri" w:eastAsia="Calibri" w:hAnsi="Calibri" w:cs="Calibri"/>
          <w:sz w:val="24"/>
          <w:szCs w:val="24"/>
          <w:lang w:val="sr-Cyrl-BA"/>
        </w:rPr>
      </w:pPr>
      <w:r w:rsidRPr="00C8298C">
        <w:rPr>
          <w:rFonts w:ascii="Calibri" w:eastAsia="Calibri" w:hAnsi="Calibri" w:cs="Calibri"/>
          <w:sz w:val="24"/>
          <w:szCs w:val="24"/>
          <w:lang w:val="sr-Cyrl-BA"/>
        </w:rPr>
        <w:t>Усаглашеност са међународним стандардима: Протокол је усклађен са Европском конвенцијом о људским правима и другим међународним инструментима за заштиту људских права.</w:t>
      </w:r>
    </w:p>
    <w:p w14:paraId="055B5C4B" w14:textId="5FC7B60D" w:rsidR="00A66B6D" w:rsidRPr="00C8298C" w:rsidRDefault="00AF4F64" w:rsidP="00A66B6D">
      <w:pPr>
        <w:pStyle w:val="ListParagraph"/>
        <w:numPr>
          <w:ilvl w:val="0"/>
          <w:numId w:val="37"/>
        </w:numPr>
        <w:spacing w:before="120" w:after="120" w:line="240" w:lineRule="auto"/>
        <w:jc w:val="both"/>
        <w:rPr>
          <w:rFonts w:ascii="Calibri" w:eastAsia="Calibri" w:hAnsi="Calibri" w:cs="Calibri"/>
          <w:sz w:val="24"/>
          <w:szCs w:val="24"/>
          <w:lang w:val="sr-Cyrl-BA"/>
        </w:rPr>
      </w:pPr>
      <w:r w:rsidRPr="00C8298C">
        <w:rPr>
          <w:rFonts w:ascii="Calibri" w:eastAsia="Calibri" w:hAnsi="Calibri" w:cs="Calibri"/>
          <w:sz w:val="24"/>
          <w:szCs w:val="24"/>
          <w:lang w:val="sr-Cyrl-BA"/>
        </w:rPr>
        <w:t>Заштита података: Пружа јасне оквире за обраду и пренос података, уз осигурање њихове заштите.</w:t>
      </w:r>
    </w:p>
    <w:p w14:paraId="5510D3A8" w14:textId="561852D3" w:rsidR="00AF4F64" w:rsidRPr="00C8298C" w:rsidRDefault="00A66B6D" w:rsidP="00A66B6D">
      <w:pPr>
        <w:spacing w:before="120" w:after="120" w:line="240" w:lineRule="auto"/>
        <w:jc w:val="both"/>
        <w:rPr>
          <w:rFonts w:ascii="Calibri" w:eastAsia="Calibri" w:hAnsi="Calibri" w:cs="Calibri"/>
          <w:sz w:val="24"/>
          <w:szCs w:val="24"/>
          <w:lang w:val="sr-Cyrl-BA"/>
        </w:rPr>
      </w:pPr>
      <w:r w:rsidRPr="00C8298C">
        <w:rPr>
          <w:rFonts w:ascii="Calibri" w:eastAsia="Calibri" w:hAnsi="Calibri" w:cs="Calibri"/>
          <w:sz w:val="24"/>
          <w:szCs w:val="24"/>
          <w:lang w:val="sr-Cyrl-BA"/>
        </w:rPr>
        <w:t>4.</w:t>
      </w:r>
      <w:r w:rsidR="00AF4F64" w:rsidRPr="00C8298C">
        <w:rPr>
          <w:rFonts w:ascii="Calibri" w:eastAsia="Calibri" w:hAnsi="Calibri" w:cs="Calibri"/>
          <w:sz w:val="24"/>
          <w:szCs w:val="24"/>
          <w:lang w:val="sr-Cyrl-BA"/>
        </w:rPr>
        <w:t>Јачање правних основа за сарадњу</w:t>
      </w:r>
      <w:r w:rsidRPr="00C8298C">
        <w:rPr>
          <w:rFonts w:ascii="Calibri" w:eastAsia="Calibri" w:hAnsi="Calibri" w:cs="Calibri"/>
          <w:sz w:val="24"/>
          <w:szCs w:val="24"/>
          <w:lang w:val="sr-Cyrl-BA"/>
        </w:rPr>
        <w:t xml:space="preserve"> (</w:t>
      </w:r>
      <w:r w:rsidR="00AF4F64" w:rsidRPr="00C8298C">
        <w:rPr>
          <w:rFonts w:ascii="Calibri" w:eastAsia="Calibri" w:hAnsi="Calibri" w:cs="Calibri"/>
          <w:sz w:val="24"/>
          <w:szCs w:val="24"/>
          <w:lang w:val="sr-Cyrl-BA"/>
        </w:rPr>
        <w:t>подстиче закључивање билатералних или мултилатералних споразума који могу додатно олакшати сарадњу између држава</w:t>
      </w:r>
      <w:r w:rsidRPr="00C8298C">
        <w:rPr>
          <w:rFonts w:ascii="Calibri" w:eastAsia="Calibri" w:hAnsi="Calibri" w:cs="Calibri"/>
          <w:sz w:val="24"/>
          <w:szCs w:val="24"/>
          <w:lang w:val="sr-Cyrl-BA"/>
        </w:rPr>
        <w:t>)</w:t>
      </w:r>
    </w:p>
    <w:p w14:paraId="0194BF42" w14:textId="72239D08" w:rsidR="00AF4F64" w:rsidRPr="00C8298C" w:rsidRDefault="00A66B6D" w:rsidP="00AF4F64">
      <w:pPr>
        <w:spacing w:before="120" w:after="120" w:line="240" w:lineRule="auto"/>
        <w:jc w:val="both"/>
        <w:rPr>
          <w:rFonts w:ascii="Calibri" w:eastAsia="Calibri" w:hAnsi="Calibri" w:cs="Calibri"/>
          <w:sz w:val="24"/>
          <w:szCs w:val="24"/>
          <w:lang w:val="sr-Cyrl-BA"/>
        </w:rPr>
      </w:pPr>
      <w:r w:rsidRPr="00C8298C">
        <w:rPr>
          <w:rFonts w:ascii="Calibri" w:eastAsia="Calibri" w:hAnsi="Calibri" w:cs="Calibri"/>
          <w:sz w:val="24"/>
          <w:szCs w:val="24"/>
          <w:lang w:val="sr-Cyrl-BA"/>
        </w:rPr>
        <w:t>5.</w:t>
      </w:r>
      <w:r w:rsidR="00AF4F64" w:rsidRPr="00C8298C">
        <w:rPr>
          <w:rFonts w:ascii="Calibri" w:eastAsia="Calibri" w:hAnsi="Calibri" w:cs="Calibri"/>
          <w:sz w:val="24"/>
          <w:szCs w:val="24"/>
          <w:lang w:val="sr-Cyrl-BA"/>
        </w:rPr>
        <w:t>Транспарентност и надзор: Успоставља механизме који обезбјеђују транспарентност и надзор над активностима у оквиру сарадње.</w:t>
      </w:r>
    </w:p>
    <w:p w14:paraId="179A6730" w14:textId="5DB6CBA1" w:rsidR="000C3926" w:rsidRPr="00C8298C" w:rsidRDefault="000C3926" w:rsidP="000C3926">
      <w:pPr>
        <w:spacing w:after="0" w:line="240" w:lineRule="auto"/>
        <w:jc w:val="both"/>
        <w:rPr>
          <w:rFonts w:ascii="Calibri" w:eastAsia="Calibri" w:hAnsi="Calibri" w:cs="Calibri"/>
          <w:sz w:val="24"/>
          <w:szCs w:val="24"/>
          <w:lang w:val="sr-Cyrl-BA"/>
        </w:rPr>
      </w:pPr>
      <w:r w:rsidRPr="00C8298C">
        <w:rPr>
          <w:rFonts w:ascii="Calibri" w:eastAsia="Calibri" w:hAnsi="Calibri" w:cs="Calibri"/>
          <w:sz w:val="24"/>
          <w:szCs w:val="24"/>
          <w:lang w:val="sr-Cyrl-BA"/>
        </w:rPr>
        <w:lastRenderedPageBreak/>
        <w:t>Такође је битно споменути и УН конвенцију о сајбер криминалитету</w:t>
      </w:r>
      <w:r w:rsidR="00D81F74">
        <w:rPr>
          <w:rStyle w:val="FootnoteReference"/>
          <w:rFonts w:ascii="Calibri" w:eastAsia="Calibri" w:hAnsi="Calibri" w:cs="Calibri"/>
          <w:sz w:val="24"/>
          <w:szCs w:val="24"/>
          <w:lang w:val="sr-Cyrl-BA"/>
        </w:rPr>
        <w:footnoteReference w:id="4"/>
      </w:r>
      <w:r w:rsidRPr="00C8298C">
        <w:rPr>
          <w:rFonts w:ascii="Calibri" w:eastAsia="Calibri" w:hAnsi="Calibri" w:cs="Calibri"/>
          <w:sz w:val="24"/>
          <w:szCs w:val="24"/>
          <w:lang w:val="sr-Cyrl-BA"/>
        </w:rPr>
        <w:t xml:space="preserve"> која се бави материјалноправним, процесноправним и организационим питањима борбе против компјутерског криминалитета. Сврхе ове конвенције су: </w:t>
      </w:r>
    </w:p>
    <w:p w14:paraId="1975663F" w14:textId="77777777" w:rsidR="000C3926" w:rsidRPr="00C8298C" w:rsidRDefault="000C3926" w:rsidP="000C3926">
      <w:pPr>
        <w:spacing w:after="0" w:line="240" w:lineRule="auto"/>
        <w:jc w:val="both"/>
        <w:rPr>
          <w:rFonts w:ascii="Calibri" w:eastAsia="Calibri" w:hAnsi="Calibri" w:cs="Calibri"/>
          <w:sz w:val="24"/>
          <w:szCs w:val="24"/>
          <w:lang w:val="sr-Cyrl-BA"/>
        </w:rPr>
      </w:pPr>
      <w:r w:rsidRPr="00C8298C">
        <w:rPr>
          <w:rFonts w:ascii="Calibri" w:eastAsia="Calibri" w:hAnsi="Calibri" w:cs="Calibri"/>
          <w:sz w:val="24"/>
          <w:szCs w:val="24"/>
          <w:lang w:val="sr-Cyrl-BA"/>
        </w:rPr>
        <w:t xml:space="preserve">(а) промовисање и јачање мјера за ефикасније и дјелотворније спречавање и борбу против сајбер криминалитета; </w:t>
      </w:r>
    </w:p>
    <w:p w14:paraId="47E02F24" w14:textId="77777777" w:rsidR="000C3926" w:rsidRPr="00C8298C" w:rsidRDefault="000C3926" w:rsidP="000C3926">
      <w:pPr>
        <w:spacing w:after="0" w:line="240" w:lineRule="auto"/>
        <w:jc w:val="both"/>
        <w:rPr>
          <w:rFonts w:ascii="Calibri" w:eastAsia="Calibri" w:hAnsi="Calibri" w:cs="Calibri"/>
          <w:sz w:val="24"/>
          <w:szCs w:val="24"/>
          <w:lang w:val="sr-Cyrl-BA"/>
        </w:rPr>
      </w:pPr>
      <w:r w:rsidRPr="00C8298C">
        <w:rPr>
          <w:rFonts w:ascii="Calibri" w:eastAsia="Calibri" w:hAnsi="Calibri" w:cs="Calibri"/>
          <w:sz w:val="24"/>
          <w:szCs w:val="24"/>
          <w:lang w:val="sr-Cyrl-BA"/>
        </w:rPr>
        <w:t xml:space="preserve">(б) Промовисање, олакшавање и јачање међународне сарадње у спречавању и борби против сајбер криминалитета; и </w:t>
      </w:r>
    </w:p>
    <w:p w14:paraId="214E9554" w14:textId="7E7D5104" w:rsidR="00AA3E8C" w:rsidRPr="00C8298C" w:rsidRDefault="000C3926" w:rsidP="000C3926">
      <w:pPr>
        <w:spacing w:after="0" w:line="240" w:lineRule="auto"/>
        <w:jc w:val="both"/>
        <w:rPr>
          <w:rFonts w:ascii="Calibri" w:eastAsia="Calibri" w:hAnsi="Calibri" w:cs="Calibri"/>
          <w:sz w:val="24"/>
          <w:szCs w:val="24"/>
          <w:lang w:val="sr-Cyrl-BA"/>
        </w:rPr>
      </w:pPr>
      <w:r w:rsidRPr="00C8298C">
        <w:rPr>
          <w:rFonts w:ascii="Calibri" w:eastAsia="Calibri" w:hAnsi="Calibri" w:cs="Calibri"/>
          <w:sz w:val="24"/>
          <w:szCs w:val="24"/>
          <w:lang w:val="sr-Cyrl-BA"/>
        </w:rPr>
        <w:t>(в) Промовисање, олакшавање и подржавање техничке помоћи и изградња капацитета за превенцију и борбу против сајбер криминала, посебно у корист земаља у развоју.</w:t>
      </w:r>
    </w:p>
    <w:p w14:paraId="5EC38BA9" w14:textId="3A151475" w:rsidR="00AA3E8C" w:rsidRDefault="006C4CD5" w:rsidP="000C3926">
      <w:pPr>
        <w:spacing w:before="120" w:after="120" w:line="240" w:lineRule="auto"/>
        <w:jc w:val="both"/>
        <w:rPr>
          <w:rFonts w:ascii="Calibri" w:eastAsia="Calibri" w:hAnsi="Calibri" w:cs="Calibri"/>
          <w:color w:val="000000"/>
          <w:sz w:val="24"/>
          <w:szCs w:val="24"/>
          <w:lang w:val="sr-Cyrl-BA"/>
        </w:rPr>
      </w:pPr>
      <w:r>
        <w:rPr>
          <w:rFonts w:ascii="Calibri" w:eastAsia="Calibri" w:hAnsi="Calibri" w:cs="Calibri"/>
          <w:color w:val="000000"/>
          <w:sz w:val="24"/>
          <w:szCs w:val="24"/>
          <w:lang w:val="sr-Cyrl-BA"/>
        </w:rPr>
        <w:t xml:space="preserve">Kонвенција Савета Европе о заштити </w:t>
      </w:r>
      <w:r>
        <w:rPr>
          <w:rFonts w:ascii="Calibri" w:eastAsia="Calibri" w:hAnsi="Calibri" w:cs="Calibri"/>
          <w:sz w:val="24"/>
          <w:szCs w:val="24"/>
          <w:lang w:val="sr-Cyrl-BA"/>
        </w:rPr>
        <w:t xml:space="preserve">дјеце </w:t>
      </w:r>
      <w:r>
        <w:rPr>
          <w:rFonts w:ascii="Calibri" w:eastAsia="Calibri" w:hAnsi="Calibri" w:cs="Calibri"/>
          <w:color w:val="000000"/>
          <w:sz w:val="24"/>
          <w:szCs w:val="24"/>
          <w:lang w:val="sr-Cyrl-BA"/>
        </w:rPr>
        <w:t>од сексуалног искоришћавања и сексуалног злостављања (тзв. Ланзарот конвенција – Савјет Европе 2007. година), између осталог, дефинише кривична дјела у вези са дјеч</w:t>
      </w:r>
      <w:r>
        <w:rPr>
          <w:rFonts w:ascii="Calibri" w:eastAsia="Calibri" w:hAnsi="Calibri" w:cs="Calibri"/>
          <w:color w:val="000000"/>
          <w:sz w:val="24"/>
          <w:szCs w:val="24"/>
          <w:lang w:val="sr-Cyrl-RS"/>
        </w:rPr>
        <w:t>и</w:t>
      </w:r>
      <w:r>
        <w:rPr>
          <w:rFonts w:ascii="Calibri" w:eastAsia="Calibri" w:hAnsi="Calibri" w:cs="Calibri"/>
          <w:color w:val="000000"/>
          <w:sz w:val="24"/>
          <w:szCs w:val="24"/>
          <w:lang w:val="sr-Cyrl-BA"/>
        </w:rPr>
        <w:t xml:space="preserve">јом порнографијом, као посебним обликом сексуалне експлоатације и злоупотребе дјеце. Поред тога, ова конвенција препоручује да свака страна потписница усваја </w:t>
      </w:r>
      <w:r>
        <w:rPr>
          <w:rFonts w:ascii="Calibri" w:eastAsia="Calibri" w:hAnsi="Calibri" w:cs="Calibri"/>
          <w:sz w:val="24"/>
          <w:szCs w:val="24"/>
          <w:lang w:val="sr-Cyrl-BA"/>
        </w:rPr>
        <w:t>мјере</w:t>
      </w:r>
      <w:r>
        <w:rPr>
          <w:rFonts w:ascii="Calibri" w:eastAsia="Calibri" w:hAnsi="Calibri" w:cs="Calibri"/>
          <w:color w:val="000000"/>
          <w:sz w:val="24"/>
          <w:szCs w:val="24"/>
          <w:lang w:val="sr-Cyrl-BA"/>
        </w:rPr>
        <w:t xml:space="preserve"> неопходне да би се осигурало да лица, јединице или службе задужене за истрагу буду специјализоване у области борбе против сексуалног искоришћавања и сексуалног злостављања дјеце или да та лица буду обучена у те сврхе (тзв. принцип специјалности). Она, такође, прописује да ће свака земља потписница предузети све неопходне законодавне или друге</w:t>
      </w:r>
      <w:r>
        <w:rPr>
          <w:rFonts w:ascii="Calibri" w:eastAsia="Calibri" w:hAnsi="Calibri" w:cs="Calibri"/>
          <w:color w:val="FF0000"/>
          <w:sz w:val="24"/>
          <w:szCs w:val="24"/>
          <w:lang w:val="sr-Cyrl-BA"/>
        </w:rPr>
        <w:t xml:space="preserve"> </w:t>
      </w:r>
      <w:r>
        <w:rPr>
          <w:rFonts w:ascii="Calibri" w:eastAsia="Calibri" w:hAnsi="Calibri" w:cs="Calibri"/>
          <w:sz w:val="24"/>
          <w:szCs w:val="24"/>
          <w:lang w:val="sr-Cyrl-BA"/>
        </w:rPr>
        <w:t>мјере</w:t>
      </w:r>
      <w:r>
        <w:rPr>
          <w:rFonts w:ascii="Calibri" w:eastAsia="Calibri" w:hAnsi="Calibri" w:cs="Calibri"/>
          <w:color w:val="FF0000"/>
          <w:sz w:val="24"/>
          <w:szCs w:val="24"/>
          <w:lang w:val="sr-Cyrl-BA"/>
        </w:rPr>
        <w:t xml:space="preserve"> </w:t>
      </w:r>
      <w:r>
        <w:rPr>
          <w:rFonts w:ascii="Calibri" w:eastAsia="Calibri" w:hAnsi="Calibri" w:cs="Calibri"/>
          <w:color w:val="000000"/>
          <w:sz w:val="24"/>
          <w:szCs w:val="24"/>
          <w:lang w:val="sr-Cyrl-BA"/>
        </w:rPr>
        <w:t>да би омогућила јединицама истражних служби да идентификују жртве кривичних дјела, посебно помоћу анализе порнографског материјала, као што су фотографије и аудио-визуелни записи емитовани или стављени на располагање помоћу информационо</w:t>
      </w:r>
      <w:r w:rsidR="00265EC2">
        <w:rPr>
          <w:rFonts w:ascii="Calibri" w:eastAsia="Calibri" w:hAnsi="Calibri" w:cs="Calibri"/>
          <w:color w:val="000000"/>
          <w:sz w:val="24"/>
          <w:szCs w:val="24"/>
          <w:lang w:val="sr-Cyrl-BA"/>
        </w:rPr>
        <w:t xml:space="preserve"> </w:t>
      </w:r>
      <w:r>
        <w:rPr>
          <w:rFonts w:ascii="Calibri" w:eastAsia="Calibri" w:hAnsi="Calibri" w:cs="Calibri"/>
          <w:color w:val="000000"/>
          <w:sz w:val="24"/>
          <w:szCs w:val="24"/>
          <w:lang w:val="sr-Cyrl-BA"/>
        </w:rPr>
        <w:t>-комуникационе технологије.</w:t>
      </w:r>
      <w:r w:rsidR="00D81F74" w:rsidRPr="00D81F74">
        <w:t xml:space="preserve"> </w:t>
      </w:r>
    </w:p>
    <w:p w14:paraId="1CAF6CA3" w14:textId="77777777" w:rsidR="00AA3E8C" w:rsidRDefault="006C4CD5">
      <w:pPr>
        <w:spacing w:after="0" w:line="240" w:lineRule="auto"/>
        <w:jc w:val="both"/>
        <w:rPr>
          <w:rFonts w:ascii="Calibri" w:eastAsia="Calibri" w:hAnsi="Calibri" w:cs="Calibri"/>
          <w:color w:val="000000"/>
          <w:sz w:val="24"/>
          <w:szCs w:val="24"/>
          <w:lang w:val="sr-Cyrl-BA"/>
        </w:rPr>
      </w:pPr>
      <w:r>
        <w:rPr>
          <w:rFonts w:ascii="Calibri" w:eastAsia="Calibri" w:hAnsi="Calibri" w:cs="Calibri"/>
          <w:color w:val="000000"/>
          <w:sz w:val="24"/>
          <w:szCs w:val="24"/>
          <w:lang w:val="sr-Cyrl-BA"/>
        </w:rPr>
        <w:t xml:space="preserve">Одлуком Савјета Европске уније о сузбијању </w:t>
      </w:r>
      <w:r>
        <w:rPr>
          <w:rFonts w:ascii="Calibri" w:eastAsia="Calibri" w:hAnsi="Calibri" w:cs="Calibri"/>
          <w:sz w:val="24"/>
          <w:szCs w:val="24"/>
          <w:lang w:val="sr-Cyrl-BA"/>
        </w:rPr>
        <w:t>дјечје</w:t>
      </w:r>
      <w:r>
        <w:rPr>
          <w:rFonts w:ascii="Calibri" w:eastAsia="Calibri" w:hAnsi="Calibri" w:cs="Calibri"/>
          <w:color w:val="000000"/>
          <w:sz w:val="24"/>
          <w:szCs w:val="24"/>
          <w:lang w:val="sr-Cyrl-BA"/>
        </w:rPr>
        <w:t xml:space="preserve"> порнографије на интернету 2000/375/JHA, препоручено је да, ако је потребно, </w:t>
      </w:r>
      <w:r>
        <w:rPr>
          <w:rFonts w:ascii="Calibri" w:eastAsia="Calibri" w:hAnsi="Calibri" w:cs="Calibri"/>
          <w:sz w:val="24"/>
          <w:szCs w:val="24"/>
          <w:lang w:val="sr-Cyrl-BA"/>
        </w:rPr>
        <w:t>мјере</w:t>
      </w:r>
      <w:r>
        <w:rPr>
          <w:rFonts w:ascii="Calibri" w:eastAsia="Calibri" w:hAnsi="Calibri" w:cs="Calibri"/>
          <w:color w:val="000000"/>
          <w:sz w:val="24"/>
          <w:szCs w:val="24"/>
          <w:lang w:val="sr-Cyrl-BA"/>
        </w:rPr>
        <w:t xml:space="preserve"> за промовисање ефикасне истраге и кривичног прогона за кривична дјела на том подручју, могу бити и установљавање посебних јединица при органима надлежним за извршавање закона која имају потребна стручна знања и средства да би ефикасно поступали на основу информација о могућој производњи, обради, дистрибуцији и </w:t>
      </w:r>
      <w:r>
        <w:rPr>
          <w:rFonts w:ascii="Calibri" w:eastAsia="Calibri" w:hAnsi="Calibri" w:cs="Calibri"/>
          <w:sz w:val="24"/>
          <w:szCs w:val="24"/>
          <w:lang w:val="sr-Cyrl-BA"/>
        </w:rPr>
        <w:t xml:space="preserve">посједовању дјечје </w:t>
      </w:r>
      <w:r>
        <w:rPr>
          <w:rFonts w:ascii="Calibri" w:eastAsia="Calibri" w:hAnsi="Calibri" w:cs="Calibri"/>
          <w:color w:val="000000"/>
          <w:sz w:val="24"/>
          <w:szCs w:val="24"/>
          <w:lang w:val="sr-Cyrl-BA"/>
        </w:rPr>
        <w:t>порнографије. Овом одлуком је препоручено да државе чланице установе властити систем надзора сузбијања производње, обраде</w:t>
      </w:r>
      <w:r>
        <w:rPr>
          <w:rFonts w:ascii="Calibri" w:eastAsia="Calibri" w:hAnsi="Calibri" w:cs="Calibri"/>
          <w:sz w:val="24"/>
          <w:szCs w:val="24"/>
          <w:lang w:val="sr-Cyrl-BA"/>
        </w:rPr>
        <w:t xml:space="preserve">, посједовања </w:t>
      </w:r>
      <w:r>
        <w:rPr>
          <w:rFonts w:ascii="Calibri" w:eastAsia="Calibri" w:hAnsi="Calibri" w:cs="Calibri"/>
          <w:color w:val="000000"/>
          <w:sz w:val="24"/>
          <w:szCs w:val="24"/>
          <w:lang w:val="sr-Cyrl-BA"/>
        </w:rPr>
        <w:t xml:space="preserve">и дистрибуције материјала с </w:t>
      </w:r>
      <w:r>
        <w:rPr>
          <w:rFonts w:ascii="Calibri" w:eastAsia="Calibri" w:hAnsi="Calibri" w:cs="Calibri"/>
          <w:sz w:val="24"/>
          <w:szCs w:val="24"/>
          <w:lang w:val="sr-Cyrl-BA"/>
        </w:rPr>
        <w:t>дјечјо</w:t>
      </w:r>
      <w:r>
        <w:rPr>
          <w:rFonts w:ascii="Calibri" w:eastAsia="Calibri" w:hAnsi="Calibri" w:cs="Calibri"/>
          <w:color w:val="000000"/>
          <w:sz w:val="24"/>
          <w:szCs w:val="24"/>
          <w:lang w:val="sr-Cyrl-BA"/>
        </w:rPr>
        <w:t>м порнографијом.</w:t>
      </w:r>
    </w:p>
    <w:p w14:paraId="1699A6F3" w14:textId="04430CBB" w:rsidR="00AA3E8C" w:rsidRDefault="006C4CD5" w:rsidP="000C3926">
      <w:pPr>
        <w:spacing w:before="120" w:after="120" w:line="240" w:lineRule="auto"/>
        <w:jc w:val="both"/>
        <w:rPr>
          <w:rFonts w:ascii="Calibri" w:eastAsia="Calibri" w:hAnsi="Calibri" w:cs="Calibri"/>
          <w:color w:val="000000"/>
          <w:sz w:val="24"/>
          <w:szCs w:val="24"/>
          <w:lang w:val="sr-Cyrl-BA"/>
        </w:rPr>
      </w:pPr>
      <w:r>
        <w:rPr>
          <w:rFonts w:ascii="Calibri" w:eastAsia="Calibri" w:hAnsi="Calibri" w:cs="Calibri"/>
          <w:color w:val="000000"/>
          <w:sz w:val="24"/>
          <w:szCs w:val="24"/>
          <w:lang w:val="sr-Cyrl-BA"/>
        </w:rPr>
        <w:t>Директива Европског парламента о борби против сексуалне злоупотребе</w:t>
      </w:r>
      <w:r w:rsidR="00C8298C">
        <w:rPr>
          <w:rFonts w:ascii="Calibri" w:eastAsia="Calibri" w:hAnsi="Calibri" w:cs="Calibri"/>
          <w:color w:val="000000"/>
          <w:sz w:val="24"/>
          <w:szCs w:val="24"/>
          <w:lang w:val="sr-Cyrl-BA"/>
        </w:rPr>
        <w:t xml:space="preserve"> и искориштавања дјеце и</w:t>
      </w:r>
      <w:r>
        <w:rPr>
          <w:rFonts w:ascii="Calibri" w:eastAsia="Calibri" w:hAnsi="Calibri" w:cs="Calibri"/>
          <w:color w:val="000000"/>
          <w:sz w:val="24"/>
          <w:szCs w:val="24"/>
          <w:lang w:val="sr-Cyrl-BA"/>
        </w:rPr>
        <w:t xml:space="preserve"> </w:t>
      </w:r>
      <w:r>
        <w:rPr>
          <w:rFonts w:ascii="Calibri" w:eastAsia="Calibri" w:hAnsi="Calibri" w:cs="Calibri"/>
          <w:sz w:val="24"/>
          <w:szCs w:val="24"/>
          <w:lang w:val="sr-Cyrl-BA"/>
        </w:rPr>
        <w:t>дјеч</w:t>
      </w:r>
      <w:r w:rsidR="00C8298C">
        <w:rPr>
          <w:rFonts w:ascii="Calibri" w:eastAsia="Calibri" w:hAnsi="Calibri" w:cs="Calibri"/>
          <w:sz w:val="24"/>
          <w:szCs w:val="24"/>
          <w:lang w:val="sr-Cyrl-BA"/>
        </w:rPr>
        <w:t>и</w:t>
      </w:r>
      <w:r>
        <w:rPr>
          <w:rFonts w:ascii="Calibri" w:eastAsia="Calibri" w:hAnsi="Calibri" w:cs="Calibri"/>
          <w:sz w:val="24"/>
          <w:szCs w:val="24"/>
          <w:lang w:val="sr-Cyrl-BA"/>
        </w:rPr>
        <w:t>је</w:t>
      </w:r>
      <w:r>
        <w:rPr>
          <w:rFonts w:ascii="Calibri" w:eastAsia="Calibri" w:hAnsi="Calibri" w:cs="Calibri"/>
          <w:color w:val="000000"/>
          <w:sz w:val="24"/>
          <w:szCs w:val="24"/>
          <w:lang w:val="sr-Cyrl-BA"/>
        </w:rPr>
        <w:t xml:space="preserve"> порнографије 2011/9</w:t>
      </w:r>
      <w:r w:rsidR="00C8298C">
        <w:rPr>
          <w:rFonts w:ascii="Calibri" w:eastAsia="Calibri" w:hAnsi="Calibri" w:cs="Calibri"/>
          <w:color w:val="000000"/>
          <w:sz w:val="24"/>
          <w:szCs w:val="24"/>
          <w:lang w:val="sr-Cyrl-BA"/>
        </w:rPr>
        <w:t>3</w:t>
      </w:r>
      <w:r>
        <w:rPr>
          <w:rFonts w:ascii="Calibri" w:eastAsia="Calibri" w:hAnsi="Calibri" w:cs="Calibri"/>
          <w:color w:val="000000"/>
          <w:sz w:val="24"/>
          <w:szCs w:val="24"/>
          <w:lang w:val="sr-Cyrl-BA"/>
        </w:rPr>
        <w:t>ЕУ</w:t>
      </w:r>
      <w:r>
        <w:rPr>
          <w:rFonts w:ascii="Calibri" w:eastAsia="Calibri" w:hAnsi="Calibri" w:cs="Calibri"/>
          <w:sz w:val="24"/>
          <w:szCs w:val="24"/>
          <w:lang w:val="sr-Cyrl-BA"/>
        </w:rPr>
        <w:t xml:space="preserve"> </w:t>
      </w:r>
      <w:r>
        <w:rPr>
          <w:rFonts w:ascii="Calibri" w:eastAsia="Calibri" w:hAnsi="Calibri" w:cs="Calibri"/>
          <w:color w:val="000000"/>
          <w:sz w:val="24"/>
          <w:szCs w:val="24"/>
          <w:lang w:val="sr-Cyrl-BA"/>
        </w:rPr>
        <w:t xml:space="preserve">препоручује државама чланицама да предузму неопходне мјере да омогуће истражним јединицама или службама да идентификују жртве кривичних дјела (сексуална злоупотреба, сексуална експлоатација, </w:t>
      </w:r>
      <w:r>
        <w:rPr>
          <w:rFonts w:ascii="Calibri" w:eastAsia="Calibri" w:hAnsi="Calibri" w:cs="Calibri"/>
          <w:sz w:val="24"/>
          <w:szCs w:val="24"/>
          <w:lang w:val="sr-Cyrl-BA"/>
        </w:rPr>
        <w:t xml:space="preserve">дјечја </w:t>
      </w:r>
      <w:r>
        <w:rPr>
          <w:rFonts w:ascii="Calibri" w:eastAsia="Calibri" w:hAnsi="Calibri" w:cs="Calibri"/>
          <w:color w:val="000000"/>
          <w:sz w:val="24"/>
          <w:szCs w:val="24"/>
          <w:lang w:val="sr-Cyrl-BA"/>
        </w:rPr>
        <w:t xml:space="preserve">порнографија и тзв. grooming), посебно анализом материјала </w:t>
      </w:r>
      <w:r>
        <w:rPr>
          <w:rFonts w:ascii="Calibri" w:eastAsia="Calibri" w:hAnsi="Calibri" w:cs="Calibri"/>
          <w:sz w:val="24"/>
          <w:szCs w:val="24"/>
          <w:lang w:val="sr-Cyrl-BA"/>
        </w:rPr>
        <w:t>дјечје</w:t>
      </w:r>
      <w:r>
        <w:rPr>
          <w:rFonts w:ascii="Calibri" w:eastAsia="Calibri" w:hAnsi="Calibri" w:cs="Calibri"/>
          <w:color w:val="FF0000"/>
          <w:sz w:val="24"/>
          <w:szCs w:val="24"/>
          <w:lang w:val="sr-Cyrl-BA"/>
        </w:rPr>
        <w:t xml:space="preserve"> </w:t>
      </w:r>
      <w:r>
        <w:rPr>
          <w:rFonts w:ascii="Calibri" w:eastAsia="Calibri" w:hAnsi="Calibri" w:cs="Calibri"/>
          <w:color w:val="000000"/>
          <w:sz w:val="24"/>
          <w:szCs w:val="24"/>
          <w:lang w:val="sr-Cyrl-BA"/>
        </w:rPr>
        <w:t>порнографије, као што су фотографије и аудио-видео записи емитовани или стављени на располагање помоћу информационе и комуникационе технологије.</w:t>
      </w:r>
    </w:p>
    <w:p w14:paraId="51241E65" w14:textId="77777777" w:rsidR="00AA3E8C" w:rsidRDefault="006C4CD5">
      <w:pPr>
        <w:spacing w:after="0" w:line="240" w:lineRule="auto"/>
        <w:jc w:val="both"/>
        <w:rPr>
          <w:rFonts w:ascii="Calibri" w:eastAsia="Calibri" w:hAnsi="Calibri" w:cs="Calibri"/>
          <w:color w:val="000000"/>
          <w:sz w:val="24"/>
          <w:szCs w:val="24"/>
          <w:lang w:val="sr-Cyrl-BA"/>
        </w:rPr>
      </w:pPr>
      <w:r>
        <w:rPr>
          <w:rFonts w:ascii="Calibri" w:eastAsia="Calibri" w:hAnsi="Calibri" w:cs="Calibri"/>
          <w:color w:val="000000"/>
          <w:sz w:val="24"/>
          <w:szCs w:val="24"/>
          <w:lang w:val="sr-Cyrl-BA"/>
        </w:rPr>
        <w:t xml:space="preserve">Директива 2013/40/ЕУ Европског парламента и </w:t>
      </w:r>
      <w:r>
        <w:rPr>
          <w:rFonts w:ascii="Calibri" w:eastAsia="Calibri" w:hAnsi="Calibri" w:cs="Calibri"/>
          <w:sz w:val="24"/>
          <w:szCs w:val="24"/>
          <w:lang w:val="sr-Cyrl-BA"/>
        </w:rPr>
        <w:t xml:space="preserve">Савјета ЕУ </w:t>
      </w:r>
      <w:r>
        <w:rPr>
          <w:rFonts w:ascii="Calibri" w:eastAsia="Calibri" w:hAnsi="Calibri" w:cs="Calibri"/>
          <w:color w:val="000000"/>
          <w:sz w:val="24"/>
          <w:szCs w:val="24"/>
          <w:lang w:val="sr-Cyrl-BA"/>
        </w:rPr>
        <w:t xml:space="preserve">о нападима на информационе системе и </w:t>
      </w:r>
      <w:r>
        <w:rPr>
          <w:rFonts w:ascii="Calibri" w:eastAsia="Calibri" w:hAnsi="Calibri" w:cs="Calibri"/>
          <w:sz w:val="24"/>
          <w:szCs w:val="24"/>
          <w:lang w:val="sr-Cyrl-BA"/>
        </w:rPr>
        <w:t>замјени</w:t>
      </w:r>
      <w:r>
        <w:rPr>
          <w:rFonts w:ascii="Calibri" w:eastAsia="Calibri" w:hAnsi="Calibri" w:cs="Calibri"/>
          <w:color w:val="000000"/>
          <w:sz w:val="24"/>
          <w:szCs w:val="24"/>
          <w:lang w:val="sr-Cyrl-BA"/>
        </w:rPr>
        <w:t xml:space="preserve"> Оквирне одлуке </w:t>
      </w:r>
      <w:r>
        <w:rPr>
          <w:rFonts w:ascii="Calibri" w:eastAsia="Calibri" w:hAnsi="Calibri" w:cs="Calibri"/>
          <w:sz w:val="24"/>
          <w:szCs w:val="24"/>
          <w:lang w:val="sr-Cyrl-BA"/>
        </w:rPr>
        <w:t>Савјета</w:t>
      </w:r>
      <w:r>
        <w:rPr>
          <w:rFonts w:ascii="Calibri" w:eastAsia="Calibri" w:hAnsi="Calibri" w:cs="Calibri"/>
          <w:color w:val="000000"/>
          <w:sz w:val="24"/>
          <w:szCs w:val="24"/>
          <w:lang w:val="sr-Cyrl-BA"/>
        </w:rPr>
        <w:t xml:space="preserve"> 2005/222/JHA се односи на нападе</w:t>
      </w:r>
      <w:r>
        <w:rPr>
          <w:rFonts w:ascii="Calibri" w:eastAsia="Calibri" w:hAnsi="Calibri" w:cs="Calibri"/>
          <w:sz w:val="24"/>
          <w:szCs w:val="24"/>
          <w:lang w:val="sr-Cyrl-BA"/>
        </w:rPr>
        <w:t xml:space="preserve"> усмјерене </w:t>
      </w:r>
      <w:r>
        <w:rPr>
          <w:rFonts w:ascii="Calibri" w:eastAsia="Calibri" w:hAnsi="Calibri" w:cs="Calibri"/>
          <w:color w:val="000000"/>
          <w:sz w:val="24"/>
          <w:szCs w:val="24"/>
          <w:lang w:val="sr-Cyrl-BA"/>
        </w:rPr>
        <w:t xml:space="preserve">против информационих система. Њен циљ је да приближи кривичним законодавствима земаља чланица ЕУ област напада на информационе системе, успостављањем минималних правила који се односе на дефиницију кривичних </w:t>
      </w:r>
      <w:r>
        <w:rPr>
          <w:rFonts w:ascii="Calibri" w:eastAsia="Calibri" w:hAnsi="Calibri" w:cs="Calibri"/>
          <w:sz w:val="24"/>
          <w:szCs w:val="24"/>
          <w:lang w:val="sr-Cyrl-BA"/>
        </w:rPr>
        <w:t>дјела</w:t>
      </w:r>
      <w:r>
        <w:rPr>
          <w:rFonts w:ascii="Calibri" w:eastAsia="Calibri" w:hAnsi="Calibri" w:cs="Calibri"/>
          <w:color w:val="000000"/>
          <w:sz w:val="24"/>
          <w:szCs w:val="24"/>
          <w:lang w:val="sr-Cyrl-BA"/>
        </w:rPr>
        <w:t xml:space="preserve"> и одговарајућих кривичноправних санкција, као и унапређивање сарадње између надлежних органа </w:t>
      </w:r>
      <w:r>
        <w:rPr>
          <w:rFonts w:ascii="Calibri" w:eastAsia="Calibri" w:hAnsi="Calibri" w:cs="Calibri"/>
          <w:color w:val="000000"/>
          <w:sz w:val="24"/>
          <w:szCs w:val="24"/>
          <w:lang w:val="sr-Cyrl-BA"/>
        </w:rPr>
        <w:lastRenderedPageBreak/>
        <w:t xml:space="preserve">који укључују припаднике полиције и других специјализованих агенција за спровођење закона чланица ЕУ, као и надлежних специјализованих агенција и </w:t>
      </w:r>
      <w:r>
        <w:rPr>
          <w:rFonts w:ascii="Calibri" w:eastAsia="Calibri" w:hAnsi="Calibri" w:cs="Calibri"/>
          <w:sz w:val="24"/>
          <w:szCs w:val="24"/>
          <w:lang w:val="sr-Cyrl-BA"/>
        </w:rPr>
        <w:t>тијела</w:t>
      </w:r>
      <w:r>
        <w:rPr>
          <w:rFonts w:ascii="Calibri" w:eastAsia="Calibri" w:hAnsi="Calibri" w:cs="Calibri"/>
          <w:color w:val="000000"/>
          <w:sz w:val="24"/>
          <w:szCs w:val="24"/>
          <w:lang w:val="sr-Cyrl-BA"/>
        </w:rPr>
        <w:t xml:space="preserve"> Европске уније, као што су EUROJUST, EUROPOL или његов Европски центар за борбу против сајбер криминала (ЕC 3), као и укључивање у рад</w:t>
      </w:r>
      <w:r>
        <w:rPr>
          <w:rFonts w:ascii="Calibri" w:eastAsia="Calibri" w:hAnsi="Calibri" w:cs="Calibri"/>
          <w:sz w:val="24"/>
          <w:szCs w:val="24"/>
          <w:lang w:val="sr-Cyrl-BA"/>
        </w:rPr>
        <w:t xml:space="preserve"> Европске </w:t>
      </w:r>
      <w:r>
        <w:rPr>
          <w:rFonts w:ascii="Calibri" w:eastAsia="Calibri" w:hAnsi="Calibri" w:cs="Calibri"/>
          <w:color w:val="000000"/>
          <w:sz w:val="24"/>
          <w:szCs w:val="24"/>
          <w:lang w:val="sr-Cyrl-BA"/>
        </w:rPr>
        <w:t>агенције за</w:t>
      </w:r>
      <w:r>
        <w:rPr>
          <w:rFonts w:ascii="Calibri" w:eastAsia="Calibri" w:hAnsi="Calibri" w:cs="Calibri"/>
          <w:color w:val="FF0000"/>
          <w:sz w:val="24"/>
          <w:szCs w:val="24"/>
          <w:lang w:val="sr-Cyrl-BA"/>
        </w:rPr>
        <w:t xml:space="preserve"> </w:t>
      </w:r>
      <w:r>
        <w:rPr>
          <w:rFonts w:ascii="Calibri" w:eastAsia="Calibri" w:hAnsi="Calibri" w:cs="Calibri"/>
          <w:sz w:val="24"/>
          <w:szCs w:val="24"/>
          <w:lang w:val="sr-Cyrl-BA"/>
        </w:rPr>
        <w:t>безбједност</w:t>
      </w:r>
      <w:r>
        <w:rPr>
          <w:rFonts w:ascii="Calibri" w:eastAsia="Calibri" w:hAnsi="Calibri" w:cs="Calibri"/>
          <w:color w:val="FF0000"/>
          <w:sz w:val="24"/>
          <w:szCs w:val="24"/>
          <w:lang w:val="sr-Cyrl-BA"/>
        </w:rPr>
        <w:t xml:space="preserve"> </w:t>
      </w:r>
      <w:r>
        <w:rPr>
          <w:rFonts w:ascii="Calibri" w:eastAsia="Calibri" w:hAnsi="Calibri" w:cs="Calibri"/>
          <w:color w:val="000000"/>
          <w:sz w:val="24"/>
          <w:szCs w:val="24"/>
          <w:lang w:val="sr-Cyrl-BA"/>
        </w:rPr>
        <w:t>мрежа и података (ЕNISА).</w:t>
      </w:r>
    </w:p>
    <w:p w14:paraId="5BBCBE05" w14:textId="77777777" w:rsidR="00AA3E8C" w:rsidRDefault="006C4CD5" w:rsidP="000C3926">
      <w:pPr>
        <w:spacing w:before="120" w:after="0" w:line="240" w:lineRule="auto"/>
        <w:jc w:val="both"/>
        <w:rPr>
          <w:rFonts w:ascii="Calibri" w:eastAsia="Calibri" w:hAnsi="Calibri" w:cs="Calibri"/>
          <w:sz w:val="24"/>
          <w:szCs w:val="24"/>
          <w:lang w:val="sr-Cyrl-BA"/>
        </w:rPr>
      </w:pPr>
      <w:r>
        <w:rPr>
          <w:rFonts w:ascii="Calibri" w:eastAsia="Calibri" w:hAnsi="Calibri" w:cs="Calibri"/>
          <w:sz w:val="24"/>
          <w:szCs w:val="24"/>
          <w:lang w:val="sr-Cyrl-BA"/>
        </w:rPr>
        <w:t xml:space="preserve">Схватајући огромну опасност од сајбер криминалитета и Европска унија је донијела Стратегију за јачање борбе против сајбер криминалитета и Акциони план за спровођење Стратегије у којима се као основни циљеви наводе подстицање држава да у своје законодавство уграде Будимпештанску конвенцију, подизање стандарда у специјализацији полиције, судства, тужилаштва, подстицање размјене </w:t>
      </w:r>
      <w:bookmarkStart w:id="9" w:name="_Toc22293000"/>
      <w:r>
        <w:rPr>
          <w:rFonts w:ascii="Calibri" w:eastAsia="Calibri" w:hAnsi="Calibri" w:cs="Calibri"/>
          <w:sz w:val="24"/>
          <w:szCs w:val="24"/>
          <w:lang w:val="sr-Cyrl-BA"/>
        </w:rPr>
        <w:t>информација међу државама и сл.</w:t>
      </w:r>
    </w:p>
    <w:p w14:paraId="72D2A20D" w14:textId="77777777" w:rsidR="00AA3E8C" w:rsidRDefault="00AA3E8C">
      <w:pPr>
        <w:spacing w:after="0" w:line="240" w:lineRule="auto"/>
        <w:jc w:val="both"/>
        <w:rPr>
          <w:rFonts w:ascii="Calibri" w:eastAsia="Calibri" w:hAnsi="Calibri" w:cs="Calibri"/>
          <w:sz w:val="24"/>
          <w:szCs w:val="24"/>
          <w:lang w:val="sr-Cyrl-BA"/>
        </w:rPr>
      </w:pPr>
    </w:p>
    <w:p w14:paraId="159FBD91" w14:textId="77777777" w:rsidR="00AA3E8C" w:rsidRDefault="00AA3E8C">
      <w:pPr>
        <w:spacing w:after="0" w:line="240" w:lineRule="auto"/>
        <w:jc w:val="both"/>
        <w:rPr>
          <w:rFonts w:ascii="Calibri" w:eastAsia="Calibri" w:hAnsi="Calibri" w:cs="Calibri"/>
          <w:sz w:val="24"/>
          <w:szCs w:val="24"/>
          <w:lang w:val="sr-Cyrl-BA"/>
        </w:rPr>
      </w:pPr>
    </w:p>
    <w:p w14:paraId="463EEA56" w14:textId="77777777" w:rsidR="00AA3E8C" w:rsidRDefault="006C4CD5">
      <w:pPr>
        <w:pStyle w:val="Heading4"/>
        <w:rPr>
          <w:rFonts w:ascii="Calibri" w:eastAsia="Calibri" w:hAnsi="Calibri"/>
          <w:b/>
          <w:color w:val="auto"/>
          <w:sz w:val="24"/>
          <w:szCs w:val="24"/>
          <w:lang w:val="sr-Cyrl-BA"/>
        </w:rPr>
      </w:pPr>
      <w:r>
        <w:rPr>
          <w:rFonts w:ascii="Calibri" w:eastAsia="Times New Roman" w:hAnsi="Calibri"/>
          <w:b/>
          <w:color w:val="auto"/>
          <w:sz w:val="24"/>
          <w:szCs w:val="24"/>
          <w:lang w:val="sr-Cyrl-BA"/>
        </w:rPr>
        <w:t>Законски оквир сајбер криминалитета у Републици Српској</w:t>
      </w:r>
      <w:bookmarkEnd w:id="9"/>
    </w:p>
    <w:p w14:paraId="76B0B9D5" w14:textId="77777777" w:rsidR="00AA3E8C" w:rsidRDefault="00AA3E8C">
      <w:pPr>
        <w:spacing w:after="0" w:line="240" w:lineRule="auto"/>
        <w:jc w:val="both"/>
        <w:rPr>
          <w:rFonts w:ascii="Calibri" w:eastAsia="Calibri" w:hAnsi="Calibri" w:cs="Calibri"/>
          <w:sz w:val="24"/>
          <w:szCs w:val="24"/>
          <w:lang w:val="sr-Cyrl-BA"/>
        </w:rPr>
      </w:pPr>
    </w:p>
    <w:p w14:paraId="74D6235A" w14:textId="77777777" w:rsidR="00AA3E8C" w:rsidRDefault="006C4CD5">
      <w:pPr>
        <w:spacing w:after="0" w:line="240" w:lineRule="auto"/>
        <w:jc w:val="both"/>
        <w:rPr>
          <w:rFonts w:ascii="Calibri" w:eastAsia="Calibri" w:hAnsi="Calibri" w:cs="Calibri"/>
          <w:sz w:val="24"/>
          <w:szCs w:val="24"/>
          <w:lang w:val="sr-Cyrl-BA"/>
        </w:rPr>
      </w:pPr>
      <w:r>
        <w:rPr>
          <w:rFonts w:ascii="Calibri" w:eastAsia="Calibri" w:hAnsi="Calibri" w:cs="Calibri"/>
          <w:sz w:val="24"/>
          <w:szCs w:val="24"/>
          <w:lang w:val="sr-Cyrl-BA"/>
        </w:rPr>
        <w:t>Најзначајнији дио правног оквира у Републици Српској за борбу против сајбер криминалитета чине сљедећи закони:</w:t>
      </w:r>
    </w:p>
    <w:p w14:paraId="0FB3F92A" w14:textId="77777777" w:rsidR="000C3926" w:rsidRPr="000C3926" w:rsidRDefault="000C3926" w:rsidP="000C3926">
      <w:pPr>
        <w:pStyle w:val="ListParagraph"/>
        <w:numPr>
          <w:ilvl w:val="0"/>
          <w:numId w:val="30"/>
        </w:numPr>
        <w:spacing w:after="0" w:line="240" w:lineRule="auto"/>
        <w:ind w:left="0" w:right="47" w:firstLine="0"/>
        <w:jc w:val="both"/>
        <w:rPr>
          <w:rFonts w:ascii="Calibri" w:eastAsia="Calibri" w:hAnsi="Calibri" w:cs="Calibri"/>
          <w:sz w:val="24"/>
          <w:szCs w:val="24"/>
          <w:lang w:val="sr-Cyrl-BA"/>
        </w:rPr>
      </w:pPr>
      <w:r w:rsidRPr="000C3926">
        <w:rPr>
          <w:rFonts w:ascii="Calibri" w:eastAsia="Calibri" w:hAnsi="Calibri" w:cs="Calibri"/>
          <w:sz w:val="24"/>
          <w:szCs w:val="24"/>
          <w:lang w:val="sr-Cyrl-BA"/>
        </w:rPr>
        <w:t>Кривични законик Републике Српске (Службени гласник Републике Српске број: 73/23)</w:t>
      </w:r>
    </w:p>
    <w:p w14:paraId="066A6B58" w14:textId="77777777" w:rsidR="000C3926" w:rsidRPr="000C3926" w:rsidRDefault="000C3926" w:rsidP="000C3926">
      <w:pPr>
        <w:pStyle w:val="ListParagraph"/>
        <w:numPr>
          <w:ilvl w:val="0"/>
          <w:numId w:val="30"/>
        </w:numPr>
        <w:spacing w:after="0" w:line="240" w:lineRule="auto"/>
        <w:ind w:left="0" w:right="47" w:firstLine="0"/>
        <w:jc w:val="both"/>
        <w:rPr>
          <w:rFonts w:ascii="Calibri" w:eastAsia="Calibri" w:hAnsi="Calibri" w:cs="Calibri"/>
          <w:sz w:val="24"/>
          <w:szCs w:val="24"/>
          <w:lang w:val="sr-Cyrl-BA"/>
        </w:rPr>
      </w:pPr>
      <w:r w:rsidRPr="000C3926">
        <w:rPr>
          <w:rFonts w:ascii="Calibri" w:eastAsia="Calibri" w:hAnsi="Calibri" w:cs="Calibri"/>
          <w:sz w:val="24"/>
          <w:szCs w:val="24"/>
          <w:lang w:val="sr-Cyrl-BA"/>
        </w:rPr>
        <w:t>Закон о кривичном поступку Републике Српске (Службени гласник Републике Српске број: 53/2012, 91/2017, 66/2018 i 15/2021)</w:t>
      </w:r>
    </w:p>
    <w:p w14:paraId="3BA4D374" w14:textId="426F5448" w:rsidR="000C3926" w:rsidRPr="000C3926" w:rsidRDefault="000C3926" w:rsidP="000C3926">
      <w:pPr>
        <w:pStyle w:val="ListParagraph"/>
        <w:numPr>
          <w:ilvl w:val="0"/>
          <w:numId w:val="30"/>
        </w:numPr>
        <w:spacing w:after="0" w:line="240" w:lineRule="auto"/>
        <w:ind w:left="0" w:right="47" w:firstLine="0"/>
        <w:jc w:val="both"/>
        <w:rPr>
          <w:rFonts w:ascii="Calibri" w:eastAsia="Calibri" w:hAnsi="Calibri" w:cs="Calibri"/>
          <w:sz w:val="24"/>
          <w:szCs w:val="24"/>
          <w:lang w:val="sr-Cyrl-BA"/>
        </w:rPr>
      </w:pPr>
      <w:r w:rsidRPr="000C3926">
        <w:rPr>
          <w:rFonts w:ascii="Calibri" w:eastAsia="Calibri" w:hAnsi="Calibri" w:cs="Calibri"/>
          <w:sz w:val="24"/>
          <w:szCs w:val="24"/>
          <w:lang w:val="sr-Cyrl-BA"/>
        </w:rPr>
        <w:t>Закон о посебном регистру лица правоснажно осуђених за кривична дјела сексуалне злоупотребе и искориштавања дјеце (Службени гласник Републике Српске број: 28/23)</w:t>
      </w:r>
    </w:p>
    <w:p w14:paraId="38A9BDE2" w14:textId="77777777" w:rsidR="00AA3E8C" w:rsidRDefault="00AA3E8C">
      <w:pPr>
        <w:spacing w:after="0" w:line="240" w:lineRule="auto"/>
        <w:ind w:left="720" w:right="47"/>
        <w:contextualSpacing/>
        <w:jc w:val="both"/>
        <w:rPr>
          <w:rFonts w:ascii="Calibri" w:eastAsia="Calibri" w:hAnsi="Calibri" w:cs="Calibri"/>
          <w:sz w:val="24"/>
          <w:szCs w:val="24"/>
          <w:lang w:val="sr-Cyrl-BA"/>
        </w:rPr>
      </w:pPr>
    </w:p>
    <w:p w14:paraId="62E665E2" w14:textId="77777777" w:rsidR="00AA3E8C" w:rsidRDefault="006C4CD5">
      <w:pPr>
        <w:spacing w:after="0" w:line="240" w:lineRule="auto"/>
        <w:jc w:val="both"/>
        <w:rPr>
          <w:rFonts w:ascii="Calibri" w:eastAsia="Calibri" w:hAnsi="Calibri" w:cs="Calibri"/>
          <w:sz w:val="24"/>
          <w:szCs w:val="24"/>
          <w:lang w:val="sr-Cyrl-BA"/>
        </w:rPr>
      </w:pPr>
      <w:r>
        <w:rPr>
          <w:rFonts w:ascii="Calibri" w:eastAsia="Calibri" w:hAnsi="Calibri" w:cs="Calibri"/>
          <w:sz w:val="24"/>
          <w:szCs w:val="24"/>
          <w:lang w:val="sr-Cyrl-BA"/>
        </w:rPr>
        <w:t xml:space="preserve">Кривични законик Републике Српске у Глави XXXII прописује сљедећа кривична дјела против безбједности компјутерских података: </w:t>
      </w:r>
    </w:p>
    <w:p w14:paraId="3BDF86B0" w14:textId="77777777" w:rsidR="00AA3E8C" w:rsidRDefault="006C4CD5">
      <w:pPr>
        <w:numPr>
          <w:ilvl w:val="0"/>
          <w:numId w:val="16"/>
        </w:numPr>
        <w:tabs>
          <w:tab w:val="left" w:pos="-450"/>
        </w:tabs>
        <w:spacing w:after="0" w:line="240" w:lineRule="auto"/>
        <w:ind w:right="47"/>
        <w:contextualSpacing/>
        <w:jc w:val="both"/>
        <w:rPr>
          <w:rFonts w:ascii="Calibri" w:eastAsia="Calibri" w:hAnsi="Calibri" w:cs="Calibri"/>
          <w:sz w:val="24"/>
          <w:szCs w:val="24"/>
          <w:lang w:val="sr-Cyrl-BA"/>
        </w:rPr>
      </w:pPr>
      <w:r>
        <w:rPr>
          <w:rFonts w:ascii="Calibri" w:eastAsia="Calibri" w:hAnsi="Calibri" w:cs="Calibri"/>
          <w:sz w:val="24"/>
          <w:szCs w:val="24"/>
          <w:lang w:val="sr-Cyrl-BA"/>
        </w:rPr>
        <w:t>Оштећење компјутерских података и програма;</w:t>
      </w:r>
    </w:p>
    <w:p w14:paraId="093EE3E2" w14:textId="77777777" w:rsidR="00AA3E8C" w:rsidRDefault="006C4CD5">
      <w:pPr>
        <w:numPr>
          <w:ilvl w:val="0"/>
          <w:numId w:val="16"/>
        </w:numPr>
        <w:tabs>
          <w:tab w:val="left" w:pos="-450"/>
        </w:tabs>
        <w:spacing w:after="0" w:line="240" w:lineRule="auto"/>
        <w:ind w:right="47"/>
        <w:contextualSpacing/>
        <w:jc w:val="both"/>
        <w:rPr>
          <w:rFonts w:ascii="Calibri" w:eastAsia="Calibri" w:hAnsi="Calibri" w:cs="Calibri"/>
          <w:sz w:val="24"/>
          <w:szCs w:val="24"/>
          <w:lang w:val="sr-Cyrl-BA"/>
        </w:rPr>
      </w:pPr>
      <w:r>
        <w:rPr>
          <w:rFonts w:ascii="Calibri" w:eastAsia="Calibri" w:hAnsi="Calibri" w:cs="Calibri"/>
          <w:sz w:val="24"/>
          <w:szCs w:val="24"/>
          <w:lang w:val="sr-Cyrl-BA"/>
        </w:rPr>
        <w:t>Компјутерска саботажа;</w:t>
      </w:r>
    </w:p>
    <w:p w14:paraId="4CB915B0" w14:textId="77777777" w:rsidR="00AA3E8C" w:rsidRDefault="006C4CD5">
      <w:pPr>
        <w:numPr>
          <w:ilvl w:val="0"/>
          <w:numId w:val="16"/>
        </w:numPr>
        <w:tabs>
          <w:tab w:val="left" w:pos="-450"/>
        </w:tabs>
        <w:spacing w:after="0" w:line="240" w:lineRule="auto"/>
        <w:ind w:right="47"/>
        <w:contextualSpacing/>
        <w:jc w:val="both"/>
        <w:rPr>
          <w:rFonts w:ascii="Calibri" w:eastAsia="Calibri" w:hAnsi="Calibri" w:cs="Calibri"/>
          <w:sz w:val="24"/>
          <w:szCs w:val="24"/>
          <w:lang w:val="sr-Cyrl-BA"/>
        </w:rPr>
      </w:pPr>
      <w:r>
        <w:rPr>
          <w:rFonts w:ascii="Calibri" w:eastAsia="Calibri" w:hAnsi="Calibri" w:cs="Calibri"/>
          <w:sz w:val="24"/>
          <w:szCs w:val="24"/>
          <w:lang w:val="sr-Cyrl-BA"/>
        </w:rPr>
        <w:t>Израда и уношење компјутерских вируса;</w:t>
      </w:r>
    </w:p>
    <w:p w14:paraId="7381F0CD" w14:textId="77777777" w:rsidR="00AA3E8C" w:rsidRDefault="006C4CD5">
      <w:pPr>
        <w:numPr>
          <w:ilvl w:val="0"/>
          <w:numId w:val="16"/>
        </w:numPr>
        <w:tabs>
          <w:tab w:val="left" w:pos="-450"/>
        </w:tabs>
        <w:spacing w:after="0" w:line="240" w:lineRule="auto"/>
        <w:ind w:right="47"/>
        <w:contextualSpacing/>
        <w:jc w:val="both"/>
        <w:rPr>
          <w:rFonts w:ascii="Calibri" w:eastAsia="Calibri" w:hAnsi="Calibri" w:cs="Calibri"/>
          <w:sz w:val="24"/>
          <w:szCs w:val="24"/>
          <w:lang w:val="sr-Cyrl-BA"/>
        </w:rPr>
      </w:pPr>
      <w:r>
        <w:rPr>
          <w:rFonts w:ascii="Calibri" w:eastAsia="Calibri" w:hAnsi="Calibri" w:cs="Calibri"/>
          <w:sz w:val="24"/>
          <w:szCs w:val="24"/>
          <w:lang w:val="sr-Cyrl-BA"/>
        </w:rPr>
        <w:t>Компјутерска превара;</w:t>
      </w:r>
    </w:p>
    <w:p w14:paraId="5AFFEFF1" w14:textId="77777777" w:rsidR="00AA3E8C" w:rsidRDefault="006C4CD5">
      <w:pPr>
        <w:numPr>
          <w:ilvl w:val="0"/>
          <w:numId w:val="16"/>
        </w:numPr>
        <w:tabs>
          <w:tab w:val="left" w:pos="-450"/>
        </w:tabs>
        <w:spacing w:after="0" w:line="240" w:lineRule="auto"/>
        <w:ind w:right="47"/>
        <w:contextualSpacing/>
        <w:jc w:val="both"/>
        <w:rPr>
          <w:rFonts w:ascii="Calibri" w:eastAsia="Calibri" w:hAnsi="Calibri" w:cs="Calibri"/>
          <w:sz w:val="24"/>
          <w:szCs w:val="24"/>
          <w:lang w:val="sr-Cyrl-BA"/>
        </w:rPr>
      </w:pPr>
      <w:r>
        <w:rPr>
          <w:rFonts w:ascii="Calibri" w:eastAsia="Calibri" w:hAnsi="Calibri" w:cs="Calibri"/>
          <w:sz w:val="24"/>
          <w:szCs w:val="24"/>
          <w:lang w:val="sr-Cyrl-BA"/>
        </w:rPr>
        <w:t>Неовлаштен приступ заштићеном компјутеру, компјутерској мрежи, телекомуникационој мрежи и електронској обради података;</w:t>
      </w:r>
    </w:p>
    <w:p w14:paraId="27A4D9FA" w14:textId="0949A365" w:rsidR="00AA3E8C" w:rsidRDefault="006C4CD5">
      <w:pPr>
        <w:numPr>
          <w:ilvl w:val="0"/>
          <w:numId w:val="16"/>
        </w:numPr>
        <w:tabs>
          <w:tab w:val="left" w:pos="-450"/>
        </w:tabs>
        <w:spacing w:after="0" w:line="240" w:lineRule="auto"/>
        <w:ind w:right="47"/>
        <w:contextualSpacing/>
        <w:jc w:val="both"/>
        <w:rPr>
          <w:rFonts w:ascii="Calibri" w:eastAsia="Calibri" w:hAnsi="Calibri" w:cs="Calibri"/>
          <w:sz w:val="24"/>
          <w:szCs w:val="24"/>
          <w:lang w:val="sr-Cyrl-BA"/>
        </w:rPr>
      </w:pPr>
      <w:r>
        <w:rPr>
          <w:rFonts w:ascii="Calibri" w:eastAsia="Calibri" w:hAnsi="Calibri" w:cs="Calibri"/>
          <w:sz w:val="24"/>
          <w:szCs w:val="24"/>
          <w:lang w:val="sr-Cyrl-BA"/>
        </w:rPr>
        <w:t>Спречавање и ограничавање приступа јавној компјутерској мрежи;</w:t>
      </w:r>
      <w:r w:rsidR="00A926EF">
        <w:rPr>
          <w:rFonts w:ascii="Calibri" w:eastAsia="Calibri" w:hAnsi="Calibri" w:cs="Calibri"/>
          <w:sz w:val="24"/>
          <w:szCs w:val="24"/>
          <w:lang w:val="sr-Cyrl-BA"/>
        </w:rPr>
        <w:t xml:space="preserve"> и</w:t>
      </w:r>
    </w:p>
    <w:p w14:paraId="7A4B1519" w14:textId="77777777" w:rsidR="00AA3E8C" w:rsidRDefault="006C4CD5">
      <w:pPr>
        <w:numPr>
          <w:ilvl w:val="0"/>
          <w:numId w:val="16"/>
        </w:numPr>
        <w:tabs>
          <w:tab w:val="left" w:pos="-450"/>
        </w:tabs>
        <w:spacing w:after="0" w:line="240" w:lineRule="auto"/>
        <w:ind w:right="47"/>
        <w:contextualSpacing/>
        <w:jc w:val="both"/>
        <w:rPr>
          <w:rFonts w:ascii="Calibri" w:eastAsia="Calibri" w:hAnsi="Calibri" w:cs="Calibri"/>
          <w:sz w:val="24"/>
          <w:szCs w:val="24"/>
          <w:lang w:val="sr-Cyrl-BA"/>
        </w:rPr>
      </w:pPr>
      <w:r>
        <w:rPr>
          <w:rFonts w:ascii="Calibri" w:eastAsia="Calibri" w:hAnsi="Calibri" w:cs="Calibri"/>
          <w:sz w:val="24"/>
          <w:szCs w:val="24"/>
          <w:lang w:val="sr-Cyrl-BA"/>
        </w:rPr>
        <w:t>Неовлаштено кориштење компјутера или компјутерске мреже.</w:t>
      </w:r>
    </w:p>
    <w:p w14:paraId="2D7552A6" w14:textId="77777777" w:rsidR="00AA3E8C" w:rsidRDefault="00AA3E8C">
      <w:pPr>
        <w:tabs>
          <w:tab w:val="left" w:pos="-450"/>
        </w:tabs>
        <w:spacing w:after="0" w:line="240" w:lineRule="auto"/>
        <w:ind w:left="720" w:right="47"/>
        <w:contextualSpacing/>
        <w:jc w:val="both"/>
        <w:rPr>
          <w:rFonts w:ascii="Calibri" w:eastAsia="Calibri" w:hAnsi="Calibri" w:cs="Calibri"/>
          <w:sz w:val="24"/>
          <w:szCs w:val="24"/>
          <w:lang w:val="sr-Cyrl-BA"/>
        </w:rPr>
      </w:pPr>
    </w:p>
    <w:p w14:paraId="08F079CF" w14:textId="77777777" w:rsidR="00AA3E8C" w:rsidRDefault="006C4CD5">
      <w:pPr>
        <w:spacing w:after="0" w:line="240" w:lineRule="auto"/>
        <w:jc w:val="both"/>
        <w:rPr>
          <w:rFonts w:ascii="Calibri" w:eastAsia="Calibri" w:hAnsi="Calibri" w:cs="Calibri"/>
          <w:sz w:val="24"/>
          <w:szCs w:val="24"/>
          <w:lang w:val="sr-Cyrl-BA"/>
        </w:rPr>
      </w:pPr>
      <w:r>
        <w:rPr>
          <w:rFonts w:ascii="Calibri" w:eastAsia="Calibri" w:hAnsi="Calibri" w:cs="Calibri"/>
          <w:sz w:val="24"/>
          <w:szCs w:val="24"/>
          <w:lang w:val="sr-Cyrl-BA"/>
        </w:rPr>
        <w:t xml:space="preserve">Поред кривичних дјела против безбједности </w:t>
      </w:r>
      <w:r>
        <w:rPr>
          <w:rFonts w:ascii="Calibri" w:eastAsia="Calibri" w:hAnsi="Calibri" w:cs="Calibri"/>
          <w:sz w:val="24"/>
          <w:szCs w:val="24"/>
          <w:lang w:val="sr-Cyrl-RS"/>
        </w:rPr>
        <w:t xml:space="preserve">компјутерских </w:t>
      </w:r>
      <w:r>
        <w:rPr>
          <w:rFonts w:ascii="Calibri" w:eastAsia="Calibri" w:hAnsi="Calibri" w:cs="Calibri"/>
          <w:sz w:val="24"/>
          <w:szCs w:val="24"/>
          <w:lang w:val="sr-Cyrl-BA"/>
        </w:rPr>
        <w:t>података Кривични законик Републике Српске у Глави XV прописује кривична дјела сексуалног злостављања и искоришћавања дјетета. У поменутој глави Кривичног законика из аспекта спречавања сајбер криминалитета посебно је битна инкриминација сљедећих кривичних дјела:</w:t>
      </w:r>
    </w:p>
    <w:p w14:paraId="0C7DA2F7" w14:textId="77777777" w:rsidR="00AA3E8C" w:rsidRDefault="006C4CD5">
      <w:pPr>
        <w:numPr>
          <w:ilvl w:val="0"/>
          <w:numId w:val="17"/>
        </w:numPr>
        <w:tabs>
          <w:tab w:val="left" w:pos="-450"/>
        </w:tabs>
        <w:spacing w:after="0" w:line="240" w:lineRule="auto"/>
        <w:ind w:right="47"/>
        <w:contextualSpacing/>
        <w:jc w:val="both"/>
        <w:rPr>
          <w:rFonts w:ascii="Calibri" w:eastAsia="Calibri" w:hAnsi="Calibri" w:cs="Calibri"/>
          <w:sz w:val="24"/>
          <w:szCs w:val="24"/>
          <w:lang w:val="sr-Cyrl-BA"/>
        </w:rPr>
      </w:pPr>
      <w:r>
        <w:rPr>
          <w:rFonts w:ascii="Calibri" w:eastAsia="Calibri" w:hAnsi="Calibri" w:cs="Calibri"/>
          <w:sz w:val="24"/>
          <w:szCs w:val="24"/>
          <w:lang w:val="sr-Cyrl-BA"/>
        </w:rPr>
        <w:t>Искориштавање дјеце за порнографију;</w:t>
      </w:r>
    </w:p>
    <w:p w14:paraId="4AE18A03" w14:textId="77777777" w:rsidR="00AA3E8C" w:rsidRDefault="006C4CD5">
      <w:pPr>
        <w:numPr>
          <w:ilvl w:val="0"/>
          <w:numId w:val="17"/>
        </w:numPr>
        <w:tabs>
          <w:tab w:val="left" w:pos="-450"/>
        </w:tabs>
        <w:spacing w:after="0" w:line="240" w:lineRule="auto"/>
        <w:ind w:right="47"/>
        <w:contextualSpacing/>
        <w:jc w:val="both"/>
        <w:rPr>
          <w:rFonts w:ascii="Calibri" w:eastAsia="Calibri" w:hAnsi="Calibri" w:cs="Calibri"/>
          <w:sz w:val="24"/>
          <w:szCs w:val="24"/>
          <w:lang w:val="sr-Cyrl-BA"/>
        </w:rPr>
      </w:pPr>
      <w:r>
        <w:rPr>
          <w:rFonts w:ascii="Calibri" w:eastAsia="Calibri" w:hAnsi="Calibri" w:cs="Calibri"/>
          <w:sz w:val="24"/>
          <w:szCs w:val="24"/>
          <w:lang w:val="sr-Cyrl-BA"/>
        </w:rPr>
        <w:t>Искориштавање дјеце за порнографске представе;</w:t>
      </w:r>
    </w:p>
    <w:p w14:paraId="49787C57" w14:textId="3A15CE93" w:rsidR="00AA3E8C" w:rsidRDefault="006C4CD5">
      <w:pPr>
        <w:numPr>
          <w:ilvl w:val="0"/>
          <w:numId w:val="17"/>
        </w:numPr>
        <w:tabs>
          <w:tab w:val="left" w:pos="-450"/>
        </w:tabs>
        <w:spacing w:after="0" w:line="240" w:lineRule="auto"/>
        <w:ind w:right="47"/>
        <w:contextualSpacing/>
        <w:jc w:val="both"/>
        <w:rPr>
          <w:rFonts w:ascii="Calibri" w:eastAsia="Calibri" w:hAnsi="Calibri" w:cs="Calibri"/>
          <w:sz w:val="24"/>
          <w:szCs w:val="24"/>
          <w:lang w:val="sr-Cyrl-BA"/>
        </w:rPr>
      </w:pPr>
      <w:r>
        <w:rPr>
          <w:rFonts w:ascii="Calibri" w:eastAsia="Calibri" w:hAnsi="Calibri" w:cs="Calibri"/>
          <w:sz w:val="24"/>
          <w:szCs w:val="24"/>
          <w:lang w:val="sr-Cyrl-BA"/>
        </w:rPr>
        <w:t>Упознавање дјеце с порнографијом;</w:t>
      </w:r>
      <w:r w:rsidR="00A926EF">
        <w:rPr>
          <w:rFonts w:ascii="Calibri" w:eastAsia="Calibri" w:hAnsi="Calibri" w:cs="Calibri"/>
          <w:sz w:val="24"/>
          <w:szCs w:val="24"/>
          <w:lang w:val="sr-Cyrl-BA"/>
        </w:rPr>
        <w:t xml:space="preserve"> и</w:t>
      </w:r>
    </w:p>
    <w:p w14:paraId="2E46FAFC" w14:textId="77777777" w:rsidR="00AA3E8C" w:rsidRDefault="006C4CD5">
      <w:pPr>
        <w:numPr>
          <w:ilvl w:val="0"/>
          <w:numId w:val="17"/>
        </w:numPr>
        <w:tabs>
          <w:tab w:val="left" w:pos="-450"/>
        </w:tabs>
        <w:spacing w:after="0" w:line="240" w:lineRule="auto"/>
        <w:ind w:right="47"/>
        <w:contextualSpacing/>
        <w:jc w:val="both"/>
        <w:rPr>
          <w:rFonts w:ascii="Calibri" w:eastAsia="Calibri" w:hAnsi="Calibri" w:cs="Calibri"/>
          <w:sz w:val="24"/>
          <w:szCs w:val="24"/>
          <w:lang w:val="sr-Cyrl-BA"/>
        </w:rPr>
      </w:pPr>
      <w:r>
        <w:rPr>
          <w:rFonts w:ascii="Calibri" w:eastAsia="Calibri" w:hAnsi="Calibri" w:cs="Calibri"/>
          <w:sz w:val="24"/>
          <w:szCs w:val="24"/>
          <w:lang w:val="sr-Cyrl-BA"/>
        </w:rPr>
        <w:t>Искориштавање компјутерске мреже или комуникације другим техничким средствима за извршење кривичних дјела сексуалног злостављања или искориштавања дјетета.</w:t>
      </w:r>
    </w:p>
    <w:p w14:paraId="7417662B" w14:textId="77777777" w:rsidR="00AA3E8C" w:rsidRDefault="00AA3E8C">
      <w:pPr>
        <w:spacing w:after="0" w:line="240" w:lineRule="auto"/>
        <w:jc w:val="both"/>
        <w:rPr>
          <w:rFonts w:ascii="Calibri" w:eastAsia="Calibri" w:hAnsi="Calibri" w:cs="Calibri"/>
          <w:sz w:val="24"/>
          <w:szCs w:val="24"/>
          <w:lang w:val="sr-Cyrl-BA"/>
        </w:rPr>
      </w:pPr>
    </w:p>
    <w:p w14:paraId="40B76A8B" w14:textId="17A32DE4" w:rsidR="00AA3E8C" w:rsidRDefault="006C4CD5">
      <w:pPr>
        <w:spacing w:after="0" w:line="240" w:lineRule="auto"/>
        <w:jc w:val="both"/>
        <w:rPr>
          <w:rFonts w:ascii="Calibri" w:eastAsia="Calibri" w:hAnsi="Calibri" w:cs="Calibri"/>
          <w:strike/>
          <w:sz w:val="24"/>
          <w:szCs w:val="24"/>
          <w:lang w:val="sr-Cyrl-BA"/>
        </w:rPr>
      </w:pPr>
      <w:r>
        <w:rPr>
          <w:rFonts w:ascii="Calibri" w:eastAsia="Calibri" w:hAnsi="Calibri" w:cs="Calibri"/>
          <w:sz w:val="24"/>
          <w:szCs w:val="24"/>
          <w:lang w:val="sr-Cyrl-BA"/>
        </w:rPr>
        <w:t xml:space="preserve">Поред наведених, постоје и остала кривична дјела која се доводе у везу са високотехнолошким криминалитетом као што су: Прогањање, Угрожавање сигурности, Повреда тајности писама или других пошиљки, Неовлаштено прислушкивање и тонско снимање, Неовлаштено фотографисање, Неовлаштено објављивање и приказивање туђег списа, портрета и снимка, Неовлашћено коришћене личних података, Полна уцјена, Полно узнемиравање, Злоупотреба фотографије и видео-записа полно експлицитног садржаја, Повреда приватности дјетета, Клевета, Превара, Изнуда, Уцјена, Прање новца, Јавно подстицање на терористичку активност, Фалсификовање кредитних картица и картица за безготовинско плаћање, </w:t>
      </w:r>
      <w:r w:rsidR="00A926EF">
        <w:rPr>
          <w:rFonts w:ascii="Calibri" w:eastAsia="Calibri" w:hAnsi="Calibri" w:cs="Calibri"/>
          <w:sz w:val="24"/>
          <w:szCs w:val="24"/>
          <w:lang w:val="sr-Cyrl-BA"/>
        </w:rPr>
        <w:t>и</w:t>
      </w:r>
      <w:r>
        <w:rPr>
          <w:rFonts w:ascii="Calibri" w:eastAsia="Calibri" w:hAnsi="Calibri" w:cs="Calibri"/>
          <w:sz w:val="24"/>
          <w:szCs w:val="24"/>
          <w:lang w:val="sr-Cyrl-BA"/>
        </w:rPr>
        <w:t>Јавно изазивање и подстицање насиља и мржње.</w:t>
      </w:r>
    </w:p>
    <w:p w14:paraId="577F3820" w14:textId="77777777" w:rsidR="00AA3E8C" w:rsidRDefault="00AA3E8C">
      <w:pPr>
        <w:spacing w:after="0" w:line="240" w:lineRule="auto"/>
        <w:jc w:val="both"/>
        <w:rPr>
          <w:rFonts w:ascii="Calibri" w:eastAsia="Calibri" w:hAnsi="Calibri" w:cs="Calibri"/>
          <w:sz w:val="24"/>
          <w:szCs w:val="24"/>
          <w:lang w:val="sr-Cyrl-BA"/>
        </w:rPr>
      </w:pPr>
    </w:p>
    <w:p w14:paraId="46991777" w14:textId="77777777" w:rsidR="00AA3E8C" w:rsidRDefault="006C4CD5">
      <w:pPr>
        <w:spacing w:after="0" w:line="240" w:lineRule="auto"/>
        <w:jc w:val="both"/>
        <w:rPr>
          <w:rFonts w:ascii="Calibri" w:eastAsia="Calibri" w:hAnsi="Calibri" w:cs="Calibri"/>
          <w:sz w:val="24"/>
          <w:szCs w:val="24"/>
          <w:lang w:val="sr-Cyrl-BA"/>
        </w:rPr>
      </w:pPr>
      <w:r>
        <w:rPr>
          <w:rFonts w:ascii="Calibri" w:eastAsia="Calibri" w:hAnsi="Calibri" w:cs="Calibri"/>
          <w:sz w:val="24"/>
          <w:szCs w:val="24"/>
          <w:lang w:val="sr-Cyrl-BA"/>
        </w:rPr>
        <w:t>Анализом поменутих кривичних дјела видљив је један свеобухватан законски приступ који инкриминише данас фреквентна дјела из области сајбер криминалитета.</w:t>
      </w:r>
    </w:p>
    <w:p w14:paraId="7A260306" w14:textId="77777777" w:rsidR="00AA3E8C" w:rsidRDefault="00AA3E8C">
      <w:pPr>
        <w:spacing w:after="0" w:line="240" w:lineRule="auto"/>
        <w:ind w:firstLine="720"/>
        <w:jc w:val="both"/>
        <w:rPr>
          <w:rFonts w:ascii="Times New Roman" w:eastAsia="Calibri" w:hAnsi="Times New Roman" w:cs="Times New Roman"/>
          <w:sz w:val="24"/>
          <w:szCs w:val="24"/>
          <w:lang w:val="sr-Cyrl-BA"/>
        </w:rPr>
      </w:pPr>
    </w:p>
    <w:p w14:paraId="1F4EF25F" w14:textId="77777777" w:rsidR="00AA3E8C" w:rsidRDefault="006C4CD5">
      <w:pPr>
        <w:spacing w:after="0" w:line="240" w:lineRule="auto"/>
        <w:jc w:val="both"/>
        <w:rPr>
          <w:rFonts w:ascii="Calibri" w:eastAsia="Calibri" w:hAnsi="Calibri" w:cs="Calibri"/>
          <w:sz w:val="24"/>
          <w:szCs w:val="24"/>
          <w:lang w:val="sr-Cyrl-BA"/>
        </w:rPr>
      </w:pPr>
      <w:r>
        <w:rPr>
          <w:rFonts w:ascii="Calibri" w:eastAsia="Calibri" w:hAnsi="Calibri" w:cs="Calibri"/>
          <w:sz w:val="24"/>
          <w:szCs w:val="24"/>
          <w:lang w:val="sr-Cyrl-BA"/>
        </w:rPr>
        <w:t>Када је у питању сајбер криминалитет битно је споменути да Закон о кривичном поступку Републике Српске представља оквир за дјеловање полицијских и правосудних органа приликом процесуирања дјела сајбер криминалитета.</w:t>
      </w:r>
      <w:r>
        <w:rPr>
          <w:rFonts w:ascii="Calibri" w:eastAsia="Calibri" w:hAnsi="Calibri" w:cs="Calibri"/>
          <w:sz w:val="24"/>
          <w:szCs w:val="24"/>
          <w:lang w:val="sr-Latn-RS"/>
        </w:rPr>
        <w:t xml:space="preserve"> Закон о кривичном поступку прописује правила која се примjењују на криминалистичке истраге, укључујући начине прикупљања и обраде дигиталних доказа, што је основно за дjеловање органа за спровођење закона у </w:t>
      </w:r>
      <w:r>
        <w:rPr>
          <w:rFonts w:ascii="Calibri" w:eastAsia="Calibri" w:hAnsi="Calibri" w:cs="Calibri"/>
          <w:sz w:val="24"/>
          <w:szCs w:val="24"/>
          <w:lang w:val="sr-Cyrl-RS"/>
        </w:rPr>
        <w:t>случајевима компјутерског криминалитета</w:t>
      </w:r>
      <w:r>
        <w:rPr>
          <w:rFonts w:ascii="Calibri" w:eastAsia="Calibri" w:hAnsi="Calibri" w:cs="Calibri"/>
          <w:sz w:val="24"/>
          <w:szCs w:val="24"/>
          <w:lang w:val="sr-Latn-RS"/>
        </w:rPr>
        <w:t>.</w:t>
      </w:r>
      <w:r>
        <w:rPr>
          <w:rFonts w:ascii="Calibri" w:eastAsia="Calibri" w:hAnsi="Calibri" w:cs="Calibri"/>
          <w:sz w:val="24"/>
          <w:szCs w:val="24"/>
          <w:lang w:val="sr-Cyrl-RS"/>
        </w:rPr>
        <w:t xml:space="preserve"> Такође, компјутески криминалитет је глобални феномен, па се овим законом такође омогућава и правни оквир за сарадњу са другим земљама, када је ријеч о изручењу, међународној правној помоћи и размјенама доказа у циљу процесуирања кривичних дјела који имају прекогранични карактер.</w:t>
      </w:r>
    </w:p>
    <w:p w14:paraId="32B4DD49" w14:textId="77777777" w:rsidR="00AA3E8C" w:rsidRDefault="00AA3E8C">
      <w:pPr>
        <w:spacing w:after="0" w:line="240" w:lineRule="auto"/>
        <w:jc w:val="both"/>
        <w:rPr>
          <w:rFonts w:ascii="Times New Roman" w:eastAsia="Calibri" w:hAnsi="Times New Roman" w:cs="Times New Roman"/>
          <w:sz w:val="24"/>
          <w:szCs w:val="24"/>
          <w:lang w:val="sr-Cyrl-BA"/>
        </w:rPr>
      </w:pPr>
    </w:p>
    <w:p w14:paraId="5F9A0AE4" w14:textId="77777777" w:rsidR="00AA3E8C" w:rsidRDefault="00AA3E8C">
      <w:pPr>
        <w:spacing w:after="0" w:line="240" w:lineRule="auto"/>
        <w:jc w:val="both"/>
        <w:rPr>
          <w:rFonts w:ascii="Times New Roman" w:eastAsia="Calibri" w:hAnsi="Times New Roman" w:cs="Times New Roman"/>
          <w:sz w:val="24"/>
          <w:szCs w:val="24"/>
          <w:lang w:val="sr-Cyrl-BA"/>
        </w:rPr>
      </w:pPr>
    </w:p>
    <w:p w14:paraId="33A0B0B5" w14:textId="77777777" w:rsidR="00AA3E8C" w:rsidRDefault="00AA3E8C">
      <w:pPr>
        <w:spacing w:after="0" w:line="240" w:lineRule="auto"/>
        <w:jc w:val="both"/>
        <w:rPr>
          <w:rFonts w:ascii="Times New Roman" w:eastAsia="Calibri" w:hAnsi="Times New Roman" w:cs="Times New Roman"/>
          <w:sz w:val="24"/>
          <w:szCs w:val="24"/>
          <w:lang w:val="sr-Cyrl-BA"/>
        </w:rPr>
      </w:pPr>
    </w:p>
    <w:p w14:paraId="36A7EE77" w14:textId="77777777" w:rsidR="00AA3E8C" w:rsidRDefault="00AA3E8C">
      <w:pPr>
        <w:spacing w:after="0" w:line="240" w:lineRule="auto"/>
        <w:jc w:val="both"/>
        <w:rPr>
          <w:rFonts w:ascii="Times New Roman" w:eastAsia="Calibri" w:hAnsi="Times New Roman" w:cs="Times New Roman"/>
          <w:sz w:val="24"/>
          <w:szCs w:val="24"/>
          <w:lang w:val="sr-Cyrl-BA"/>
        </w:rPr>
      </w:pPr>
    </w:p>
    <w:p w14:paraId="6374157C" w14:textId="77777777" w:rsidR="00AA3E8C" w:rsidRDefault="00AA3E8C">
      <w:pPr>
        <w:spacing w:after="0" w:line="240" w:lineRule="auto"/>
        <w:jc w:val="both"/>
        <w:rPr>
          <w:rFonts w:ascii="Times New Roman" w:eastAsia="Calibri" w:hAnsi="Times New Roman" w:cs="Times New Roman"/>
          <w:sz w:val="24"/>
          <w:szCs w:val="24"/>
          <w:lang w:val="sr-Cyrl-BA"/>
        </w:rPr>
      </w:pPr>
    </w:p>
    <w:p w14:paraId="7769101C" w14:textId="77777777" w:rsidR="00AA3E8C" w:rsidRDefault="00AA3E8C">
      <w:pPr>
        <w:spacing w:after="0" w:line="240" w:lineRule="auto"/>
        <w:jc w:val="both"/>
        <w:rPr>
          <w:rFonts w:ascii="Times New Roman" w:eastAsia="Calibri" w:hAnsi="Times New Roman" w:cs="Times New Roman"/>
          <w:sz w:val="24"/>
          <w:szCs w:val="24"/>
          <w:lang w:val="sr-Cyrl-BA"/>
        </w:rPr>
      </w:pPr>
    </w:p>
    <w:p w14:paraId="149BE8C0" w14:textId="77777777" w:rsidR="00AA3E8C" w:rsidRDefault="00AA3E8C">
      <w:pPr>
        <w:spacing w:after="0" w:line="240" w:lineRule="auto"/>
        <w:jc w:val="both"/>
        <w:rPr>
          <w:rFonts w:ascii="Times New Roman" w:eastAsia="Calibri" w:hAnsi="Times New Roman" w:cs="Times New Roman"/>
          <w:sz w:val="24"/>
          <w:szCs w:val="24"/>
          <w:lang w:val="sr-Cyrl-BA"/>
        </w:rPr>
      </w:pPr>
    </w:p>
    <w:p w14:paraId="3C3CDADA" w14:textId="77777777" w:rsidR="00AA3E8C" w:rsidRDefault="00AA3E8C">
      <w:pPr>
        <w:spacing w:after="0" w:line="240" w:lineRule="auto"/>
        <w:jc w:val="both"/>
        <w:rPr>
          <w:rFonts w:ascii="Times New Roman" w:eastAsia="Calibri" w:hAnsi="Times New Roman" w:cs="Times New Roman"/>
          <w:sz w:val="24"/>
          <w:szCs w:val="24"/>
          <w:lang w:val="sr-Cyrl-BA"/>
        </w:rPr>
      </w:pPr>
    </w:p>
    <w:p w14:paraId="05A4B384" w14:textId="77777777" w:rsidR="00AA3E8C" w:rsidRDefault="00AA3E8C">
      <w:pPr>
        <w:spacing w:after="0" w:line="240" w:lineRule="auto"/>
        <w:jc w:val="both"/>
        <w:rPr>
          <w:rFonts w:ascii="Times New Roman" w:eastAsia="Calibri" w:hAnsi="Times New Roman" w:cs="Times New Roman"/>
          <w:sz w:val="24"/>
          <w:szCs w:val="24"/>
          <w:lang w:val="sr-Cyrl-BA"/>
        </w:rPr>
      </w:pPr>
    </w:p>
    <w:p w14:paraId="1A878C06" w14:textId="77777777" w:rsidR="00AA3E8C" w:rsidRDefault="00AA3E8C">
      <w:pPr>
        <w:spacing w:after="0" w:line="240" w:lineRule="auto"/>
        <w:jc w:val="both"/>
        <w:rPr>
          <w:rFonts w:ascii="Times New Roman" w:eastAsia="Calibri" w:hAnsi="Times New Roman" w:cs="Times New Roman"/>
          <w:sz w:val="24"/>
          <w:szCs w:val="24"/>
          <w:lang w:val="sr-Cyrl-BA"/>
        </w:rPr>
      </w:pPr>
    </w:p>
    <w:p w14:paraId="5D137714" w14:textId="77777777" w:rsidR="00AA3E8C" w:rsidRDefault="00AA3E8C">
      <w:pPr>
        <w:spacing w:after="0" w:line="240" w:lineRule="auto"/>
        <w:jc w:val="both"/>
        <w:rPr>
          <w:rFonts w:ascii="Times New Roman" w:eastAsia="Calibri" w:hAnsi="Times New Roman" w:cs="Times New Roman"/>
          <w:sz w:val="24"/>
          <w:szCs w:val="24"/>
          <w:lang w:val="sr-Cyrl-BA"/>
        </w:rPr>
      </w:pPr>
    </w:p>
    <w:p w14:paraId="4ECC1D3F" w14:textId="77777777" w:rsidR="00AA3E8C" w:rsidRDefault="00AA3E8C">
      <w:pPr>
        <w:spacing w:after="0" w:line="240" w:lineRule="auto"/>
        <w:jc w:val="both"/>
        <w:rPr>
          <w:rFonts w:ascii="Times New Roman" w:eastAsia="Calibri" w:hAnsi="Times New Roman" w:cs="Times New Roman"/>
          <w:sz w:val="24"/>
          <w:szCs w:val="24"/>
          <w:lang w:val="sr-Cyrl-BA"/>
        </w:rPr>
      </w:pPr>
    </w:p>
    <w:p w14:paraId="078AD1B5" w14:textId="77777777" w:rsidR="00AA3E8C" w:rsidRDefault="00AA3E8C">
      <w:pPr>
        <w:spacing w:after="0" w:line="240" w:lineRule="auto"/>
        <w:jc w:val="both"/>
        <w:rPr>
          <w:rFonts w:ascii="Times New Roman" w:eastAsia="Calibri" w:hAnsi="Times New Roman" w:cs="Times New Roman"/>
          <w:sz w:val="24"/>
          <w:szCs w:val="24"/>
          <w:lang w:val="sr-Cyrl-BA"/>
        </w:rPr>
      </w:pPr>
    </w:p>
    <w:p w14:paraId="739BBBBB" w14:textId="70FBEC9A" w:rsidR="00AA3E8C" w:rsidRDefault="00AA3E8C">
      <w:pPr>
        <w:spacing w:after="0" w:line="240" w:lineRule="auto"/>
        <w:jc w:val="both"/>
        <w:rPr>
          <w:rFonts w:ascii="Times New Roman" w:eastAsia="Calibri" w:hAnsi="Times New Roman" w:cs="Times New Roman"/>
          <w:sz w:val="24"/>
          <w:szCs w:val="24"/>
          <w:lang w:val="sr-Cyrl-BA"/>
        </w:rPr>
      </w:pPr>
    </w:p>
    <w:p w14:paraId="0BB0D58C" w14:textId="5CEA8672" w:rsidR="007C3177" w:rsidRDefault="007C3177">
      <w:pPr>
        <w:spacing w:after="0" w:line="240" w:lineRule="auto"/>
        <w:jc w:val="both"/>
        <w:rPr>
          <w:rFonts w:ascii="Times New Roman" w:eastAsia="Calibri" w:hAnsi="Times New Roman" w:cs="Times New Roman"/>
          <w:sz w:val="24"/>
          <w:szCs w:val="24"/>
          <w:lang w:val="sr-Cyrl-BA"/>
        </w:rPr>
      </w:pPr>
    </w:p>
    <w:p w14:paraId="2C349BD5" w14:textId="5991D9AA" w:rsidR="007C3177" w:rsidRDefault="007C3177">
      <w:pPr>
        <w:spacing w:after="0" w:line="240" w:lineRule="auto"/>
        <w:jc w:val="both"/>
        <w:rPr>
          <w:rFonts w:ascii="Times New Roman" w:eastAsia="Calibri" w:hAnsi="Times New Roman" w:cs="Times New Roman"/>
          <w:sz w:val="24"/>
          <w:szCs w:val="24"/>
          <w:lang w:val="sr-Cyrl-BA"/>
        </w:rPr>
      </w:pPr>
    </w:p>
    <w:p w14:paraId="4B583EC6" w14:textId="624D38D0" w:rsidR="007C3177" w:rsidRDefault="007C3177">
      <w:pPr>
        <w:spacing w:after="0" w:line="240" w:lineRule="auto"/>
        <w:jc w:val="both"/>
        <w:rPr>
          <w:rFonts w:ascii="Times New Roman" w:eastAsia="Calibri" w:hAnsi="Times New Roman" w:cs="Times New Roman"/>
          <w:sz w:val="24"/>
          <w:szCs w:val="24"/>
          <w:lang w:val="sr-Cyrl-BA"/>
        </w:rPr>
      </w:pPr>
    </w:p>
    <w:p w14:paraId="47897E98" w14:textId="51B3BEBD" w:rsidR="007C3177" w:rsidRDefault="007C3177">
      <w:pPr>
        <w:spacing w:after="0" w:line="240" w:lineRule="auto"/>
        <w:jc w:val="both"/>
        <w:rPr>
          <w:rFonts w:ascii="Times New Roman" w:eastAsia="Calibri" w:hAnsi="Times New Roman" w:cs="Times New Roman"/>
          <w:sz w:val="24"/>
          <w:szCs w:val="24"/>
          <w:lang w:val="sr-Cyrl-BA"/>
        </w:rPr>
      </w:pPr>
    </w:p>
    <w:p w14:paraId="77A9405C" w14:textId="453A78DC" w:rsidR="007C3177" w:rsidRDefault="007C3177">
      <w:pPr>
        <w:spacing w:after="0" w:line="240" w:lineRule="auto"/>
        <w:jc w:val="both"/>
        <w:rPr>
          <w:rFonts w:ascii="Times New Roman" w:eastAsia="Calibri" w:hAnsi="Times New Roman" w:cs="Times New Roman"/>
          <w:sz w:val="24"/>
          <w:szCs w:val="24"/>
          <w:lang w:val="sr-Cyrl-BA"/>
        </w:rPr>
      </w:pPr>
    </w:p>
    <w:p w14:paraId="6F3B7838" w14:textId="03DC0875" w:rsidR="007C3177" w:rsidRDefault="007C3177">
      <w:pPr>
        <w:spacing w:after="0" w:line="240" w:lineRule="auto"/>
        <w:jc w:val="both"/>
        <w:rPr>
          <w:rFonts w:ascii="Times New Roman" w:eastAsia="Calibri" w:hAnsi="Times New Roman" w:cs="Times New Roman"/>
          <w:sz w:val="24"/>
          <w:szCs w:val="24"/>
          <w:lang w:val="sr-Cyrl-BA"/>
        </w:rPr>
      </w:pPr>
    </w:p>
    <w:p w14:paraId="2B3D14EC" w14:textId="5CBF71F4" w:rsidR="007C3177" w:rsidRDefault="007C3177">
      <w:pPr>
        <w:spacing w:after="0" w:line="240" w:lineRule="auto"/>
        <w:jc w:val="both"/>
        <w:rPr>
          <w:rFonts w:ascii="Times New Roman" w:eastAsia="Calibri" w:hAnsi="Times New Roman" w:cs="Times New Roman"/>
          <w:sz w:val="24"/>
          <w:szCs w:val="24"/>
          <w:lang w:val="sr-Cyrl-BA"/>
        </w:rPr>
      </w:pPr>
    </w:p>
    <w:p w14:paraId="37838591" w14:textId="77777777" w:rsidR="007C3177" w:rsidRDefault="007C3177">
      <w:pPr>
        <w:spacing w:after="0" w:line="240" w:lineRule="auto"/>
        <w:jc w:val="both"/>
        <w:rPr>
          <w:rFonts w:ascii="Times New Roman" w:eastAsia="Calibri" w:hAnsi="Times New Roman" w:cs="Times New Roman"/>
          <w:sz w:val="24"/>
          <w:szCs w:val="24"/>
          <w:lang w:val="sr-Cyrl-BA"/>
        </w:rPr>
      </w:pPr>
    </w:p>
    <w:p w14:paraId="387DF0DE" w14:textId="77777777" w:rsidR="00AA3E8C" w:rsidRDefault="00AA3E8C">
      <w:pPr>
        <w:spacing w:after="0" w:line="240" w:lineRule="auto"/>
        <w:jc w:val="both"/>
        <w:rPr>
          <w:rFonts w:ascii="Times New Roman" w:eastAsia="Calibri" w:hAnsi="Times New Roman" w:cs="Times New Roman"/>
          <w:sz w:val="24"/>
          <w:szCs w:val="24"/>
          <w:lang w:val="sr-Cyrl-BA"/>
        </w:rPr>
      </w:pPr>
    </w:p>
    <w:p w14:paraId="715D9E1A" w14:textId="77777777" w:rsidR="00AA3E8C" w:rsidRDefault="006C4CD5">
      <w:pPr>
        <w:pStyle w:val="ListParagraph"/>
        <w:numPr>
          <w:ilvl w:val="2"/>
          <w:numId w:val="29"/>
        </w:numPr>
        <w:spacing w:after="0" w:line="240" w:lineRule="auto"/>
        <w:jc w:val="both"/>
        <w:rPr>
          <w:rFonts w:ascii="Calibri" w:eastAsia="Calibri" w:hAnsi="Calibri" w:cs="Calibri"/>
          <w:b/>
          <w:sz w:val="28"/>
          <w:szCs w:val="28"/>
          <w:lang w:val="sr-Cyrl-BA"/>
        </w:rPr>
      </w:pPr>
      <w:r>
        <w:rPr>
          <w:rFonts w:ascii="Calibri" w:eastAsia="Calibri" w:hAnsi="Calibri" w:cs="Calibri"/>
          <w:b/>
          <w:sz w:val="28"/>
          <w:szCs w:val="28"/>
          <w:lang w:val="sr-Cyrl-BA"/>
        </w:rPr>
        <w:lastRenderedPageBreak/>
        <w:t xml:space="preserve">Процјена остварења претходне Стратегије за борбу против сајбер криминалитета у Републици Српској </w:t>
      </w:r>
    </w:p>
    <w:p w14:paraId="2F874C19" w14:textId="77777777" w:rsidR="00AA3E8C" w:rsidRDefault="00AA3E8C">
      <w:pPr>
        <w:spacing w:after="0" w:line="240" w:lineRule="auto"/>
        <w:jc w:val="both"/>
        <w:rPr>
          <w:rFonts w:ascii="Calibri" w:eastAsia="Calibri" w:hAnsi="Calibri" w:cs="Calibri"/>
          <w:sz w:val="24"/>
          <w:szCs w:val="24"/>
          <w:lang w:val="sr-Cyrl-BA"/>
        </w:rPr>
      </w:pPr>
    </w:p>
    <w:p w14:paraId="747F3046" w14:textId="5C40E66A" w:rsidR="00AA3E8C" w:rsidRDefault="006C4CD5">
      <w:pPr>
        <w:spacing w:after="0" w:line="240" w:lineRule="auto"/>
        <w:jc w:val="both"/>
        <w:rPr>
          <w:rFonts w:ascii="Calibri" w:eastAsia="Calibri" w:hAnsi="Calibri" w:cs="Calibri"/>
          <w:sz w:val="24"/>
          <w:szCs w:val="24"/>
          <w:lang w:val="sr-Cyrl-BA"/>
        </w:rPr>
      </w:pPr>
      <w:r>
        <w:rPr>
          <w:rFonts w:ascii="Calibri" w:eastAsia="Calibri" w:hAnsi="Calibri" w:cs="Calibri"/>
          <w:sz w:val="24"/>
          <w:szCs w:val="24"/>
          <w:lang w:val="sr-Cyrl-BA"/>
        </w:rPr>
        <w:t xml:space="preserve">Република Српска има Стратегију за борбу против сајбер криминалитета у Републици Српској која се односи за период од 2020. до 2024. године те три акциона плана </w:t>
      </w:r>
      <w:r w:rsidR="00A926EF">
        <w:rPr>
          <w:rFonts w:ascii="Calibri" w:eastAsia="Calibri" w:hAnsi="Calibri" w:cs="Calibri"/>
          <w:sz w:val="24"/>
          <w:szCs w:val="24"/>
          <w:lang w:val="sr-Cyrl-BA"/>
        </w:rPr>
        <w:t xml:space="preserve">који су произашли из стратегије </w:t>
      </w:r>
      <w:r>
        <w:rPr>
          <w:rFonts w:ascii="Calibri" w:eastAsia="Calibri" w:hAnsi="Calibri" w:cs="Calibri"/>
          <w:sz w:val="24"/>
          <w:szCs w:val="24"/>
          <w:lang w:val="sr-Cyrl-BA"/>
        </w:rPr>
        <w:t>и то: Акциони план за борбу против сајбер криминалитета у Републици Српској за период од 2023. до 2024. године, Акциони план за заштиту дјеце од сексуалног злостављања и искориштавања дјеце у Републици Српској на период од 2023. до 2024. године и Акциони план за дигиталну форензику за период од 2023-2024. године</w:t>
      </w:r>
      <w:r w:rsidR="000C3926">
        <w:rPr>
          <w:rFonts w:ascii="Calibri" w:eastAsia="Calibri" w:hAnsi="Calibri" w:cs="Calibri"/>
          <w:sz w:val="24"/>
          <w:szCs w:val="24"/>
          <w:lang w:val="sr-Cyrl-BA"/>
        </w:rPr>
        <w:t xml:space="preserve"> (у периоду од 2020-2022. године такође три акциона плана и то: </w:t>
      </w:r>
      <w:r w:rsidR="000C3926" w:rsidRPr="000C3926">
        <w:rPr>
          <w:rFonts w:ascii="Calibri" w:eastAsia="Calibri" w:hAnsi="Calibri" w:cs="Calibri"/>
          <w:sz w:val="24"/>
          <w:szCs w:val="24"/>
          <w:lang w:val="sr-Cyrl-BA"/>
        </w:rPr>
        <w:t>Акциони план за борбу против сајбер криминалитета у Републици Српској за период од 2020. до 2022. године</w:t>
      </w:r>
      <w:r w:rsidR="000C3926">
        <w:rPr>
          <w:rFonts w:ascii="Calibri" w:eastAsia="Calibri" w:hAnsi="Calibri" w:cs="Calibri"/>
          <w:sz w:val="24"/>
          <w:szCs w:val="24"/>
          <w:lang w:val="sr-Cyrl-BA"/>
        </w:rPr>
        <w:t xml:space="preserve">, </w:t>
      </w:r>
      <w:r w:rsidR="000C3926" w:rsidRPr="000C3926">
        <w:rPr>
          <w:rFonts w:ascii="Calibri" w:eastAsia="Calibri" w:hAnsi="Calibri" w:cs="Calibri"/>
          <w:sz w:val="24"/>
          <w:szCs w:val="24"/>
          <w:lang w:val="sr-Cyrl-BA"/>
        </w:rPr>
        <w:t>Акциони план за заштиту дјеце од порнографије у Републици Српској за период од 2020. до 2022. године</w:t>
      </w:r>
      <w:r w:rsidR="000C3926">
        <w:rPr>
          <w:rFonts w:ascii="Calibri" w:eastAsia="Calibri" w:hAnsi="Calibri" w:cs="Calibri"/>
          <w:sz w:val="24"/>
          <w:szCs w:val="24"/>
          <w:lang w:val="sr-Cyrl-BA"/>
        </w:rPr>
        <w:t xml:space="preserve"> и </w:t>
      </w:r>
      <w:r w:rsidR="000C3926" w:rsidRPr="000C3926">
        <w:rPr>
          <w:rFonts w:ascii="Calibri" w:eastAsia="Calibri" w:hAnsi="Calibri" w:cs="Calibri"/>
          <w:sz w:val="24"/>
          <w:szCs w:val="24"/>
          <w:lang w:val="sr-Cyrl-BA"/>
        </w:rPr>
        <w:t>Акциони пла</w:t>
      </w:r>
      <w:r w:rsidR="000C3926">
        <w:rPr>
          <w:rFonts w:ascii="Calibri" w:eastAsia="Calibri" w:hAnsi="Calibri" w:cs="Calibri"/>
          <w:sz w:val="24"/>
          <w:szCs w:val="24"/>
          <w:lang w:val="sr-Cyrl-BA"/>
        </w:rPr>
        <w:t>н</w:t>
      </w:r>
      <w:r w:rsidR="000C3926" w:rsidRPr="000C3926">
        <w:rPr>
          <w:rFonts w:ascii="Calibri" w:eastAsia="Calibri" w:hAnsi="Calibri" w:cs="Calibri"/>
          <w:sz w:val="24"/>
          <w:szCs w:val="24"/>
          <w:lang w:val="sr-Cyrl-BA"/>
        </w:rPr>
        <w:t xml:space="preserve"> за дигиталну форензику за период од 2020. до 2022. године</w:t>
      </w:r>
      <w:r w:rsidR="000C3926">
        <w:rPr>
          <w:rFonts w:ascii="Calibri" w:eastAsia="Calibri" w:hAnsi="Calibri" w:cs="Calibri"/>
          <w:sz w:val="24"/>
          <w:szCs w:val="24"/>
          <w:lang w:val="sr-Cyrl-BA"/>
        </w:rPr>
        <w:t>)</w:t>
      </w:r>
    </w:p>
    <w:p w14:paraId="38343192" w14:textId="77777777" w:rsidR="006A7DE7" w:rsidRPr="006A7DE7" w:rsidRDefault="006A7DE7" w:rsidP="006A7DE7">
      <w:pPr>
        <w:spacing w:before="120" w:after="120" w:line="240" w:lineRule="auto"/>
        <w:jc w:val="both"/>
        <w:rPr>
          <w:rFonts w:ascii="Calibri" w:eastAsia="Calibri" w:hAnsi="Calibri" w:cs="Calibri"/>
          <w:sz w:val="24"/>
          <w:szCs w:val="24"/>
          <w:lang w:val="sr-Cyrl-BA"/>
        </w:rPr>
      </w:pPr>
      <w:r w:rsidRPr="006A7DE7">
        <w:rPr>
          <w:rFonts w:ascii="Calibri" w:eastAsia="Calibri" w:hAnsi="Calibri" w:cs="Calibri"/>
          <w:sz w:val="24"/>
          <w:szCs w:val="24"/>
          <w:lang w:val="sr-Cyrl-BA"/>
        </w:rPr>
        <w:t>Стратегија за борбу против сајбер криминалитета у Републици Српској на период од 2020. до 2024. године дефинише пет стратешких циљева:</w:t>
      </w:r>
    </w:p>
    <w:p w14:paraId="455E7CDD" w14:textId="77777777" w:rsidR="006A7DE7" w:rsidRPr="006A7DE7" w:rsidRDefault="006A7DE7" w:rsidP="006A7DE7">
      <w:pPr>
        <w:spacing w:after="0" w:line="240" w:lineRule="auto"/>
        <w:jc w:val="both"/>
        <w:rPr>
          <w:rFonts w:ascii="Calibri" w:eastAsia="Calibri" w:hAnsi="Calibri" w:cs="Calibri"/>
          <w:sz w:val="24"/>
          <w:szCs w:val="24"/>
          <w:lang w:val="sr-Cyrl-BA"/>
        </w:rPr>
      </w:pPr>
      <w:r w:rsidRPr="006A7DE7">
        <w:rPr>
          <w:rFonts w:ascii="Calibri" w:eastAsia="Calibri" w:hAnsi="Calibri" w:cs="Calibri"/>
          <w:sz w:val="24"/>
          <w:szCs w:val="24"/>
          <w:lang w:val="sr-Cyrl-BA"/>
        </w:rPr>
        <w:t>1)</w:t>
      </w:r>
      <w:r w:rsidRPr="006A7DE7">
        <w:rPr>
          <w:rFonts w:ascii="Calibri" w:eastAsia="Calibri" w:hAnsi="Calibri" w:cs="Calibri"/>
          <w:sz w:val="24"/>
          <w:szCs w:val="24"/>
          <w:lang w:val="sr-Cyrl-BA"/>
        </w:rPr>
        <w:tab/>
        <w:t>Подизање свијести и едукација заједнице;</w:t>
      </w:r>
    </w:p>
    <w:p w14:paraId="54E9076C" w14:textId="77777777" w:rsidR="006A7DE7" w:rsidRPr="006A7DE7" w:rsidRDefault="006A7DE7" w:rsidP="006A7DE7">
      <w:pPr>
        <w:spacing w:after="0" w:line="240" w:lineRule="auto"/>
        <w:jc w:val="both"/>
        <w:rPr>
          <w:rFonts w:ascii="Calibri" w:eastAsia="Calibri" w:hAnsi="Calibri" w:cs="Calibri"/>
          <w:sz w:val="24"/>
          <w:szCs w:val="24"/>
          <w:lang w:val="sr-Cyrl-BA"/>
        </w:rPr>
      </w:pPr>
      <w:r w:rsidRPr="006A7DE7">
        <w:rPr>
          <w:rFonts w:ascii="Calibri" w:eastAsia="Calibri" w:hAnsi="Calibri" w:cs="Calibri"/>
          <w:sz w:val="24"/>
          <w:szCs w:val="24"/>
          <w:lang w:val="sr-Cyrl-BA"/>
        </w:rPr>
        <w:t>2)</w:t>
      </w:r>
      <w:r w:rsidRPr="006A7DE7">
        <w:rPr>
          <w:rFonts w:ascii="Calibri" w:eastAsia="Calibri" w:hAnsi="Calibri" w:cs="Calibri"/>
          <w:sz w:val="24"/>
          <w:szCs w:val="24"/>
          <w:lang w:val="sr-Cyrl-BA"/>
        </w:rPr>
        <w:tab/>
        <w:t>Унапријеђен законодавни оквир за борбу против сајбер криминалитета у Републици Српској;</w:t>
      </w:r>
    </w:p>
    <w:p w14:paraId="0ACE8B9C" w14:textId="77777777" w:rsidR="006A7DE7" w:rsidRPr="006A7DE7" w:rsidRDefault="006A7DE7" w:rsidP="006A7DE7">
      <w:pPr>
        <w:spacing w:after="0" w:line="240" w:lineRule="auto"/>
        <w:jc w:val="both"/>
        <w:rPr>
          <w:rFonts w:ascii="Calibri" w:eastAsia="Calibri" w:hAnsi="Calibri" w:cs="Calibri"/>
          <w:sz w:val="24"/>
          <w:szCs w:val="24"/>
          <w:lang w:val="sr-Cyrl-BA"/>
        </w:rPr>
      </w:pPr>
      <w:r w:rsidRPr="006A7DE7">
        <w:rPr>
          <w:rFonts w:ascii="Calibri" w:eastAsia="Calibri" w:hAnsi="Calibri" w:cs="Calibri"/>
          <w:sz w:val="24"/>
          <w:szCs w:val="24"/>
          <w:lang w:val="sr-Cyrl-BA"/>
        </w:rPr>
        <w:t>3)</w:t>
      </w:r>
      <w:r w:rsidRPr="006A7DE7">
        <w:rPr>
          <w:rFonts w:ascii="Calibri" w:eastAsia="Calibri" w:hAnsi="Calibri" w:cs="Calibri"/>
          <w:sz w:val="24"/>
          <w:szCs w:val="24"/>
          <w:lang w:val="sr-Cyrl-BA"/>
        </w:rPr>
        <w:tab/>
        <w:t>Унапријеђени капацитети републичких органа (људски и материјално технички) за борбу против сајбер криминалитета;</w:t>
      </w:r>
    </w:p>
    <w:p w14:paraId="30CE9D30" w14:textId="77777777" w:rsidR="006A7DE7" w:rsidRPr="006A7DE7" w:rsidRDefault="006A7DE7" w:rsidP="006A7DE7">
      <w:pPr>
        <w:spacing w:after="0" w:line="240" w:lineRule="auto"/>
        <w:jc w:val="both"/>
        <w:rPr>
          <w:rFonts w:ascii="Calibri" w:eastAsia="Calibri" w:hAnsi="Calibri" w:cs="Calibri"/>
          <w:sz w:val="24"/>
          <w:szCs w:val="24"/>
          <w:lang w:val="sr-Cyrl-BA"/>
        </w:rPr>
      </w:pPr>
      <w:r w:rsidRPr="006A7DE7">
        <w:rPr>
          <w:rFonts w:ascii="Calibri" w:eastAsia="Calibri" w:hAnsi="Calibri" w:cs="Calibri"/>
          <w:sz w:val="24"/>
          <w:szCs w:val="24"/>
          <w:lang w:val="sr-Cyrl-BA"/>
        </w:rPr>
        <w:t>4)</w:t>
      </w:r>
      <w:r w:rsidRPr="006A7DE7">
        <w:rPr>
          <w:rFonts w:ascii="Calibri" w:eastAsia="Calibri" w:hAnsi="Calibri" w:cs="Calibri"/>
          <w:sz w:val="24"/>
          <w:szCs w:val="24"/>
          <w:lang w:val="sr-Cyrl-BA"/>
        </w:rPr>
        <w:tab/>
        <w:t>Унапријеђена сарадња између свих органа који учествују против сајбер криминалитета (јавни и приватни сектор);</w:t>
      </w:r>
    </w:p>
    <w:p w14:paraId="20C3AB69" w14:textId="1F9F1409" w:rsidR="006A7DE7" w:rsidRDefault="006A7DE7" w:rsidP="006A7DE7">
      <w:pPr>
        <w:spacing w:after="0" w:line="240" w:lineRule="auto"/>
        <w:jc w:val="both"/>
        <w:rPr>
          <w:rFonts w:ascii="Calibri" w:eastAsia="Calibri" w:hAnsi="Calibri" w:cs="Calibri"/>
          <w:sz w:val="24"/>
          <w:szCs w:val="24"/>
          <w:lang w:val="sr-Cyrl-BA"/>
        </w:rPr>
      </w:pPr>
      <w:r w:rsidRPr="006A7DE7">
        <w:rPr>
          <w:rFonts w:ascii="Calibri" w:eastAsia="Calibri" w:hAnsi="Calibri" w:cs="Calibri"/>
          <w:sz w:val="24"/>
          <w:szCs w:val="24"/>
          <w:lang w:val="sr-Cyrl-BA"/>
        </w:rPr>
        <w:t>5)</w:t>
      </w:r>
      <w:r w:rsidRPr="006A7DE7">
        <w:rPr>
          <w:rFonts w:ascii="Calibri" w:eastAsia="Calibri" w:hAnsi="Calibri" w:cs="Calibri"/>
          <w:sz w:val="24"/>
          <w:szCs w:val="24"/>
          <w:lang w:val="sr-Cyrl-BA"/>
        </w:rPr>
        <w:tab/>
        <w:t>Унапријеђена међународна сарадња у циљу ефикасне размјене информација и заједничких истрага.</w:t>
      </w:r>
    </w:p>
    <w:p w14:paraId="1ACDB0F4" w14:textId="170FF4D2" w:rsidR="00AA3E8C" w:rsidRDefault="006C4CD5" w:rsidP="006A7DE7">
      <w:pPr>
        <w:spacing w:before="120" w:after="120" w:line="240" w:lineRule="auto"/>
        <w:jc w:val="both"/>
        <w:rPr>
          <w:rFonts w:ascii="Calibri" w:eastAsia="Calibri" w:hAnsi="Calibri" w:cs="Calibri"/>
          <w:sz w:val="24"/>
          <w:szCs w:val="24"/>
          <w:lang w:val="sr-Cyrl-BA"/>
        </w:rPr>
      </w:pPr>
      <w:r>
        <w:rPr>
          <w:rFonts w:ascii="Calibri" w:eastAsia="Calibri" w:hAnsi="Calibri" w:cs="Calibri"/>
          <w:sz w:val="24"/>
          <w:szCs w:val="24"/>
          <w:lang w:val="sr-Cyrl-BA"/>
        </w:rPr>
        <w:t>С тим вези, извршен је преглед реализације акционих планова</w:t>
      </w:r>
      <w:r w:rsidR="00946B71">
        <w:rPr>
          <w:rFonts w:ascii="Calibri" w:eastAsia="Calibri" w:hAnsi="Calibri" w:cs="Calibri"/>
          <w:sz w:val="24"/>
          <w:szCs w:val="24"/>
          <w:lang w:val="sr-Cyrl-BA"/>
        </w:rPr>
        <w:t xml:space="preserve"> произашлих из Стратегије</w:t>
      </w:r>
      <w:r>
        <w:rPr>
          <w:rFonts w:ascii="Calibri" w:eastAsia="Calibri" w:hAnsi="Calibri" w:cs="Calibri"/>
          <w:sz w:val="24"/>
          <w:szCs w:val="24"/>
          <w:lang w:val="sr-Cyrl-BA"/>
        </w:rPr>
        <w:t>.</w:t>
      </w:r>
    </w:p>
    <w:p w14:paraId="299FB89B" w14:textId="140A520D" w:rsidR="00946B71" w:rsidRDefault="00946B71" w:rsidP="00946B71">
      <w:pPr>
        <w:spacing w:after="0" w:line="240" w:lineRule="auto"/>
        <w:jc w:val="both"/>
        <w:rPr>
          <w:rFonts w:ascii="Calibri" w:eastAsia="Times New Roman" w:hAnsi="Calibri" w:cs="Calibri"/>
          <w:color w:val="000000"/>
          <w:sz w:val="24"/>
          <w:szCs w:val="24"/>
          <w:lang w:val="sr-Cyrl-BA"/>
        </w:rPr>
      </w:pPr>
      <w:r>
        <w:rPr>
          <w:rFonts w:ascii="Calibri" w:eastAsia="Calibri" w:hAnsi="Calibri" w:cs="Calibri"/>
          <w:b/>
          <w:sz w:val="24"/>
          <w:szCs w:val="24"/>
          <w:lang w:val="bs-Cyrl-BA"/>
        </w:rPr>
        <w:t xml:space="preserve">Акциони план за </w:t>
      </w:r>
      <w:r>
        <w:rPr>
          <w:rFonts w:ascii="Calibri" w:eastAsia="Calibri" w:hAnsi="Calibri" w:cs="Calibri"/>
          <w:b/>
          <w:sz w:val="24"/>
          <w:szCs w:val="24"/>
          <w:lang w:val="sr-Cyrl-BA"/>
        </w:rPr>
        <w:t xml:space="preserve">борбу против сајбер криминалитета </w:t>
      </w:r>
      <w:r>
        <w:rPr>
          <w:rFonts w:ascii="Calibri" w:eastAsia="Calibri" w:hAnsi="Calibri" w:cs="Calibri"/>
          <w:b/>
          <w:sz w:val="24"/>
          <w:szCs w:val="24"/>
          <w:lang w:val="sr-Cyrl-RS"/>
        </w:rPr>
        <w:t>у Републици Српској</w:t>
      </w:r>
      <w:r>
        <w:rPr>
          <w:rFonts w:ascii="Calibri" w:eastAsia="Calibri" w:hAnsi="Calibri" w:cs="Calibri"/>
          <w:b/>
          <w:sz w:val="24"/>
          <w:szCs w:val="24"/>
          <w:lang w:val="sr-Cyrl-BA"/>
        </w:rPr>
        <w:t xml:space="preserve"> </w:t>
      </w:r>
      <w:r>
        <w:rPr>
          <w:rFonts w:ascii="Calibri" w:eastAsia="Calibri" w:hAnsi="Calibri" w:cs="Calibri"/>
          <w:b/>
          <w:sz w:val="24"/>
          <w:szCs w:val="24"/>
          <w:lang w:val="sr-Cyrl"/>
        </w:rPr>
        <w:t>2023 – 2024. година</w:t>
      </w:r>
    </w:p>
    <w:p w14:paraId="6F79C961" w14:textId="77777777" w:rsidR="00946B71" w:rsidRDefault="00946B71" w:rsidP="00946B71">
      <w:pPr>
        <w:spacing w:after="0" w:line="240" w:lineRule="auto"/>
        <w:jc w:val="both"/>
        <w:rPr>
          <w:rFonts w:ascii="Calibri" w:eastAsia="Times New Roman" w:hAnsi="Calibri" w:cs="Calibri"/>
          <w:b/>
          <w:color w:val="000000"/>
          <w:sz w:val="24"/>
          <w:szCs w:val="24"/>
          <w:lang w:val="bs-Latn-BA"/>
        </w:rPr>
      </w:pPr>
    </w:p>
    <w:p w14:paraId="2E2F7B7C" w14:textId="77777777" w:rsidR="00946B71" w:rsidRDefault="00946B71" w:rsidP="00946B71">
      <w:pPr>
        <w:spacing w:after="0"/>
        <w:jc w:val="both"/>
        <w:rPr>
          <w:rFonts w:ascii="Calibri" w:hAnsi="Calibri" w:cs="Calibri"/>
          <w:color w:val="000000"/>
          <w:sz w:val="24"/>
          <w:szCs w:val="24"/>
          <w:lang w:val="sr-Cyrl-BA"/>
        </w:rPr>
      </w:pPr>
      <w:r>
        <w:rPr>
          <w:rFonts w:ascii="Calibri" w:hAnsi="Calibri" w:cs="Calibri"/>
          <w:color w:val="000000"/>
          <w:sz w:val="24"/>
          <w:szCs w:val="24"/>
          <w:lang w:val="sr-Cyrl-BA"/>
        </w:rPr>
        <w:t xml:space="preserve">Како је већ наведено, Стратегија за борбу против сајбер криминалитета у Републици Српској на период од 2020. до 2024. године дефинише пет стратешких циљева, али како је ступио на снагу нови Закон о стратешком планирању и управљању развојем у Републици Српској и Уредба о спроведбеним документима у Републици Српској („Службени гласник Републике Српске“ број: 8/21) којим се, уређује систем стратешког планирања, приступило се изради Акционог плана за борбу против сајбер криминалитета у Републици Српској 2023 – 2024. година, у складу са новом методологијом. </w:t>
      </w:r>
      <w:r w:rsidRPr="00A125B1">
        <w:rPr>
          <w:rFonts w:ascii="Calibri" w:hAnsi="Calibri" w:cs="Calibri"/>
          <w:sz w:val="24"/>
          <w:szCs w:val="24"/>
          <w:lang w:val="sr-Cyrl-BA"/>
        </w:rPr>
        <w:t xml:space="preserve">У том смислу, стратешки циљеви дефинисани стратегијом су прилагођени у акционом плану како </w:t>
      </w:r>
      <w:r>
        <w:rPr>
          <w:rFonts w:ascii="Calibri" w:hAnsi="Calibri" w:cs="Calibri"/>
          <w:color w:val="000000"/>
          <w:sz w:val="24"/>
          <w:szCs w:val="24"/>
          <w:lang w:val="sr-Cyrl-BA"/>
        </w:rPr>
        <w:t>би се адекватно одредили кључни стратешки пројекти, приоритети, мјере и активности. Овим није промијењена концепција Стратегије, а сви циљеви из Стратегије обухваћени су кључним стратешким пројектима и приоритетима.</w:t>
      </w:r>
    </w:p>
    <w:p w14:paraId="6EA11797" w14:textId="77777777" w:rsidR="00946B71" w:rsidRDefault="00946B71" w:rsidP="00946B71">
      <w:pPr>
        <w:spacing w:after="0"/>
        <w:jc w:val="both"/>
        <w:rPr>
          <w:rFonts w:ascii="Calibri" w:hAnsi="Calibri" w:cs="Calibri"/>
          <w:color w:val="000000"/>
          <w:sz w:val="24"/>
          <w:szCs w:val="24"/>
          <w:lang w:val="sr-Cyrl-BA"/>
        </w:rPr>
      </w:pPr>
    </w:p>
    <w:p w14:paraId="3512EA00" w14:textId="77777777" w:rsidR="00946B71" w:rsidRDefault="00946B71" w:rsidP="00946B71">
      <w:pPr>
        <w:spacing w:after="0"/>
        <w:jc w:val="both"/>
        <w:rPr>
          <w:rFonts w:ascii="Calibri" w:hAnsi="Calibri" w:cs="Calibri"/>
          <w:color w:val="000000"/>
          <w:sz w:val="24"/>
          <w:szCs w:val="24"/>
          <w:lang w:val="sr-Cyrl-BA"/>
        </w:rPr>
      </w:pPr>
      <w:r>
        <w:rPr>
          <w:rFonts w:ascii="Calibri" w:hAnsi="Calibri" w:cs="Calibri"/>
          <w:color w:val="000000"/>
          <w:sz w:val="24"/>
          <w:szCs w:val="24"/>
          <w:lang w:val="sr-Cyrl-BA"/>
        </w:rPr>
        <w:lastRenderedPageBreak/>
        <w:t xml:space="preserve">Акциони план за борбу против сајбер криминалитета у Републици Српској за период од 2023. до 2024. године дефинише два стратешка циља: </w:t>
      </w:r>
    </w:p>
    <w:p w14:paraId="31A7DC71" w14:textId="77777777" w:rsidR="00946B71" w:rsidRDefault="00946B71" w:rsidP="00946B71">
      <w:pPr>
        <w:pStyle w:val="ListParagraph"/>
        <w:numPr>
          <w:ilvl w:val="0"/>
          <w:numId w:val="23"/>
        </w:numPr>
        <w:spacing w:after="0"/>
        <w:jc w:val="both"/>
        <w:rPr>
          <w:rFonts w:ascii="Calibri" w:hAnsi="Calibri" w:cs="Calibri"/>
          <w:color w:val="000000"/>
          <w:sz w:val="24"/>
          <w:szCs w:val="24"/>
          <w:lang w:val="sr-Cyrl-BA"/>
        </w:rPr>
      </w:pPr>
      <w:r>
        <w:rPr>
          <w:rFonts w:ascii="Calibri" w:hAnsi="Calibri" w:cs="Calibri"/>
          <w:color w:val="000000"/>
          <w:sz w:val="24"/>
          <w:szCs w:val="24"/>
          <w:lang w:val="sr-Cyrl-BA"/>
        </w:rPr>
        <w:t>Унапређење капацитета за превентивно дјеловање у области борбе против сајбер криминалитета у Републици Српској и</w:t>
      </w:r>
    </w:p>
    <w:p w14:paraId="0FC097BF" w14:textId="77777777" w:rsidR="00946B71" w:rsidRDefault="00946B71" w:rsidP="00946B71">
      <w:pPr>
        <w:pStyle w:val="ListParagraph"/>
        <w:numPr>
          <w:ilvl w:val="0"/>
          <w:numId w:val="23"/>
        </w:numPr>
        <w:spacing w:after="0"/>
        <w:jc w:val="both"/>
        <w:rPr>
          <w:rFonts w:ascii="Calibri" w:hAnsi="Calibri" w:cs="Calibri"/>
          <w:color w:val="000000"/>
          <w:sz w:val="24"/>
          <w:szCs w:val="24"/>
          <w:lang w:val="sr-Cyrl-BA"/>
        </w:rPr>
      </w:pPr>
      <w:r>
        <w:rPr>
          <w:rFonts w:ascii="Calibri" w:hAnsi="Calibri" w:cs="Calibri"/>
          <w:color w:val="000000"/>
          <w:sz w:val="24"/>
          <w:szCs w:val="24"/>
          <w:lang w:val="sr-Cyrl-BA"/>
        </w:rPr>
        <w:t>Унапређење капацитета за репресивно дјеловање у области борбе против сајбер криминалитета у Републици Српској.</w:t>
      </w:r>
    </w:p>
    <w:p w14:paraId="6A8A32CE" w14:textId="77777777" w:rsidR="00946B71" w:rsidRDefault="00946B71" w:rsidP="00946B71">
      <w:pPr>
        <w:spacing w:after="0"/>
        <w:jc w:val="both"/>
        <w:rPr>
          <w:rFonts w:ascii="Calibri" w:hAnsi="Calibri" w:cs="Calibri"/>
          <w:color w:val="000000"/>
          <w:sz w:val="24"/>
          <w:szCs w:val="24"/>
          <w:lang w:val="sr-Cyrl-BA"/>
        </w:rPr>
      </w:pPr>
    </w:p>
    <w:p w14:paraId="52CC006C" w14:textId="77777777" w:rsidR="00946B71" w:rsidRDefault="00946B71" w:rsidP="00946B71">
      <w:pPr>
        <w:spacing w:after="0"/>
        <w:jc w:val="both"/>
        <w:rPr>
          <w:rFonts w:ascii="Calibri" w:hAnsi="Calibri" w:cs="Calibri"/>
          <w:color w:val="000000"/>
          <w:sz w:val="24"/>
          <w:szCs w:val="24"/>
          <w:lang w:val="sr-Cyrl-BA"/>
        </w:rPr>
      </w:pPr>
      <w:r>
        <w:rPr>
          <w:rFonts w:ascii="Calibri" w:hAnsi="Calibri" w:cs="Calibri"/>
          <w:color w:val="000000"/>
          <w:sz w:val="24"/>
          <w:szCs w:val="24"/>
          <w:lang w:val="sr-Cyrl-BA"/>
        </w:rPr>
        <w:t>За сваки од наведених стратешких циљева дефинисани су приоритети, мјере, кључни стратешки пројекти, активности кроз које се циљ реализује, индикатори успјешности реализације активности, носиоци активности као и потребни финансијски ресурси.</w:t>
      </w:r>
    </w:p>
    <w:p w14:paraId="7739052D" w14:textId="77777777" w:rsidR="00946B71" w:rsidRDefault="00946B71" w:rsidP="00946B71">
      <w:pPr>
        <w:spacing w:after="0" w:line="240" w:lineRule="auto"/>
        <w:jc w:val="both"/>
        <w:rPr>
          <w:rFonts w:ascii="Calibri" w:eastAsia="Times New Roman" w:hAnsi="Calibri" w:cs="Calibri"/>
          <w:color w:val="000000"/>
          <w:lang w:val="bs-Latn-BA"/>
        </w:rPr>
      </w:pPr>
    </w:p>
    <w:p w14:paraId="6188764C" w14:textId="77777777" w:rsidR="00946B71" w:rsidRDefault="00946B71" w:rsidP="00946B71">
      <w:pPr>
        <w:spacing w:after="0" w:line="240" w:lineRule="auto"/>
        <w:jc w:val="both"/>
        <w:rPr>
          <w:rFonts w:ascii="Calibri" w:eastAsia="Times New Roman" w:hAnsi="Calibri" w:cs="Calibri"/>
          <w:color w:val="000000"/>
          <w:sz w:val="24"/>
          <w:szCs w:val="24"/>
          <w:lang w:val="sr-Cyrl"/>
        </w:rPr>
      </w:pPr>
      <w:r>
        <w:rPr>
          <w:rFonts w:ascii="Calibri" w:eastAsia="Times New Roman" w:hAnsi="Calibri" w:cs="Calibri"/>
          <w:color w:val="000000"/>
          <w:sz w:val="24"/>
          <w:szCs w:val="24"/>
          <w:lang w:val="sr-Cyrl"/>
        </w:rPr>
        <w:t>Кратак опис акционог плана (укупна финансијска вриједност акционог плана, процентуални преглед извора финансирања, кључни стратешки пројекти, итд .)</w:t>
      </w:r>
    </w:p>
    <w:p w14:paraId="4B2F31A0" w14:textId="77777777" w:rsidR="00946B71" w:rsidRDefault="00946B71" w:rsidP="00946B71">
      <w:pPr>
        <w:spacing w:after="0" w:line="240" w:lineRule="auto"/>
        <w:jc w:val="both"/>
        <w:rPr>
          <w:rFonts w:ascii="Calibri" w:eastAsia="Times New Roman" w:hAnsi="Calibri" w:cs="Calibri"/>
          <w:color w:val="000000"/>
          <w:sz w:val="24"/>
          <w:szCs w:val="24"/>
          <w:lang w:val="sr-Cyrl"/>
        </w:rPr>
      </w:pPr>
    </w:p>
    <w:p w14:paraId="6C8FB62B" w14:textId="77777777" w:rsidR="00946B71" w:rsidRDefault="00946B71" w:rsidP="00946B71">
      <w:pPr>
        <w:spacing w:after="0" w:line="240" w:lineRule="auto"/>
        <w:jc w:val="both"/>
        <w:rPr>
          <w:rFonts w:ascii="Calibri" w:eastAsia="Times New Roman" w:hAnsi="Calibri" w:cs="Calibri"/>
          <w:color w:val="000000"/>
          <w:sz w:val="24"/>
          <w:szCs w:val="24"/>
          <w:lang w:val="sr-Cyrl"/>
        </w:rPr>
      </w:pPr>
      <w:r w:rsidRPr="00A125B1">
        <w:rPr>
          <w:rFonts w:ascii="Calibri" w:eastAsia="Times New Roman" w:hAnsi="Calibri" w:cs="Calibri"/>
          <w:sz w:val="24"/>
          <w:szCs w:val="24"/>
          <w:lang w:val="sr-Cyrl"/>
        </w:rPr>
        <w:t xml:space="preserve">Укупан буџет потребан за реализовање приоритета, мјера и активности </w:t>
      </w:r>
      <w:r w:rsidRPr="00A125B1">
        <w:rPr>
          <w:rFonts w:ascii="Calibri" w:eastAsia="Times New Roman" w:hAnsi="Calibri" w:cs="Calibri"/>
          <w:strike/>
          <w:sz w:val="24"/>
          <w:szCs w:val="24"/>
          <w:lang w:val="sr-Cyrl"/>
        </w:rPr>
        <w:t>а</w:t>
      </w:r>
      <w:r w:rsidRPr="00A125B1">
        <w:rPr>
          <w:rFonts w:ascii="Calibri" w:eastAsia="Times New Roman" w:hAnsi="Calibri" w:cs="Calibri"/>
          <w:sz w:val="24"/>
          <w:szCs w:val="24"/>
          <w:lang w:val="sr-Cyrl"/>
        </w:rPr>
        <w:t xml:space="preserve">кционог плана за период 2023. године и 2024. године износи 147.000 КМ, а гледано по годинама </w:t>
      </w:r>
      <w:r>
        <w:rPr>
          <w:rFonts w:ascii="Calibri" w:eastAsia="Times New Roman" w:hAnsi="Calibri" w:cs="Calibri"/>
          <w:color w:val="000000"/>
          <w:sz w:val="24"/>
          <w:szCs w:val="24"/>
          <w:lang w:val="sr-Cyrl"/>
        </w:rPr>
        <w:t>за 2023. годину износи 50.000 КМ док за 2024. годину износи 97.000 КМ.</w:t>
      </w:r>
    </w:p>
    <w:p w14:paraId="604C70CD" w14:textId="77777777" w:rsidR="00946B71" w:rsidRDefault="00946B71" w:rsidP="00946B71">
      <w:pPr>
        <w:spacing w:before="120" w:after="0" w:line="240" w:lineRule="auto"/>
        <w:jc w:val="both"/>
        <w:rPr>
          <w:rFonts w:ascii="Calibri" w:eastAsia="Times New Roman" w:hAnsi="Calibri" w:cs="Calibri"/>
          <w:color w:val="000000"/>
          <w:sz w:val="24"/>
          <w:szCs w:val="24"/>
          <w:lang w:val="sr-Cyrl-BA"/>
        </w:rPr>
      </w:pPr>
      <w:r>
        <w:rPr>
          <w:rFonts w:ascii="Calibri" w:eastAsia="Times New Roman" w:hAnsi="Calibri" w:cs="Calibri"/>
          <w:color w:val="000000"/>
          <w:sz w:val="24"/>
          <w:szCs w:val="24"/>
          <w:lang w:val="sr-Cyrl-BA"/>
        </w:rPr>
        <w:t>Кључни стратешки пројекти Акционог плана су:</w:t>
      </w:r>
    </w:p>
    <w:p w14:paraId="6F9058F0" w14:textId="77777777" w:rsidR="00946B71" w:rsidRDefault="00946B71" w:rsidP="00946B71">
      <w:pPr>
        <w:pStyle w:val="ListParagraph"/>
        <w:numPr>
          <w:ilvl w:val="0"/>
          <w:numId w:val="24"/>
        </w:numPr>
        <w:spacing w:after="0" w:line="240" w:lineRule="auto"/>
        <w:jc w:val="both"/>
        <w:rPr>
          <w:rFonts w:ascii="Calibri" w:eastAsia="Times New Roman" w:hAnsi="Calibri" w:cs="Calibri"/>
          <w:color w:val="000000"/>
          <w:sz w:val="24"/>
          <w:szCs w:val="24"/>
          <w:lang w:val="sr-Cyrl"/>
        </w:rPr>
      </w:pPr>
      <w:r>
        <w:rPr>
          <w:rFonts w:ascii="Calibri" w:hAnsi="Calibri" w:cs="Calibri"/>
          <w:color w:val="000000"/>
          <w:sz w:val="24"/>
          <w:szCs w:val="24"/>
          <w:lang w:val="sr-Cyrl-BA"/>
        </w:rPr>
        <w:t>Спроводити обуке за запослене у институцијама, носиоцима спречавања сајбер криминалитета, са циљем подизања свијести запослених o oпасностима од сајбер криминалитета  и</w:t>
      </w:r>
    </w:p>
    <w:p w14:paraId="0FB0E1AE" w14:textId="79E4D6E7" w:rsidR="00946B71" w:rsidRDefault="00946B71" w:rsidP="00946B71">
      <w:pPr>
        <w:pStyle w:val="ListParagraph"/>
        <w:numPr>
          <w:ilvl w:val="0"/>
          <w:numId w:val="24"/>
        </w:numPr>
        <w:spacing w:after="0" w:line="240" w:lineRule="auto"/>
        <w:jc w:val="both"/>
        <w:rPr>
          <w:rFonts w:ascii="Calibri" w:eastAsia="Times New Roman" w:hAnsi="Calibri" w:cs="Calibri"/>
          <w:color w:val="000000"/>
          <w:sz w:val="24"/>
          <w:szCs w:val="24"/>
          <w:lang w:val="sr-Cyrl"/>
        </w:rPr>
      </w:pPr>
      <w:r>
        <w:rPr>
          <w:rFonts w:ascii="Calibri" w:hAnsi="Calibri" w:cs="Calibri"/>
          <w:color w:val="000000"/>
          <w:sz w:val="24"/>
          <w:szCs w:val="24"/>
          <w:lang w:val="sr-Cyrl-BA"/>
        </w:rPr>
        <w:t>Остваривати сарадњу и вршити размјену информација са институцијама за спровођење закона у другим државама и међународним организацијама за чију реализацију је планирано.</w:t>
      </w:r>
    </w:p>
    <w:p w14:paraId="0FCE98AB" w14:textId="77777777" w:rsidR="00946B71" w:rsidRDefault="00946B71" w:rsidP="00946B71">
      <w:pPr>
        <w:spacing w:line="276" w:lineRule="auto"/>
        <w:jc w:val="both"/>
        <w:rPr>
          <w:rFonts w:ascii="Calibri" w:hAnsi="Calibri" w:cs="Calibri"/>
          <w:color w:val="000000"/>
          <w:sz w:val="24"/>
          <w:szCs w:val="24"/>
          <w:lang w:val="sr-Cyrl-BA"/>
        </w:rPr>
      </w:pPr>
      <w:r>
        <w:rPr>
          <w:rFonts w:ascii="Calibri" w:hAnsi="Calibri" w:cs="Calibri"/>
          <w:sz w:val="24"/>
          <w:szCs w:val="24"/>
          <w:lang w:val="sr-Cyrl-BA"/>
        </w:rPr>
        <w:t xml:space="preserve">Средства за реализацију Акционог плана планирана су из буџета Владе Републике Српске и предвиђена </w:t>
      </w:r>
      <w:r>
        <w:rPr>
          <w:rFonts w:ascii="Calibri" w:hAnsi="Calibri" w:cs="Calibri"/>
          <w:sz w:val="24"/>
          <w:szCs w:val="24"/>
          <w:lang w:val="sr-Cyrl-RS"/>
        </w:rPr>
        <w:t xml:space="preserve">Годишњим и </w:t>
      </w:r>
      <w:r>
        <w:rPr>
          <w:rFonts w:ascii="Calibri" w:hAnsi="Calibri" w:cs="Calibri"/>
          <w:sz w:val="24"/>
          <w:szCs w:val="24"/>
          <w:lang w:val="sr-Cyrl-BA"/>
        </w:rPr>
        <w:t>Средњорочним планом Министарства унутрашњих послова Републике Српске</w:t>
      </w:r>
      <w:r w:rsidRPr="00A125B1">
        <w:rPr>
          <w:rFonts w:ascii="Calibri" w:hAnsi="Calibri" w:cs="Calibri"/>
          <w:sz w:val="24"/>
          <w:szCs w:val="24"/>
          <w:lang w:val="sr-Cyrl-BA"/>
        </w:rPr>
        <w:t xml:space="preserve">. Очекујемо да се током имплементације </w:t>
      </w:r>
      <w:r>
        <w:rPr>
          <w:rFonts w:ascii="Calibri" w:hAnsi="Calibri" w:cs="Calibri"/>
          <w:sz w:val="24"/>
          <w:szCs w:val="24"/>
          <w:lang w:val="sr-Cyrl-BA"/>
        </w:rPr>
        <w:t xml:space="preserve">Акционог плана обезбиједе и додатна финансијска средства кроз одређене пројекте и донације, </w:t>
      </w:r>
      <w:r>
        <w:rPr>
          <w:rFonts w:ascii="Calibri" w:hAnsi="Calibri" w:cs="Calibri"/>
          <w:color w:val="000000"/>
          <w:sz w:val="24"/>
          <w:szCs w:val="24"/>
          <w:lang w:val="sr-Cyrl-BA"/>
        </w:rPr>
        <w:t>која током израде Акционог плана није било могуће прецизирати.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1"/>
        <w:gridCol w:w="4421"/>
      </w:tblGrid>
      <w:tr w:rsidR="00946B71" w:rsidRPr="008C52DC" w14:paraId="619F06CF" w14:textId="77777777" w:rsidTr="009205AA">
        <w:trPr>
          <w:trHeight w:val="110"/>
          <w:jc w:val="center"/>
        </w:trPr>
        <w:tc>
          <w:tcPr>
            <w:tcW w:w="4421" w:type="dxa"/>
          </w:tcPr>
          <w:p w14:paraId="03C3A467" w14:textId="77777777" w:rsidR="00946B71" w:rsidRPr="0053558D" w:rsidRDefault="00946B71" w:rsidP="009205AA">
            <w:pPr>
              <w:autoSpaceDE w:val="0"/>
              <w:autoSpaceDN w:val="0"/>
              <w:adjustRightInd w:val="0"/>
              <w:spacing w:after="0" w:line="240" w:lineRule="auto"/>
              <w:rPr>
                <w:rFonts w:ascii="Calibri" w:hAnsi="Calibri" w:cs="Calibri"/>
                <w:color w:val="000000"/>
                <w:sz w:val="20"/>
                <w:szCs w:val="20"/>
              </w:rPr>
            </w:pPr>
            <w:r w:rsidRPr="0053558D">
              <w:rPr>
                <w:rFonts w:ascii="Calibri" w:hAnsi="Calibri" w:cs="Calibri"/>
                <w:b/>
                <w:bCs/>
                <w:color w:val="000000"/>
                <w:sz w:val="20"/>
                <w:szCs w:val="20"/>
              </w:rPr>
              <w:t xml:space="preserve">Циљеви: </w:t>
            </w:r>
          </w:p>
        </w:tc>
        <w:tc>
          <w:tcPr>
            <w:tcW w:w="4421" w:type="dxa"/>
          </w:tcPr>
          <w:p w14:paraId="0386B373" w14:textId="77777777" w:rsidR="00946B71" w:rsidRPr="0053558D" w:rsidRDefault="00946B71" w:rsidP="009205AA">
            <w:pPr>
              <w:autoSpaceDE w:val="0"/>
              <w:autoSpaceDN w:val="0"/>
              <w:adjustRightInd w:val="0"/>
              <w:spacing w:after="0" w:line="240" w:lineRule="auto"/>
              <w:rPr>
                <w:rFonts w:ascii="Calibri" w:hAnsi="Calibri" w:cs="Calibri"/>
                <w:color w:val="000000"/>
                <w:sz w:val="20"/>
                <w:szCs w:val="20"/>
              </w:rPr>
            </w:pPr>
            <w:r w:rsidRPr="0053558D">
              <w:rPr>
                <w:rFonts w:ascii="Calibri" w:hAnsi="Calibri" w:cs="Calibri"/>
                <w:b/>
                <w:bCs/>
                <w:color w:val="000000"/>
                <w:sz w:val="20"/>
                <w:szCs w:val="20"/>
              </w:rPr>
              <w:t xml:space="preserve">Процјена остварења: </w:t>
            </w:r>
          </w:p>
        </w:tc>
      </w:tr>
      <w:tr w:rsidR="00946B71" w:rsidRPr="008C52DC" w14:paraId="04A994D6" w14:textId="77777777" w:rsidTr="009205AA">
        <w:trPr>
          <w:trHeight w:val="1453"/>
          <w:jc w:val="center"/>
        </w:trPr>
        <w:tc>
          <w:tcPr>
            <w:tcW w:w="4421" w:type="dxa"/>
          </w:tcPr>
          <w:p w14:paraId="2CD530B5" w14:textId="77777777" w:rsidR="00946B71" w:rsidRPr="0053558D" w:rsidRDefault="00946B71" w:rsidP="009205AA">
            <w:pPr>
              <w:autoSpaceDE w:val="0"/>
              <w:autoSpaceDN w:val="0"/>
              <w:adjustRightInd w:val="0"/>
              <w:spacing w:after="0" w:line="240" w:lineRule="auto"/>
              <w:jc w:val="both"/>
              <w:rPr>
                <w:rFonts w:ascii="Calibri" w:hAnsi="Calibri" w:cs="Calibri"/>
                <w:color w:val="000000"/>
                <w:sz w:val="20"/>
                <w:szCs w:val="20"/>
              </w:rPr>
            </w:pPr>
            <w:r w:rsidRPr="0053558D">
              <w:rPr>
                <w:rFonts w:ascii="Calibri" w:hAnsi="Calibri" w:cs="Calibri"/>
                <w:b/>
                <w:bCs/>
                <w:color w:val="000000"/>
                <w:sz w:val="20"/>
                <w:szCs w:val="20"/>
              </w:rPr>
              <w:t xml:space="preserve">ЦИЉ 1: </w:t>
            </w:r>
            <w:r w:rsidRPr="0053558D">
              <w:rPr>
                <w:rFonts w:ascii="Calibri" w:hAnsi="Calibri" w:cs="Calibri"/>
                <w:color w:val="000000" w:themeColor="text1"/>
                <w:sz w:val="20"/>
                <w:szCs w:val="20"/>
                <w:lang w:val="sr-Cyrl-RS"/>
              </w:rPr>
              <w:t>Унапређење капацитета за превентивно дјеловање у области борбе против сајбер криминалитета у Републици Српској</w:t>
            </w:r>
          </w:p>
        </w:tc>
        <w:tc>
          <w:tcPr>
            <w:tcW w:w="4421" w:type="dxa"/>
          </w:tcPr>
          <w:p w14:paraId="09BA4CC0" w14:textId="77777777" w:rsidR="00946B71" w:rsidRPr="0053558D" w:rsidRDefault="00946B71" w:rsidP="009205AA">
            <w:pPr>
              <w:spacing w:after="0" w:line="240" w:lineRule="auto"/>
              <w:jc w:val="both"/>
              <w:rPr>
                <w:rFonts w:ascii="Calibri" w:hAnsi="Calibri" w:cs="Calibri"/>
                <w:color w:val="000000" w:themeColor="text1"/>
                <w:sz w:val="20"/>
                <w:szCs w:val="20"/>
                <w:lang w:val="sr-Latn-BA"/>
              </w:rPr>
            </w:pPr>
            <w:r w:rsidRPr="0053558D">
              <w:rPr>
                <w:rFonts w:ascii="Calibri" w:hAnsi="Calibri" w:cs="Calibri"/>
                <w:color w:val="000000" w:themeColor="text1"/>
                <w:sz w:val="20"/>
                <w:szCs w:val="20"/>
                <w:lang w:val="sr-Cyrl-RS"/>
              </w:rPr>
              <w:t>Број реализованих мјера на информисању и едуковању заједнице у борби против сајбер криминалитета</w:t>
            </w:r>
            <w:r w:rsidRPr="0053558D">
              <w:rPr>
                <w:rFonts w:ascii="Calibri" w:hAnsi="Calibri" w:cs="Calibri"/>
                <w:color w:val="000000" w:themeColor="text1"/>
                <w:sz w:val="20"/>
                <w:szCs w:val="20"/>
                <w:lang w:val="sr-Latn-BA"/>
              </w:rPr>
              <w:t xml:space="preserve"> </w:t>
            </w:r>
          </w:p>
          <w:p w14:paraId="4B1F0FAE" w14:textId="77777777" w:rsidR="00946B71" w:rsidRPr="0053558D" w:rsidRDefault="00946B71" w:rsidP="009205AA">
            <w:pPr>
              <w:spacing w:after="0" w:line="240" w:lineRule="auto"/>
              <w:jc w:val="both"/>
              <w:rPr>
                <w:rFonts w:ascii="Calibri" w:hAnsi="Calibri" w:cs="Calibri"/>
                <w:color w:val="000000" w:themeColor="text1"/>
                <w:sz w:val="20"/>
                <w:szCs w:val="20"/>
                <w:lang w:val="sr-Latn-BA"/>
              </w:rPr>
            </w:pPr>
          </w:p>
          <w:p w14:paraId="01A96D51" w14:textId="77777777" w:rsidR="00946B71" w:rsidRPr="0053558D" w:rsidRDefault="00946B71" w:rsidP="009205AA">
            <w:pPr>
              <w:spacing w:after="0" w:line="240" w:lineRule="auto"/>
              <w:jc w:val="both"/>
              <w:rPr>
                <w:rFonts w:ascii="Calibri" w:hAnsi="Calibri" w:cs="Calibri"/>
                <w:color w:val="000000" w:themeColor="text1"/>
                <w:sz w:val="20"/>
                <w:szCs w:val="20"/>
                <w:lang w:val="sr-Cyrl-RS"/>
              </w:rPr>
            </w:pPr>
            <w:r w:rsidRPr="0053558D">
              <w:rPr>
                <w:rFonts w:ascii="Calibri" w:hAnsi="Calibri" w:cs="Calibri"/>
                <w:color w:val="000000" w:themeColor="text1"/>
                <w:sz w:val="20"/>
                <w:szCs w:val="20"/>
                <w:lang w:val="sr-Cyrl-RS"/>
              </w:rPr>
              <w:t xml:space="preserve">Дјелимично реализована мјера са </w:t>
            </w:r>
            <w:r w:rsidRPr="0053558D">
              <w:rPr>
                <w:rFonts w:ascii="Calibri" w:hAnsi="Calibri" w:cs="Calibri"/>
                <w:color w:val="000000" w:themeColor="text1"/>
                <w:sz w:val="20"/>
                <w:szCs w:val="20"/>
                <w:lang w:val="sr-Latn-RS"/>
              </w:rPr>
              <w:t>1</w:t>
            </w:r>
            <w:r w:rsidRPr="0053558D">
              <w:rPr>
                <w:rFonts w:ascii="Calibri" w:hAnsi="Calibri" w:cs="Calibri"/>
                <w:color w:val="000000" w:themeColor="text1"/>
                <w:sz w:val="20"/>
                <w:szCs w:val="20"/>
                <w:lang w:val="sr-Cyrl-RS"/>
              </w:rPr>
              <w:t>3 активности од којих је 12 реализовано</w:t>
            </w:r>
          </w:p>
          <w:p w14:paraId="5BD36D81" w14:textId="77777777" w:rsidR="00946B71" w:rsidRPr="0053558D" w:rsidRDefault="00946B71" w:rsidP="009205AA">
            <w:pPr>
              <w:spacing w:after="0" w:line="240" w:lineRule="auto"/>
              <w:jc w:val="both"/>
              <w:rPr>
                <w:rFonts w:ascii="Calibri" w:hAnsi="Calibri" w:cs="Calibri"/>
                <w:color w:val="000000" w:themeColor="text1"/>
                <w:sz w:val="20"/>
                <w:szCs w:val="20"/>
                <w:lang w:val="sr-Cyrl-RS"/>
              </w:rPr>
            </w:pPr>
          </w:p>
          <w:p w14:paraId="591CC6BA" w14:textId="77777777" w:rsidR="00946B71" w:rsidRPr="0053558D" w:rsidRDefault="00946B71" w:rsidP="009205AA">
            <w:pPr>
              <w:spacing w:after="0" w:line="240" w:lineRule="auto"/>
              <w:jc w:val="both"/>
              <w:rPr>
                <w:rFonts w:ascii="Calibri" w:hAnsi="Calibri" w:cs="Calibri"/>
                <w:color w:val="000000" w:themeColor="text1"/>
                <w:sz w:val="20"/>
                <w:szCs w:val="20"/>
                <w:lang w:val="sr-Cyrl-RS"/>
              </w:rPr>
            </w:pPr>
            <w:r w:rsidRPr="0053558D">
              <w:rPr>
                <w:rFonts w:ascii="Calibri" w:hAnsi="Calibri" w:cs="Calibri"/>
                <w:color w:val="000000" w:themeColor="text1"/>
                <w:sz w:val="20"/>
                <w:szCs w:val="20"/>
                <w:lang w:val="sr-Cyrl-RS"/>
              </w:rPr>
              <w:t>Број реализованих мјера на унапређењу законодавног оквира</w:t>
            </w:r>
          </w:p>
          <w:p w14:paraId="4000C335" w14:textId="77777777" w:rsidR="00946B71" w:rsidRPr="0053558D" w:rsidRDefault="00946B71" w:rsidP="009205AA">
            <w:pPr>
              <w:spacing w:after="0" w:line="240" w:lineRule="auto"/>
              <w:jc w:val="both"/>
              <w:rPr>
                <w:rFonts w:ascii="Calibri" w:hAnsi="Calibri" w:cs="Calibri"/>
                <w:color w:val="000000" w:themeColor="text1"/>
                <w:sz w:val="20"/>
                <w:szCs w:val="20"/>
                <w:lang w:val="sr-Cyrl-RS"/>
              </w:rPr>
            </w:pPr>
          </w:p>
          <w:p w14:paraId="784DA8D5" w14:textId="77777777" w:rsidR="00946B71" w:rsidRPr="0053558D" w:rsidRDefault="00946B71" w:rsidP="009205AA">
            <w:pPr>
              <w:spacing w:after="0" w:line="240" w:lineRule="auto"/>
              <w:jc w:val="both"/>
              <w:rPr>
                <w:rFonts w:ascii="Calibri" w:hAnsi="Calibri" w:cs="Calibri"/>
                <w:color w:val="000000" w:themeColor="text1"/>
                <w:sz w:val="20"/>
                <w:szCs w:val="20"/>
                <w:lang w:val="sr-Cyrl-RS"/>
              </w:rPr>
            </w:pPr>
            <w:r w:rsidRPr="0053558D">
              <w:rPr>
                <w:rFonts w:ascii="Calibri" w:hAnsi="Calibri" w:cs="Calibri"/>
                <w:color w:val="000000" w:themeColor="text1"/>
                <w:sz w:val="20"/>
                <w:szCs w:val="20"/>
                <w:lang w:val="sr-Cyrl-RS"/>
              </w:rPr>
              <w:t>Дјелимично реализована мјера са 5 активности од којих су 4 реализоване</w:t>
            </w:r>
          </w:p>
          <w:p w14:paraId="5652F8C0" w14:textId="77777777" w:rsidR="00946B71" w:rsidRPr="0053558D" w:rsidRDefault="00946B71" w:rsidP="009205AA">
            <w:pPr>
              <w:spacing w:after="0" w:line="240" w:lineRule="auto"/>
              <w:jc w:val="both"/>
              <w:rPr>
                <w:rFonts w:ascii="Calibri" w:hAnsi="Calibri" w:cs="Calibri"/>
                <w:color w:val="000000" w:themeColor="text1"/>
                <w:sz w:val="20"/>
                <w:szCs w:val="20"/>
                <w:lang w:val="sr-Cyrl-RS"/>
              </w:rPr>
            </w:pPr>
          </w:p>
          <w:p w14:paraId="481DC3E1" w14:textId="77777777" w:rsidR="00946B71" w:rsidRPr="0053558D" w:rsidRDefault="00946B71" w:rsidP="009205AA">
            <w:pPr>
              <w:spacing w:after="0" w:line="240" w:lineRule="auto"/>
              <w:jc w:val="both"/>
              <w:rPr>
                <w:rFonts w:ascii="Calibri" w:hAnsi="Calibri" w:cs="Calibri"/>
                <w:color w:val="000000" w:themeColor="text1"/>
                <w:sz w:val="20"/>
                <w:szCs w:val="20"/>
                <w:lang w:val="sr-Cyrl-RS"/>
              </w:rPr>
            </w:pPr>
            <w:r w:rsidRPr="0053558D">
              <w:rPr>
                <w:rFonts w:ascii="Calibri" w:hAnsi="Calibri" w:cs="Calibri"/>
                <w:color w:val="000000" w:themeColor="text1"/>
                <w:sz w:val="20"/>
                <w:szCs w:val="20"/>
                <w:lang w:val="sr-Cyrl-RS"/>
              </w:rPr>
              <w:t>Број реализованих мјера на унапређењу капацитета републичких органа за борбу против сајбер криминалитета</w:t>
            </w:r>
          </w:p>
          <w:p w14:paraId="38F05852" w14:textId="77777777" w:rsidR="00946B71" w:rsidRPr="0053558D" w:rsidRDefault="00946B71" w:rsidP="009205AA">
            <w:pPr>
              <w:spacing w:after="0" w:line="240" w:lineRule="auto"/>
              <w:jc w:val="both"/>
              <w:rPr>
                <w:rFonts w:ascii="Calibri" w:hAnsi="Calibri" w:cs="Calibri"/>
                <w:color w:val="000000" w:themeColor="text1"/>
                <w:sz w:val="20"/>
                <w:szCs w:val="20"/>
                <w:lang w:val="sr-Cyrl-RS"/>
              </w:rPr>
            </w:pPr>
            <w:r w:rsidRPr="0053558D">
              <w:rPr>
                <w:rFonts w:ascii="Calibri" w:hAnsi="Calibri" w:cs="Calibri"/>
                <w:color w:val="000000" w:themeColor="text1"/>
                <w:sz w:val="20"/>
                <w:szCs w:val="20"/>
                <w:lang w:val="sr-Cyrl-RS"/>
              </w:rPr>
              <w:t xml:space="preserve"> </w:t>
            </w:r>
          </w:p>
          <w:p w14:paraId="77790380" w14:textId="77777777" w:rsidR="00946B71" w:rsidRPr="0053558D" w:rsidRDefault="00946B71" w:rsidP="009205AA">
            <w:pPr>
              <w:spacing w:after="0" w:line="240" w:lineRule="auto"/>
              <w:jc w:val="both"/>
              <w:rPr>
                <w:rFonts w:ascii="Calibri" w:hAnsi="Calibri" w:cs="Calibri"/>
                <w:color w:val="000000" w:themeColor="text1"/>
                <w:sz w:val="20"/>
                <w:szCs w:val="20"/>
                <w:lang w:val="sr-Cyrl-RS"/>
              </w:rPr>
            </w:pPr>
            <w:r w:rsidRPr="0053558D">
              <w:rPr>
                <w:rFonts w:ascii="Calibri" w:hAnsi="Calibri" w:cs="Calibri"/>
                <w:color w:val="000000" w:themeColor="text1"/>
                <w:sz w:val="20"/>
                <w:szCs w:val="20"/>
                <w:lang w:val="sr-Cyrl-RS"/>
              </w:rPr>
              <w:lastRenderedPageBreak/>
              <w:t>Дјелимично реализована мјера са 8 активности од којих је 7 реализовано</w:t>
            </w:r>
          </w:p>
          <w:p w14:paraId="78882ACD" w14:textId="77777777" w:rsidR="00946B71" w:rsidRPr="0053558D" w:rsidRDefault="00946B71" w:rsidP="009205AA">
            <w:pPr>
              <w:spacing w:after="0" w:line="240" w:lineRule="auto"/>
              <w:jc w:val="both"/>
              <w:rPr>
                <w:rFonts w:ascii="Calibri" w:hAnsi="Calibri" w:cs="Calibri"/>
                <w:color w:val="000000" w:themeColor="text1"/>
                <w:sz w:val="20"/>
                <w:szCs w:val="20"/>
                <w:lang w:val="sr-Cyrl-RS"/>
              </w:rPr>
            </w:pPr>
          </w:p>
          <w:p w14:paraId="1ADEEA7E" w14:textId="77777777" w:rsidR="00946B71" w:rsidRPr="0053558D" w:rsidRDefault="00946B71" w:rsidP="009205AA">
            <w:pPr>
              <w:spacing w:after="0" w:line="240" w:lineRule="auto"/>
              <w:jc w:val="both"/>
              <w:rPr>
                <w:rFonts w:ascii="Calibri" w:hAnsi="Calibri" w:cs="Calibri"/>
                <w:color w:val="000000" w:themeColor="text1"/>
                <w:sz w:val="20"/>
                <w:szCs w:val="20"/>
                <w:lang w:val="sr-Cyrl-RS"/>
              </w:rPr>
            </w:pPr>
            <w:r w:rsidRPr="0053558D">
              <w:rPr>
                <w:rFonts w:ascii="Calibri" w:hAnsi="Calibri" w:cs="Calibri"/>
                <w:color w:val="000000" w:themeColor="text1"/>
                <w:sz w:val="20"/>
                <w:szCs w:val="20"/>
                <w:lang w:val="sr-Cyrl-RS"/>
              </w:rPr>
              <w:t>Број реализованих мјера на унапређењу сарадње између свих органа који учествују у борби против сајбер криминалитета</w:t>
            </w:r>
          </w:p>
          <w:p w14:paraId="74D6AC87" w14:textId="77777777" w:rsidR="00946B71" w:rsidRPr="0053558D" w:rsidRDefault="00946B71" w:rsidP="009205AA">
            <w:pPr>
              <w:spacing w:after="0" w:line="240" w:lineRule="auto"/>
              <w:jc w:val="both"/>
              <w:rPr>
                <w:rFonts w:ascii="Calibri" w:hAnsi="Calibri" w:cs="Calibri"/>
                <w:color w:val="000000" w:themeColor="text1"/>
                <w:sz w:val="20"/>
                <w:szCs w:val="20"/>
                <w:lang w:val="sr-Cyrl-RS"/>
              </w:rPr>
            </w:pPr>
          </w:p>
          <w:p w14:paraId="6AA59F31" w14:textId="77777777" w:rsidR="00946B71" w:rsidRPr="0053558D" w:rsidRDefault="00946B71" w:rsidP="009205AA">
            <w:pPr>
              <w:spacing w:after="0" w:line="240" w:lineRule="auto"/>
              <w:jc w:val="both"/>
              <w:rPr>
                <w:rFonts w:ascii="Calibri" w:hAnsi="Calibri" w:cs="Calibri"/>
                <w:color w:val="000000" w:themeColor="text1"/>
                <w:sz w:val="20"/>
                <w:szCs w:val="20"/>
                <w:lang w:val="sr-Cyrl-RS"/>
              </w:rPr>
            </w:pPr>
            <w:r w:rsidRPr="0053558D">
              <w:rPr>
                <w:rFonts w:ascii="Calibri" w:hAnsi="Calibri" w:cs="Calibri"/>
                <w:color w:val="000000" w:themeColor="text1"/>
                <w:sz w:val="20"/>
                <w:szCs w:val="20"/>
                <w:lang w:val="sr-Cyrl-RS"/>
              </w:rPr>
              <w:t>У потпуности реализована мјера са 4 активности од којих су све реализоване</w:t>
            </w:r>
          </w:p>
          <w:p w14:paraId="6ED90738" w14:textId="77777777" w:rsidR="00946B71" w:rsidRPr="0053558D" w:rsidRDefault="00946B71" w:rsidP="009205AA">
            <w:pPr>
              <w:spacing w:after="0" w:line="240" w:lineRule="auto"/>
              <w:jc w:val="both"/>
              <w:rPr>
                <w:rFonts w:ascii="Calibri" w:hAnsi="Calibri" w:cs="Calibri"/>
                <w:color w:val="000000" w:themeColor="text1"/>
                <w:sz w:val="20"/>
                <w:szCs w:val="20"/>
                <w:lang w:val="sr-Cyrl-RS"/>
              </w:rPr>
            </w:pPr>
          </w:p>
          <w:p w14:paraId="16F6E92E" w14:textId="77777777" w:rsidR="00946B71" w:rsidRPr="0053558D" w:rsidRDefault="00946B71" w:rsidP="009205AA">
            <w:pPr>
              <w:autoSpaceDE w:val="0"/>
              <w:autoSpaceDN w:val="0"/>
              <w:adjustRightInd w:val="0"/>
              <w:spacing w:after="0" w:line="240" w:lineRule="auto"/>
              <w:jc w:val="both"/>
              <w:rPr>
                <w:rFonts w:ascii="Calibri" w:hAnsi="Calibri" w:cs="Calibri"/>
                <w:b/>
                <w:sz w:val="20"/>
                <w:szCs w:val="20"/>
                <w:lang w:val="sr-Cyrl-RS"/>
              </w:rPr>
            </w:pPr>
            <w:r w:rsidRPr="0053558D">
              <w:rPr>
                <w:rFonts w:ascii="Calibri" w:hAnsi="Calibri" w:cs="Calibri"/>
                <w:b/>
                <w:sz w:val="20"/>
                <w:szCs w:val="20"/>
                <w:lang w:val="sr-Cyrl-RS"/>
              </w:rPr>
              <w:t xml:space="preserve">Укупно су предвиђене 4 мјере са 30 активности од којих </w:t>
            </w:r>
            <w:r w:rsidRPr="0053558D">
              <w:rPr>
                <w:rFonts w:ascii="Calibri" w:hAnsi="Calibri" w:cs="Calibri"/>
                <w:b/>
                <w:sz w:val="20"/>
                <w:szCs w:val="20"/>
                <w:lang w:val="sr-Latn-RS"/>
              </w:rPr>
              <w:t>je</w:t>
            </w:r>
            <w:r w:rsidRPr="0053558D">
              <w:rPr>
                <w:rFonts w:ascii="Calibri" w:hAnsi="Calibri" w:cs="Calibri"/>
                <w:b/>
                <w:sz w:val="20"/>
                <w:szCs w:val="20"/>
                <w:lang w:val="sr-Cyrl-RS"/>
              </w:rPr>
              <w:t xml:space="preserve"> реализован</w:t>
            </w:r>
            <w:r w:rsidRPr="0053558D">
              <w:rPr>
                <w:rFonts w:ascii="Calibri" w:hAnsi="Calibri" w:cs="Calibri"/>
                <w:b/>
                <w:sz w:val="20"/>
                <w:szCs w:val="20"/>
                <w:lang w:val="sr-Latn-RS"/>
              </w:rPr>
              <w:t>o</w:t>
            </w:r>
            <w:r w:rsidRPr="0053558D">
              <w:rPr>
                <w:rFonts w:ascii="Calibri" w:hAnsi="Calibri" w:cs="Calibri"/>
                <w:b/>
                <w:sz w:val="20"/>
                <w:szCs w:val="20"/>
                <w:lang w:val="sr-Cyrl-RS"/>
              </w:rPr>
              <w:t xml:space="preserve"> 27 активности.</w:t>
            </w:r>
          </w:p>
          <w:p w14:paraId="195C4AAD" w14:textId="77777777" w:rsidR="00946B71" w:rsidRPr="0053558D" w:rsidRDefault="00946B71" w:rsidP="009205AA">
            <w:pPr>
              <w:autoSpaceDE w:val="0"/>
              <w:autoSpaceDN w:val="0"/>
              <w:adjustRightInd w:val="0"/>
              <w:spacing w:after="0" w:line="240" w:lineRule="auto"/>
              <w:jc w:val="both"/>
              <w:rPr>
                <w:rFonts w:ascii="Calibri" w:hAnsi="Calibri" w:cs="Calibri"/>
                <w:color w:val="000000"/>
                <w:sz w:val="20"/>
                <w:szCs w:val="20"/>
              </w:rPr>
            </w:pPr>
          </w:p>
        </w:tc>
      </w:tr>
      <w:tr w:rsidR="00946B71" w:rsidRPr="008C52DC" w14:paraId="2E614545" w14:textId="77777777" w:rsidTr="009205AA">
        <w:trPr>
          <w:trHeight w:val="1587"/>
          <w:jc w:val="center"/>
        </w:trPr>
        <w:tc>
          <w:tcPr>
            <w:tcW w:w="4421" w:type="dxa"/>
          </w:tcPr>
          <w:p w14:paraId="78BF7BE1" w14:textId="77777777" w:rsidR="00946B71" w:rsidRPr="0053558D" w:rsidRDefault="00946B71" w:rsidP="009205AA">
            <w:pPr>
              <w:autoSpaceDE w:val="0"/>
              <w:autoSpaceDN w:val="0"/>
              <w:adjustRightInd w:val="0"/>
              <w:spacing w:after="0" w:line="240" w:lineRule="auto"/>
              <w:jc w:val="both"/>
              <w:rPr>
                <w:rFonts w:ascii="Calibri" w:hAnsi="Calibri" w:cs="Calibri"/>
                <w:color w:val="000000"/>
                <w:sz w:val="20"/>
                <w:szCs w:val="20"/>
              </w:rPr>
            </w:pPr>
            <w:r w:rsidRPr="0053558D">
              <w:rPr>
                <w:rFonts w:ascii="Calibri" w:hAnsi="Calibri" w:cs="Calibri"/>
                <w:b/>
                <w:bCs/>
                <w:color w:val="000000"/>
                <w:sz w:val="20"/>
                <w:szCs w:val="20"/>
              </w:rPr>
              <w:lastRenderedPageBreak/>
              <w:t xml:space="preserve">ЦИЉ 2: </w:t>
            </w:r>
            <w:r w:rsidRPr="0053558D">
              <w:rPr>
                <w:rFonts w:ascii="Calibri" w:eastAsia="Calibri" w:hAnsi="Calibri" w:cs="Calibri"/>
                <w:sz w:val="20"/>
                <w:szCs w:val="20"/>
                <w:lang w:val="bs-Cyrl-BA"/>
              </w:rPr>
              <w:t>Унапређење капацитета у области репресивног дјеловања на сузбијању сајбер криминалитета</w:t>
            </w:r>
          </w:p>
        </w:tc>
        <w:tc>
          <w:tcPr>
            <w:tcW w:w="4421" w:type="dxa"/>
          </w:tcPr>
          <w:p w14:paraId="65005209" w14:textId="77777777" w:rsidR="00946B71" w:rsidRPr="0053558D" w:rsidRDefault="00946B71" w:rsidP="009205AA">
            <w:pPr>
              <w:autoSpaceDE w:val="0"/>
              <w:autoSpaceDN w:val="0"/>
              <w:adjustRightInd w:val="0"/>
              <w:spacing w:after="0" w:line="240" w:lineRule="auto"/>
              <w:jc w:val="both"/>
              <w:rPr>
                <w:rFonts w:ascii="Calibri" w:hAnsi="Calibri" w:cs="Calibri"/>
                <w:color w:val="000000"/>
                <w:sz w:val="20"/>
                <w:szCs w:val="20"/>
              </w:rPr>
            </w:pPr>
            <w:r w:rsidRPr="0053558D">
              <w:rPr>
                <w:rFonts w:ascii="Calibri" w:hAnsi="Calibri" w:cs="Calibri"/>
                <w:color w:val="000000"/>
                <w:sz w:val="20"/>
                <w:szCs w:val="20"/>
              </w:rPr>
              <w:t>Број предузетих мјера на унапређењу међународне сарадње у области сајбер криминалитета.</w:t>
            </w:r>
          </w:p>
          <w:p w14:paraId="5858014E" w14:textId="77777777" w:rsidR="00946B71" w:rsidRPr="0053558D" w:rsidRDefault="00946B71" w:rsidP="009205AA">
            <w:pPr>
              <w:autoSpaceDE w:val="0"/>
              <w:autoSpaceDN w:val="0"/>
              <w:adjustRightInd w:val="0"/>
              <w:spacing w:after="0" w:line="240" w:lineRule="auto"/>
              <w:jc w:val="both"/>
              <w:rPr>
                <w:rFonts w:ascii="Calibri" w:hAnsi="Calibri" w:cs="Calibri"/>
                <w:color w:val="000000"/>
                <w:sz w:val="20"/>
                <w:szCs w:val="20"/>
              </w:rPr>
            </w:pPr>
          </w:p>
          <w:p w14:paraId="4336E59A" w14:textId="77777777" w:rsidR="00946B71" w:rsidRPr="0053558D" w:rsidRDefault="00946B71" w:rsidP="009205AA">
            <w:pPr>
              <w:autoSpaceDE w:val="0"/>
              <w:autoSpaceDN w:val="0"/>
              <w:adjustRightInd w:val="0"/>
              <w:spacing w:after="0" w:line="240" w:lineRule="auto"/>
              <w:jc w:val="both"/>
              <w:rPr>
                <w:rFonts w:ascii="Calibri" w:hAnsi="Calibri" w:cs="Calibri"/>
                <w:color w:val="000000"/>
                <w:sz w:val="20"/>
                <w:szCs w:val="20"/>
                <w:lang w:val="sr-Cyrl-RS"/>
              </w:rPr>
            </w:pPr>
            <w:r w:rsidRPr="0053558D">
              <w:rPr>
                <w:rFonts w:ascii="Calibri" w:hAnsi="Calibri" w:cs="Calibri"/>
                <w:color w:val="000000"/>
                <w:sz w:val="20"/>
                <w:szCs w:val="20"/>
              </w:rPr>
              <w:t>У потпуности реализована мјера са 6 активности од којих су све реализоване</w:t>
            </w:r>
            <w:r w:rsidRPr="0053558D">
              <w:rPr>
                <w:rFonts w:ascii="Calibri" w:hAnsi="Calibri" w:cs="Calibri"/>
                <w:color w:val="000000"/>
                <w:sz w:val="20"/>
                <w:szCs w:val="20"/>
                <w:lang w:val="sr-Cyrl-RS"/>
              </w:rPr>
              <w:t>.</w:t>
            </w:r>
          </w:p>
          <w:p w14:paraId="2C131DBD" w14:textId="77777777" w:rsidR="00946B71" w:rsidRPr="0053558D" w:rsidRDefault="00946B71" w:rsidP="009205AA">
            <w:pPr>
              <w:autoSpaceDE w:val="0"/>
              <w:autoSpaceDN w:val="0"/>
              <w:adjustRightInd w:val="0"/>
              <w:spacing w:after="0" w:line="240" w:lineRule="auto"/>
              <w:jc w:val="both"/>
              <w:rPr>
                <w:rFonts w:ascii="Calibri" w:hAnsi="Calibri" w:cs="Calibri"/>
                <w:color w:val="000000"/>
                <w:sz w:val="20"/>
                <w:szCs w:val="20"/>
                <w:lang w:val="sr-Cyrl-RS"/>
              </w:rPr>
            </w:pPr>
          </w:p>
          <w:p w14:paraId="74689880" w14:textId="77777777" w:rsidR="00946B71" w:rsidRPr="0053558D" w:rsidRDefault="00946B71" w:rsidP="009205AA">
            <w:pPr>
              <w:autoSpaceDE w:val="0"/>
              <w:autoSpaceDN w:val="0"/>
              <w:adjustRightInd w:val="0"/>
              <w:spacing w:after="0" w:line="240" w:lineRule="auto"/>
              <w:jc w:val="both"/>
              <w:rPr>
                <w:rFonts w:ascii="Calibri" w:hAnsi="Calibri" w:cs="Calibri"/>
                <w:color w:val="000000"/>
                <w:sz w:val="20"/>
                <w:szCs w:val="20"/>
              </w:rPr>
            </w:pPr>
            <w:r w:rsidRPr="0053558D">
              <w:rPr>
                <w:rFonts w:ascii="Calibri" w:hAnsi="Calibri" w:cs="Calibri"/>
                <w:color w:val="000000"/>
                <w:sz w:val="20"/>
                <w:szCs w:val="20"/>
              </w:rPr>
              <w:t>Број предузетих мјера на унапређењу међуинституционалне сарадње у Републици Српској у области сајбер криминалитета.</w:t>
            </w:r>
          </w:p>
          <w:p w14:paraId="6BAF5338" w14:textId="77777777" w:rsidR="00946B71" w:rsidRPr="0053558D" w:rsidRDefault="00946B71" w:rsidP="009205AA">
            <w:pPr>
              <w:autoSpaceDE w:val="0"/>
              <w:autoSpaceDN w:val="0"/>
              <w:adjustRightInd w:val="0"/>
              <w:spacing w:after="0" w:line="240" w:lineRule="auto"/>
              <w:jc w:val="both"/>
              <w:rPr>
                <w:rFonts w:ascii="Calibri" w:hAnsi="Calibri" w:cs="Calibri"/>
                <w:color w:val="000000"/>
                <w:sz w:val="20"/>
                <w:szCs w:val="20"/>
              </w:rPr>
            </w:pPr>
          </w:p>
          <w:p w14:paraId="40187AC3" w14:textId="77777777" w:rsidR="00946B71" w:rsidRPr="0053558D" w:rsidRDefault="00946B71" w:rsidP="009205AA">
            <w:pPr>
              <w:autoSpaceDE w:val="0"/>
              <w:autoSpaceDN w:val="0"/>
              <w:adjustRightInd w:val="0"/>
              <w:spacing w:after="0" w:line="240" w:lineRule="auto"/>
              <w:jc w:val="both"/>
              <w:rPr>
                <w:rFonts w:ascii="Calibri" w:hAnsi="Calibri" w:cs="Calibri"/>
                <w:color w:val="000000"/>
                <w:sz w:val="20"/>
                <w:szCs w:val="20"/>
                <w:lang w:val="sr-Cyrl-RS"/>
              </w:rPr>
            </w:pPr>
            <w:r w:rsidRPr="0053558D">
              <w:rPr>
                <w:rFonts w:ascii="Calibri" w:hAnsi="Calibri" w:cs="Calibri"/>
                <w:color w:val="000000"/>
                <w:sz w:val="20"/>
                <w:szCs w:val="20"/>
              </w:rPr>
              <w:t>У потпуности реализована мјера са 4 активности од којих су све реализоване</w:t>
            </w:r>
            <w:r w:rsidRPr="0053558D">
              <w:rPr>
                <w:rFonts w:ascii="Calibri" w:hAnsi="Calibri" w:cs="Calibri"/>
                <w:color w:val="000000"/>
                <w:sz w:val="20"/>
                <w:szCs w:val="20"/>
                <w:lang w:val="sr-Cyrl-RS"/>
              </w:rPr>
              <w:t>.</w:t>
            </w:r>
          </w:p>
          <w:p w14:paraId="062A6894" w14:textId="77777777" w:rsidR="00946B71" w:rsidRPr="0053558D" w:rsidRDefault="00946B71" w:rsidP="009205AA">
            <w:pPr>
              <w:autoSpaceDE w:val="0"/>
              <w:autoSpaceDN w:val="0"/>
              <w:adjustRightInd w:val="0"/>
              <w:spacing w:after="0" w:line="240" w:lineRule="auto"/>
              <w:jc w:val="both"/>
              <w:rPr>
                <w:rFonts w:ascii="Calibri" w:hAnsi="Calibri" w:cs="Calibri"/>
                <w:color w:val="000000"/>
                <w:sz w:val="20"/>
                <w:szCs w:val="20"/>
                <w:lang w:val="sr-Cyrl-RS"/>
              </w:rPr>
            </w:pPr>
          </w:p>
          <w:p w14:paraId="23FAB229" w14:textId="77777777" w:rsidR="00946B71" w:rsidRPr="0053558D" w:rsidRDefault="00946B71" w:rsidP="009205AA">
            <w:pPr>
              <w:autoSpaceDE w:val="0"/>
              <w:autoSpaceDN w:val="0"/>
              <w:adjustRightInd w:val="0"/>
              <w:spacing w:after="0" w:line="240" w:lineRule="auto"/>
              <w:jc w:val="both"/>
              <w:rPr>
                <w:rFonts w:ascii="Calibri" w:hAnsi="Calibri" w:cs="Calibri"/>
                <w:color w:val="000000"/>
                <w:sz w:val="20"/>
                <w:szCs w:val="20"/>
              </w:rPr>
            </w:pPr>
            <w:r w:rsidRPr="0053558D">
              <w:rPr>
                <w:rFonts w:ascii="Calibri" w:hAnsi="Calibri" w:cs="Calibri"/>
                <w:color w:val="000000"/>
                <w:sz w:val="20"/>
                <w:szCs w:val="20"/>
              </w:rPr>
              <w:t>Број предузетих мјера на унапређењу међуинституционалне сарадње са институцијама у БиХ.</w:t>
            </w:r>
          </w:p>
          <w:p w14:paraId="639191CE" w14:textId="77777777" w:rsidR="00946B71" w:rsidRPr="0053558D" w:rsidRDefault="00946B71" w:rsidP="009205AA">
            <w:pPr>
              <w:autoSpaceDE w:val="0"/>
              <w:autoSpaceDN w:val="0"/>
              <w:adjustRightInd w:val="0"/>
              <w:spacing w:after="0" w:line="240" w:lineRule="auto"/>
              <w:jc w:val="both"/>
              <w:rPr>
                <w:rFonts w:ascii="Calibri" w:hAnsi="Calibri" w:cs="Calibri"/>
                <w:color w:val="000000"/>
                <w:sz w:val="20"/>
                <w:szCs w:val="20"/>
              </w:rPr>
            </w:pPr>
          </w:p>
          <w:p w14:paraId="62936D8A" w14:textId="77777777" w:rsidR="00946B71" w:rsidRPr="0053558D" w:rsidRDefault="00946B71" w:rsidP="009205AA">
            <w:pPr>
              <w:autoSpaceDE w:val="0"/>
              <w:autoSpaceDN w:val="0"/>
              <w:adjustRightInd w:val="0"/>
              <w:spacing w:after="0" w:line="240" w:lineRule="auto"/>
              <w:jc w:val="both"/>
              <w:rPr>
                <w:rFonts w:ascii="Calibri" w:hAnsi="Calibri" w:cs="Calibri"/>
                <w:color w:val="000000"/>
                <w:sz w:val="20"/>
                <w:szCs w:val="20"/>
                <w:lang w:val="sr-Cyrl-RS"/>
              </w:rPr>
            </w:pPr>
            <w:r w:rsidRPr="0053558D">
              <w:rPr>
                <w:rFonts w:ascii="Calibri" w:hAnsi="Calibri" w:cs="Calibri"/>
                <w:color w:val="000000"/>
                <w:sz w:val="20"/>
                <w:szCs w:val="20"/>
                <w:lang w:val="sr-Cyrl-RS"/>
              </w:rPr>
              <w:t>У</w:t>
            </w:r>
            <w:r w:rsidRPr="0053558D">
              <w:rPr>
                <w:rFonts w:ascii="Calibri" w:hAnsi="Calibri" w:cs="Calibri"/>
                <w:color w:val="000000"/>
                <w:sz w:val="20"/>
                <w:szCs w:val="20"/>
              </w:rPr>
              <w:t xml:space="preserve"> потпуности реализована мјера са 3 активности од којих су све реализоване</w:t>
            </w:r>
            <w:r w:rsidRPr="0053558D">
              <w:rPr>
                <w:rFonts w:ascii="Calibri" w:hAnsi="Calibri" w:cs="Calibri"/>
                <w:color w:val="000000"/>
                <w:sz w:val="20"/>
                <w:szCs w:val="20"/>
                <w:lang w:val="sr-Cyrl-RS"/>
              </w:rPr>
              <w:t>.</w:t>
            </w:r>
          </w:p>
          <w:p w14:paraId="4CDE41F1" w14:textId="77777777" w:rsidR="00946B71" w:rsidRPr="0053558D" w:rsidRDefault="00946B71" w:rsidP="009205AA">
            <w:pPr>
              <w:autoSpaceDE w:val="0"/>
              <w:autoSpaceDN w:val="0"/>
              <w:adjustRightInd w:val="0"/>
              <w:spacing w:after="0" w:line="240" w:lineRule="auto"/>
              <w:jc w:val="both"/>
              <w:rPr>
                <w:rFonts w:ascii="Calibri" w:hAnsi="Calibri" w:cs="Calibri"/>
                <w:color w:val="000000"/>
                <w:sz w:val="20"/>
                <w:szCs w:val="20"/>
                <w:lang w:val="sr-Cyrl-RS"/>
              </w:rPr>
            </w:pPr>
          </w:p>
          <w:p w14:paraId="0594893B" w14:textId="77777777" w:rsidR="00946B71" w:rsidRPr="0053558D" w:rsidRDefault="00946B71" w:rsidP="009205AA">
            <w:pPr>
              <w:autoSpaceDE w:val="0"/>
              <w:autoSpaceDN w:val="0"/>
              <w:adjustRightInd w:val="0"/>
              <w:spacing w:after="0" w:line="240" w:lineRule="auto"/>
              <w:jc w:val="both"/>
              <w:rPr>
                <w:rFonts w:ascii="Calibri" w:hAnsi="Calibri" w:cs="Calibri"/>
                <w:b/>
                <w:color w:val="000000"/>
                <w:sz w:val="20"/>
                <w:szCs w:val="20"/>
                <w:lang w:val="sr-Cyrl-RS"/>
              </w:rPr>
            </w:pPr>
            <w:r w:rsidRPr="0053558D">
              <w:rPr>
                <w:rFonts w:ascii="Calibri" w:hAnsi="Calibri" w:cs="Calibri"/>
                <w:b/>
                <w:color w:val="000000"/>
                <w:sz w:val="20"/>
                <w:szCs w:val="20"/>
              </w:rPr>
              <w:t>Укупно 3 мјере/ 13 активности од којих је 13 реализовано</w:t>
            </w:r>
            <w:r w:rsidRPr="0053558D">
              <w:rPr>
                <w:rFonts w:ascii="Calibri" w:hAnsi="Calibri" w:cs="Calibri"/>
                <w:b/>
                <w:color w:val="000000"/>
                <w:sz w:val="20"/>
                <w:szCs w:val="20"/>
                <w:lang w:val="sr-Cyrl-RS"/>
              </w:rPr>
              <w:t>.</w:t>
            </w:r>
          </w:p>
        </w:tc>
      </w:tr>
    </w:tbl>
    <w:p w14:paraId="64AB41AE" w14:textId="7D168CB7" w:rsidR="00946B71" w:rsidRPr="001445CE" w:rsidRDefault="00946B71" w:rsidP="00946B71">
      <w:pPr>
        <w:spacing w:line="276" w:lineRule="auto"/>
        <w:jc w:val="center"/>
        <w:rPr>
          <w:rFonts w:ascii="Calibri" w:hAnsi="Calibri" w:cs="Calibri"/>
          <w:color w:val="000000"/>
          <w:sz w:val="20"/>
          <w:szCs w:val="20"/>
          <w:lang w:val="sr-Cyrl-BA"/>
        </w:rPr>
      </w:pPr>
      <w:r w:rsidRPr="001445CE">
        <w:rPr>
          <w:rFonts w:ascii="Calibri" w:hAnsi="Calibri" w:cs="Calibri"/>
          <w:color w:val="000000"/>
          <w:sz w:val="20"/>
          <w:szCs w:val="20"/>
          <w:lang w:val="sr-Cyrl-BA"/>
        </w:rPr>
        <w:t xml:space="preserve">Табела </w:t>
      </w:r>
      <w:r w:rsidR="001B1084">
        <w:rPr>
          <w:rFonts w:ascii="Calibri" w:hAnsi="Calibri" w:cs="Calibri"/>
          <w:color w:val="000000"/>
          <w:sz w:val="20"/>
          <w:szCs w:val="20"/>
          <w:lang w:val="sr-Cyrl-BA"/>
        </w:rPr>
        <w:t>1</w:t>
      </w:r>
      <w:r w:rsidRPr="001445CE">
        <w:rPr>
          <w:rFonts w:ascii="Calibri" w:hAnsi="Calibri" w:cs="Calibri"/>
          <w:color w:val="000000"/>
          <w:sz w:val="20"/>
          <w:szCs w:val="20"/>
          <w:lang w:val="sr-Cyrl-BA"/>
        </w:rPr>
        <w:t>. Приказ реализације активности Акционог плана за борбу против сајбер криминалитета у Републици Српској 2023-2024. годину</w:t>
      </w:r>
    </w:p>
    <w:p w14:paraId="4E9B0771" w14:textId="77777777" w:rsidR="00946B71" w:rsidRDefault="00946B71">
      <w:pPr>
        <w:jc w:val="both"/>
        <w:rPr>
          <w:rFonts w:ascii="Calibri" w:eastAsia="Calibri" w:hAnsi="Calibri" w:cs="Calibri"/>
          <w:b/>
          <w:sz w:val="24"/>
          <w:szCs w:val="20"/>
          <w:lang w:val="bs-Cyrl-BA"/>
        </w:rPr>
      </w:pPr>
    </w:p>
    <w:p w14:paraId="03054E7F" w14:textId="4387DFA1" w:rsidR="00AA3E8C" w:rsidRDefault="006C4CD5">
      <w:pPr>
        <w:jc w:val="both"/>
        <w:rPr>
          <w:rFonts w:ascii="Calibri" w:eastAsia="Calibri" w:hAnsi="Calibri" w:cs="Calibri"/>
          <w:b/>
          <w:sz w:val="24"/>
          <w:szCs w:val="20"/>
          <w:lang w:val="sr-Cyrl-BA"/>
        </w:rPr>
      </w:pPr>
      <w:r>
        <w:rPr>
          <w:rFonts w:ascii="Calibri" w:eastAsia="Calibri" w:hAnsi="Calibri" w:cs="Calibri"/>
          <w:b/>
          <w:sz w:val="24"/>
          <w:szCs w:val="20"/>
          <w:lang w:val="bs-Cyrl-BA"/>
        </w:rPr>
        <w:t>Акциони план за заштиту дјеце од сексуалног злостављања и искориштавања у Републици Српској</w:t>
      </w:r>
      <w:r w:rsidR="00265EC2">
        <w:rPr>
          <w:rFonts w:ascii="Calibri" w:eastAsia="Calibri" w:hAnsi="Calibri" w:cs="Calibri"/>
          <w:b/>
          <w:sz w:val="24"/>
          <w:szCs w:val="20"/>
          <w:lang w:val="bs-Cyrl-BA"/>
        </w:rPr>
        <w:t xml:space="preserve"> 2023 – 2024. </w:t>
      </w:r>
      <w:r>
        <w:rPr>
          <w:rFonts w:ascii="Calibri" w:eastAsia="Calibri" w:hAnsi="Calibri" w:cs="Calibri"/>
          <w:b/>
          <w:sz w:val="24"/>
          <w:szCs w:val="20"/>
          <w:lang w:val="sr-Cyrl-BA"/>
        </w:rPr>
        <w:t>година</w:t>
      </w:r>
    </w:p>
    <w:p w14:paraId="7DA10F49" w14:textId="3C6BF6AF" w:rsidR="00AA3E8C" w:rsidRDefault="006C4CD5" w:rsidP="006A7DE7">
      <w:pPr>
        <w:spacing w:before="120" w:after="0"/>
        <w:jc w:val="both"/>
        <w:rPr>
          <w:rFonts w:ascii="Calibri" w:hAnsi="Calibri" w:cs="Calibri"/>
          <w:sz w:val="24"/>
          <w:szCs w:val="24"/>
          <w:lang w:val="sr-Latn-BA"/>
        </w:rPr>
      </w:pPr>
      <w:r>
        <w:rPr>
          <w:rFonts w:ascii="Calibri" w:hAnsi="Calibri" w:cs="Calibri"/>
          <w:color w:val="000000"/>
          <w:sz w:val="24"/>
          <w:szCs w:val="24"/>
          <w:lang w:val="sr-Cyrl-BA"/>
        </w:rPr>
        <w:t xml:space="preserve">Влада Републике Српске рјешењем број: </w:t>
      </w:r>
      <w:r>
        <w:rPr>
          <w:rFonts w:ascii="Calibri" w:hAnsi="Calibri" w:cs="Calibri"/>
          <w:sz w:val="24"/>
          <w:szCs w:val="24"/>
          <w:lang w:val="sr-Cyrl-BA"/>
        </w:rPr>
        <w:t>04/1-012-2-256</w:t>
      </w:r>
      <w:r>
        <w:rPr>
          <w:rFonts w:ascii="Calibri" w:hAnsi="Calibri" w:cs="Calibri"/>
          <w:sz w:val="24"/>
          <w:szCs w:val="24"/>
          <w:lang w:val="sr-Latn-BA"/>
        </w:rPr>
        <w:t>1</w:t>
      </w:r>
      <w:r>
        <w:rPr>
          <w:rFonts w:ascii="Calibri" w:hAnsi="Calibri" w:cs="Calibri"/>
          <w:sz w:val="24"/>
          <w:szCs w:val="24"/>
          <w:lang w:val="sr-Cyrl-BA"/>
        </w:rPr>
        <w:t xml:space="preserve">/22 од 21.07.2022 </w:t>
      </w:r>
      <w:r>
        <w:rPr>
          <w:rFonts w:ascii="Calibri" w:hAnsi="Calibri" w:cs="Calibri"/>
          <w:color w:val="000000"/>
          <w:sz w:val="24"/>
          <w:szCs w:val="24"/>
          <w:lang w:val="sr-Cyrl-BA"/>
        </w:rPr>
        <w:t>именовала је Радну групу за израду Акционог плана за заштиту дјеце од порнографије у Републици Српској 2023 -2024. година. Чланови Радне групе су предложили да</w:t>
      </w:r>
      <w:r>
        <w:rPr>
          <w:rFonts w:ascii="Calibri" w:hAnsi="Calibri" w:cs="Calibri"/>
          <w:sz w:val="24"/>
          <w:szCs w:val="24"/>
          <w:lang w:val="sr-Cyrl-BA"/>
        </w:rPr>
        <w:t xml:space="preserve"> се назив Акциони план за заштиту дјеце од порнографије у Републици Српској мијења у назив Акциони план за зашиту дјеце од сексуалног злостављања и искориштавања у Републици Српској</w:t>
      </w:r>
      <w:r w:rsidR="00265EC2">
        <w:rPr>
          <w:rFonts w:ascii="Calibri" w:hAnsi="Calibri" w:cs="Calibri"/>
          <w:sz w:val="24"/>
          <w:szCs w:val="24"/>
          <w:lang w:val="sr-Cyrl-BA"/>
        </w:rPr>
        <w:t xml:space="preserve">, </w:t>
      </w:r>
      <w:r>
        <w:rPr>
          <w:rFonts w:ascii="Calibri" w:hAnsi="Calibri" w:cs="Calibri"/>
          <w:sz w:val="24"/>
          <w:szCs w:val="24"/>
          <w:lang w:val="sr-Cyrl-BA"/>
        </w:rPr>
        <w:t xml:space="preserve"> јер се </w:t>
      </w:r>
      <w:r>
        <w:rPr>
          <w:rFonts w:ascii="Calibri" w:hAnsi="Calibri" w:cs="Calibri"/>
          <w:sz w:val="24"/>
          <w:szCs w:val="24"/>
          <w:lang w:val="sr-Cyrl-RS"/>
        </w:rPr>
        <w:t xml:space="preserve">термин дјечија порнографија </w:t>
      </w:r>
      <w:r w:rsidRPr="00A125B1">
        <w:rPr>
          <w:rFonts w:ascii="Calibri" w:hAnsi="Calibri" w:cs="Calibri"/>
          <w:sz w:val="24"/>
          <w:szCs w:val="24"/>
          <w:lang w:val="sr-Cyrl-RS"/>
        </w:rPr>
        <w:t xml:space="preserve">сматра термином </w:t>
      </w:r>
      <w:r w:rsidR="00302082" w:rsidRPr="00A125B1">
        <w:rPr>
          <w:rFonts w:ascii="Calibri" w:hAnsi="Calibri" w:cs="Calibri"/>
          <w:sz w:val="24"/>
          <w:szCs w:val="24"/>
          <w:lang w:val="sr-Cyrl-RS"/>
        </w:rPr>
        <w:t>који иде у прилог извршиоцима предметних кривичних дјела</w:t>
      </w:r>
      <w:r w:rsidR="00302082" w:rsidRPr="00A125B1">
        <w:rPr>
          <w:rStyle w:val="CommentReference"/>
          <w:kern w:val="0"/>
          <w:lang w:val="sr-Cyrl-RS"/>
          <w14:ligatures w14:val="none"/>
        </w:rPr>
        <w:t xml:space="preserve"> </w:t>
      </w:r>
      <w:r w:rsidR="00302082" w:rsidRPr="00A125B1">
        <w:rPr>
          <w:rFonts w:ascii="Calibri" w:hAnsi="Calibri" w:cs="Calibri"/>
          <w:sz w:val="24"/>
          <w:szCs w:val="24"/>
          <w:lang w:val="sr-Cyrl-RS"/>
        </w:rPr>
        <w:t>пр</w:t>
      </w:r>
      <w:r w:rsidRPr="00A125B1">
        <w:rPr>
          <w:rFonts w:ascii="Calibri" w:hAnsi="Calibri" w:cs="Calibri"/>
          <w:sz w:val="24"/>
          <w:szCs w:val="24"/>
          <w:lang w:val="sr-Cyrl-RS"/>
        </w:rPr>
        <w:t>едметних кривичних дјела. Односно, термин порнографија представља нешто што ј</w:t>
      </w:r>
      <w:r w:rsidRPr="00157731">
        <w:rPr>
          <w:rFonts w:ascii="Calibri" w:hAnsi="Calibri" w:cs="Calibri"/>
          <w:sz w:val="24"/>
          <w:szCs w:val="24"/>
          <w:lang w:val="sr-Cyrl-RS"/>
        </w:rPr>
        <w:t xml:space="preserve">е сексуално стимулативно а дијете, одраслој особи </w:t>
      </w:r>
      <w:r>
        <w:rPr>
          <w:rFonts w:ascii="Calibri" w:hAnsi="Calibri" w:cs="Calibri"/>
          <w:sz w:val="24"/>
          <w:szCs w:val="24"/>
          <w:lang w:val="sr-Cyrl-RS"/>
        </w:rPr>
        <w:t xml:space="preserve">са исправном перцепцијом, не смије бити сексуално стимулативно, те се с тим у вези, сматра да се свака сексуална активност усмјерена ка дјеци мора сматрати насиљем, </w:t>
      </w:r>
      <w:r>
        <w:rPr>
          <w:rFonts w:ascii="Calibri" w:hAnsi="Calibri" w:cs="Calibri"/>
          <w:sz w:val="24"/>
          <w:szCs w:val="24"/>
          <w:lang w:val="sr-Cyrl-RS"/>
        </w:rPr>
        <w:lastRenderedPageBreak/>
        <w:t>злостављањем или искориштавањем. Термин искориштавање и злостављање дјеце адекватније описује противзаконите радње усмјерене ка дјеци. С тога је назив Акционог плана за заштиту дјеце од сексуалног злостављања и искориштавања у Републици Српској једногласно прихваћен.</w:t>
      </w:r>
    </w:p>
    <w:p w14:paraId="2F2D2CE2" w14:textId="7B7375F0" w:rsidR="00AA3E8C" w:rsidRPr="00A125B1" w:rsidRDefault="006C4CD5">
      <w:pPr>
        <w:spacing w:after="0"/>
        <w:jc w:val="both"/>
        <w:rPr>
          <w:rFonts w:ascii="Calibri" w:hAnsi="Calibri" w:cs="Calibri"/>
          <w:sz w:val="24"/>
          <w:szCs w:val="24"/>
          <w:lang w:val="sr-Cyrl-BA"/>
        </w:rPr>
      </w:pPr>
      <w:r>
        <w:rPr>
          <w:rFonts w:ascii="Calibri" w:hAnsi="Calibri" w:cs="Calibri"/>
          <w:color w:val="000000"/>
          <w:sz w:val="24"/>
          <w:szCs w:val="24"/>
          <w:lang w:val="sr-Cyrl-BA"/>
        </w:rPr>
        <w:t>С обзиром да је ступио на снагу Закон о стратешком планирању и управљању развојем у Републици Српској (</w:t>
      </w:r>
      <w:r w:rsidR="00A926EF">
        <w:rPr>
          <w:rFonts w:ascii="Calibri" w:hAnsi="Calibri" w:cs="Calibri"/>
          <w:color w:val="000000"/>
          <w:sz w:val="24"/>
          <w:szCs w:val="24"/>
          <w:lang w:val="sr-Cyrl-BA"/>
        </w:rPr>
        <w:t>„</w:t>
      </w:r>
      <w:r>
        <w:rPr>
          <w:rFonts w:ascii="Calibri" w:hAnsi="Calibri" w:cs="Calibri"/>
          <w:color w:val="000000"/>
          <w:sz w:val="24"/>
          <w:szCs w:val="24"/>
          <w:lang w:val="sr-Cyrl-BA"/>
        </w:rPr>
        <w:t>Службени гласник Републике Српске</w:t>
      </w:r>
      <w:r w:rsidR="00A926EF">
        <w:rPr>
          <w:rFonts w:ascii="Calibri" w:hAnsi="Calibri" w:cs="Calibri"/>
          <w:color w:val="000000"/>
          <w:sz w:val="24"/>
          <w:szCs w:val="24"/>
          <w:lang w:val="sr-Cyrl-BA"/>
        </w:rPr>
        <w:t>“</w:t>
      </w:r>
      <w:r>
        <w:rPr>
          <w:rFonts w:ascii="Calibri" w:hAnsi="Calibri" w:cs="Calibri"/>
          <w:color w:val="000000"/>
          <w:sz w:val="24"/>
          <w:szCs w:val="24"/>
          <w:lang w:val="sr-Cyrl-BA"/>
        </w:rPr>
        <w:t xml:space="preserve"> број: 63/21) и Уредба о спроведбеним документима у Републици Српској (</w:t>
      </w:r>
      <w:r w:rsidR="00A926EF">
        <w:rPr>
          <w:rFonts w:ascii="Calibri" w:hAnsi="Calibri" w:cs="Calibri"/>
          <w:color w:val="000000"/>
          <w:sz w:val="24"/>
          <w:szCs w:val="24"/>
          <w:lang w:val="sr-Cyrl-BA"/>
        </w:rPr>
        <w:t>„</w:t>
      </w:r>
      <w:r>
        <w:rPr>
          <w:rFonts w:ascii="Calibri" w:hAnsi="Calibri" w:cs="Calibri"/>
          <w:color w:val="000000"/>
          <w:sz w:val="24"/>
          <w:szCs w:val="24"/>
          <w:lang w:val="sr-Cyrl-BA"/>
        </w:rPr>
        <w:t>Службени гласник Републике Српске</w:t>
      </w:r>
      <w:r w:rsidR="00A926EF">
        <w:rPr>
          <w:rFonts w:ascii="Calibri" w:hAnsi="Calibri" w:cs="Calibri"/>
          <w:color w:val="000000"/>
          <w:sz w:val="24"/>
          <w:szCs w:val="24"/>
          <w:lang w:val="sr-Cyrl-BA"/>
        </w:rPr>
        <w:t>“</w:t>
      </w:r>
      <w:r>
        <w:rPr>
          <w:rFonts w:ascii="Calibri" w:hAnsi="Calibri" w:cs="Calibri"/>
          <w:color w:val="000000"/>
          <w:sz w:val="24"/>
          <w:szCs w:val="24"/>
          <w:lang w:val="sr-Cyrl-BA"/>
        </w:rPr>
        <w:t xml:space="preserve"> број: 8/21) којим се уређује систем стратешког планирања, приступило се изради Акционог плана </w:t>
      </w:r>
      <w:r>
        <w:rPr>
          <w:rFonts w:ascii="Calibri" w:hAnsi="Calibri" w:cs="Calibri"/>
          <w:sz w:val="24"/>
          <w:szCs w:val="24"/>
          <w:lang w:val="sr-Cyrl-RS"/>
        </w:rPr>
        <w:t>за заштиту дјеце од сексуалног злостављања и искориштавања у Републици Српској</w:t>
      </w:r>
      <w:r>
        <w:rPr>
          <w:rFonts w:ascii="Calibri" w:hAnsi="Calibri" w:cs="Calibri"/>
          <w:color w:val="000000"/>
          <w:sz w:val="24"/>
          <w:szCs w:val="24"/>
          <w:lang w:val="sr-Cyrl-BA"/>
        </w:rPr>
        <w:t xml:space="preserve"> 2023 – 2024. година, у складу са новом методологијом. У том смислу, како би се адекватно одредили кључни стратешки пројекти, приоритети, мјере и активности</w:t>
      </w:r>
      <w:r w:rsidR="006A7DE7" w:rsidRPr="00A125B1">
        <w:rPr>
          <w:rFonts w:ascii="Calibri" w:hAnsi="Calibri" w:cs="Calibri"/>
          <w:sz w:val="24"/>
          <w:szCs w:val="24"/>
          <w:lang w:val="sr-Cyrl-BA"/>
        </w:rPr>
        <w:t>, стратешки циљеви дефинисани С</w:t>
      </w:r>
      <w:r w:rsidR="00302082" w:rsidRPr="00A125B1">
        <w:rPr>
          <w:rFonts w:ascii="Calibri" w:hAnsi="Calibri" w:cs="Calibri"/>
          <w:sz w:val="24"/>
          <w:szCs w:val="24"/>
          <w:lang w:val="sr-Cyrl-BA"/>
        </w:rPr>
        <w:t xml:space="preserve">тратегијом су прилагођени у акционом плану чиме </w:t>
      </w:r>
      <w:r w:rsidRPr="00A125B1">
        <w:rPr>
          <w:rFonts w:ascii="Calibri" w:hAnsi="Calibri" w:cs="Calibri"/>
          <w:sz w:val="24"/>
          <w:szCs w:val="24"/>
          <w:lang w:val="sr-Cyrl-BA"/>
        </w:rPr>
        <w:t>није промијењена концепција Стратегије, а сви циљеви из Стратегије обухваћени су кључним стратешким пројектима и приоритетима.</w:t>
      </w:r>
    </w:p>
    <w:p w14:paraId="731FA82D" w14:textId="77777777" w:rsidR="00AA3E8C" w:rsidRPr="00A125B1" w:rsidRDefault="00AA3E8C">
      <w:pPr>
        <w:spacing w:after="0"/>
        <w:jc w:val="both"/>
        <w:rPr>
          <w:rFonts w:cs="Calibri"/>
          <w:lang w:val="sr-Cyrl-BA"/>
        </w:rPr>
      </w:pPr>
    </w:p>
    <w:p w14:paraId="2083AA87" w14:textId="73D9D411" w:rsidR="00AA3E8C" w:rsidRPr="00A125B1" w:rsidRDefault="006C4CD5">
      <w:pPr>
        <w:spacing w:after="0"/>
        <w:jc w:val="both"/>
        <w:rPr>
          <w:rFonts w:ascii="Calibri" w:hAnsi="Calibri" w:cs="Calibri"/>
          <w:sz w:val="24"/>
          <w:szCs w:val="24"/>
          <w:lang w:val="sr-Cyrl-BA"/>
        </w:rPr>
      </w:pPr>
      <w:r w:rsidRPr="00A125B1">
        <w:rPr>
          <w:rFonts w:ascii="Calibri" w:hAnsi="Calibri" w:cs="Calibri"/>
          <w:sz w:val="24"/>
          <w:szCs w:val="24"/>
          <w:lang w:val="sr-Cyrl-BA"/>
        </w:rPr>
        <w:t xml:space="preserve">Акциони план за </w:t>
      </w:r>
      <w:r w:rsidRPr="00A125B1">
        <w:rPr>
          <w:rFonts w:ascii="Calibri" w:hAnsi="Calibri" w:cs="Calibri"/>
          <w:sz w:val="24"/>
          <w:szCs w:val="24"/>
          <w:lang w:val="sr-Cyrl-RS"/>
        </w:rPr>
        <w:t>заштиту дјеце од сексуалног злостављања и искориштавања у Републици Српској</w:t>
      </w:r>
      <w:r w:rsidRPr="00A125B1">
        <w:rPr>
          <w:rFonts w:ascii="Calibri" w:hAnsi="Calibri" w:cs="Calibri"/>
          <w:sz w:val="24"/>
          <w:szCs w:val="24"/>
          <w:lang w:val="sr-Cyrl-BA"/>
        </w:rPr>
        <w:t xml:space="preserve"> 2023 -2024. година </w:t>
      </w:r>
      <w:r w:rsidR="00593D2C" w:rsidRPr="00A125B1">
        <w:rPr>
          <w:rFonts w:ascii="Calibri" w:hAnsi="Calibri" w:cs="Calibri"/>
          <w:sz w:val="24"/>
          <w:szCs w:val="24"/>
          <w:lang w:val="sr-Cyrl-BA"/>
        </w:rPr>
        <w:t xml:space="preserve">приоритете, мјере и активности је груписао у </w:t>
      </w:r>
      <w:r w:rsidRPr="00A125B1">
        <w:rPr>
          <w:rFonts w:ascii="Calibri" w:hAnsi="Calibri" w:cs="Calibri"/>
          <w:sz w:val="24"/>
          <w:szCs w:val="24"/>
          <w:lang w:val="sr-Cyrl-BA"/>
        </w:rPr>
        <w:t>два стратешка циља:</w:t>
      </w:r>
    </w:p>
    <w:p w14:paraId="7631D156" w14:textId="77777777" w:rsidR="00AA3E8C" w:rsidRDefault="006C4CD5">
      <w:pPr>
        <w:pStyle w:val="ListParagraph"/>
        <w:numPr>
          <w:ilvl w:val="0"/>
          <w:numId w:val="21"/>
        </w:numPr>
        <w:spacing w:after="0"/>
        <w:jc w:val="both"/>
        <w:rPr>
          <w:rFonts w:ascii="Calibri" w:hAnsi="Calibri" w:cs="Calibri"/>
          <w:sz w:val="24"/>
          <w:szCs w:val="24"/>
          <w:lang w:val="sr-Cyrl-BA"/>
        </w:rPr>
      </w:pPr>
      <w:r>
        <w:rPr>
          <w:rFonts w:ascii="Calibri" w:hAnsi="Calibri" w:cs="Calibri"/>
          <w:sz w:val="24"/>
          <w:szCs w:val="24"/>
          <w:lang w:val="sr-Cyrl-BA"/>
        </w:rPr>
        <w:t>Унапређење капацитета за превентивно дјеловање у области борбе против сајбер криминалитета у Републици Српској и</w:t>
      </w:r>
    </w:p>
    <w:p w14:paraId="7038B757" w14:textId="77777777" w:rsidR="00AA3E8C" w:rsidRDefault="006C4CD5">
      <w:pPr>
        <w:pStyle w:val="ListParagraph"/>
        <w:numPr>
          <w:ilvl w:val="0"/>
          <w:numId w:val="21"/>
        </w:numPr>
        <w:spacing w:after="0"/>
        <w:jc w:val="both"/>
        <w:rPr>
          <w:rFonts w:ascii="Calibri" w:hAnsi="Calibri" w:cs="Calibri"/>
          <w:sz w:val="24"/>
          <w:szCs w:val="24"/>
          <w:lang w:val="sr-Cyrl-BA"/>
        </w:rPr>
      </w:pPr>
      <w:r>
        <w:rPr>
          <w:rFonts w:ascii="Calibri" w:hAnsi="Calibri" w:cs="Calibri"/>
          <w:sz w:val="24"/>
          <w:szCs w:val="24"/>
          <w:lang w:val="sr-Cyrl-BA"/>
        </w:rPr>
        <w:t>Унапређење капацитета за репресивно дјеловање у области борбе против сајбер криминалитета у Републици Српској.</w:t>
      </w:r>
    </w:p>
    <w:p w14:paraId="4ADE8269" w14:textId="77777777" w:rsidR="00AA3E8C" w:rsidRDefault="00AA3E8C">
      <w:pPr>
        <w:spacing w:after="0"/>
        <w:jc w:val="both"/>
        <w:rPr>
          <w:rFonts w:ascii="Calibri" w:hAnsi="Calibri" w:cs="Calibri"/>
          <w:color w:val="000000"/>
          <w:sz w:val="24"/>
          <w:szCs w:val="24"/>
          <w:lang w:val="sr-Cyrl-BA"/>
        </w:rPr>
      </w:pPr>
    </w:p>
    <w:p w14:paraId="553DCF15" w14:textId="77777777" w:rsidR="00AA3E8C" w:rsidRDefault="006C4CD5">
      <w:pPr>
        <w:spacing w:after="0"/>
        <w:jc w:val="both"/>
        <w:rPr>
          <w:rFonts w:ascii="Calibri" w:hAnsi="Calibri" w:cs="Calibri"/>
          <w:color w:val="000000"/>
          <w:sz w:val="24"/>
          <w:szCs w:val="24"/>
          <w:lang w:val="sr-Cyrl-BA"/>
        </w:rPr>
      </w:pPr>
      <w:r>
        <w:rPr>
          <w:rFonts w:ascii="Calibri" w:hAnsi="Calibri" w:cs="Calibri"/>
          <w:color w:val="000000"/>
          <w:sz w:val="24"/>
          <w:szCs w:val="24"/>
          <w:lang w:val="sr-Cyrl-BA"/>
        </w:rPr>
        <w:t>За сваки од наведених стратешких циљева дефинисани су приоритети, мјере, кључни стратешки пројекти, активности кроз које се циљ реализује, индикатори успјешности реализације активности, носиоци активности као и потребни финансијски ресурси.</w:t>
      </w:r>
    </w:p>
    <w:p w14:paraId="3F3E49C5" w14:textId="77777777" w:rsidR="00AA3E8C" w:rsidRDefault="00AA3E8C">
      <w:pPr>
        <w:spacing w:after="0" w:line="240" w:lineRule="auto"/>
        <w:jc w:val="both"/>
        <w:rPr>
          <w:rFonts w:ascii="Calibri" w:eastAsia="Times New Roman" w:hAnsi="Calibri" w:cs="Calibri"/>
          <w:color w:val="000000"/>
          <w:lang w:val="bs-Latn-BA"/>
        </w:rPr>
      </w:pPr>
    </w:p>
    <w:p w14:paraId="53A0EF0B" w14:textId="2FEE3F91" w:rsidR="00AA3E8C" w:rsidRPr="00A125B1" w:rsidRDefault="00302082">
      <w:pPr>
        <w:spacing w:after="0" w:line="240" w:lineRule="auto"/>
        <w:jc w:val="both"/>
        <w:rPr>
          <w:rFonts w:ascii="Calibri" w:eastAsia="Times New Roman" w:hAnsi="Calibri" w:cs="Calibri"/>
          <w:sz w:val="24"/>
          <w:szCs w:val="24"/>
          <w:lang w:val="sr-Cyrl"/>
        </w:rPr>
      </w:pPr>
      <w:r w:rsidRPr="00A125B1">
        <w:rPr>
          <w:rFonts w:ascii="Calibri" w:eastAsia="Times New Roman" w:hAnsi="Calibri" w:cs="Calibri"/>
          <w:sz w:val="24"/>
          <w:szCs w:val="24"/>
          <w:lang w:val="sr-Cyrl"/>
        </w:rPr>
        <w:t>Укупан буџет потребан за реализацију приоритета, мјера и активности из акционог плана за период 2023. године и 2024. године износ</w:t>
      </w:r>
      <w:r w:rsidR="00593D2C" w:rsidRPr="00A125B1">
        <w:rPr>
          <w:rFonts w:ascii="Calibri" w:eastAsia="Times New Roman" w:hAnsi="Calibri" w:cs="Calibri"/>
          <w:sz w:val="24"/>
          <w:szCs w:val="24"/>
          <w:lang w:val="sr-Cyrl"/>
        </w:rPr>
        <w:t>е</w:t>
      </w:r>
      <w:r w:rsidRPr="00A125B1">
        <w:rPr>
          <w:rFonts w:ascii="Calibri" w:eastAsia="Times New Roman" w:hAnsi="Calibri" w:cs="Calibri"/>
          <w:sz w:val="24"/>
          <w:szCs w:val="24"/>
          <w:lang w:val="sr-Cyrl"/>
        </w:rPr>
        <w:t xml:space="preserve"> 147.000 КМ, а гледано по годинама за 2023. годину износи 50.000 КМ док за 2024. годину износи 97.000 КМ.</w:t>
      </w:r>
    </w:p>
    <w:p w14:paraId="5FFF6916" w14:textId="77777777" w:rsidR="00AA3E8C" w:rsidRDefault="00AA3E8C">
      <w:pPr>
        <w:spacing w:after="0" w:line="240" w:lineRule="auto"/>
        <w:jc w:val="both"/>
        <w:rPr>
          <w:rFonts w:ascii="Calibri" w:eastAsia="Times New Roman" w:hAnsi="Calibri" w:cs="Calibri"/>
          <w:color w:val="000000"/>
          <w:sz w:val="24"/>
          <w:szCs w:val="24"/>
          <w:lang w:val="sr-Cyrl"/>
        </w:rPr>
      </w:pPr>
    </w:p>
    <w:p w14:paraId="646F6701" w14:textId="77777777" w:rsidR="00AA3E8C" w:rsidRDefault="006C4CD5">
      <w:pPr>
        <w:spacing w:after="0" w:line="240" w:lineRule="auto"/>
        <w:jc w:val="both"/>
        <w:rPr>
          <w:rFonts w:ascii="Calibri" w:eastAsia="Times New Roman" w:hAnsi="Calibri" w:cs="Calibri"/>
          <w:color w:val="000000"/>
          <w:sz w:val="24"/>
          <w:szCs w:val="24"/>
          <w:lang w:val="sr-Cyrl-BA"/>
        </w:rPr>
      </w:pPr>
      <w:r>
        <w:rPr>
          <w:rFonts w:ascii="Calibri" w:eastAsia="Times New Roman" w:hAnsi="Calibri" w:cs="Calibri"/>
          <w:color w:val="000000"/>
          <w:sz w:val="24"/>
          <w:szCs w:val="24"/>
          <w:lang w:val="sr-Cyrl-BA"/>
        </w:rPr>
        <w:t>Кључни стратешки пројекти Акционог плана су:</w:t>
      </w:r>
    </w:p>
    <w:p w14:paraId="693599F3" w14:textId="1CB17413" w:rsidR="001A2447" w:rsidRPr="001A2447" w:rsidRDefault="006C4CD5" w:rsidP="006C4CD5">
      <w:pPr>
        <w:pStyle w:val="ListParagraph"/>
        <w:numPr>
          <w:ilvl w:val="0"/>
          <w:numId w:val="22"/>
        </w:numPr>
        <w:spacing w:after="0" w:line="240" w:lineRule="auto"/>
        <w:jc w:val="both"/>
        <w:rPr>
          <w:rFonts w:ascii="Calibri" w:eastAsia="Times New Roman" w:hAnsi="Calibri" w:cs="Calibri"/>
          <w:color w:val="000000"/>
          <w:sz w:val="24"/>
          <w:szCs w:val="24"/>
          <w:lang w:val="sr-Cyrl-BA"/>
        </w:rPr>
      </w:pPr>
      <w:r w:rsidRPr="00710CA4">
        <w:rPr>
          <w:rFonts w:ascii="Calibri" w:hAnsi="Calibri" w:cs="Calibri"/>
          <w:sz w:val="24"/>
          <w:szCs w:val="24"/>
          <w:lang w:val="sr-Cyrl-BA"/>
        </w:rPr>
        <w:t>Спроводити обуке за запослене у институцијама, носиоцима спречавања криминалитета који се односи на сексуално злостављањ</w:t>
      </w:r>
      <w:r w:rsidR="001A2447" w:rsidRPr="001A2447">
        <w:rPr>
          <w:rFonts w:ascii="Calibri" w:hAnsi="Calibri" w:cs="Calibri"/>
          <w:sz w:val="24"/>
          <w:szCs w:val="24"/>
          <w:lang w:val="sr-Cyrl-RS"/>
        </w:rPr>
        <w:t>е</w:t>
      </w:r>
      <w:r w:rsidRPr="00710CA4">
        <w:rPr>
          <w:rFonts w:ascii="Calibri" w:hAnsi="Calibri" w:cs="Calibri"/>
          <w:sz w:val="24"/>
          <w:szCs w:val="24"/>
          <w:lang w:val="sr-Cyrl-BA"/>
        </w:rPr>
        <w:t xml:space="preserve"> и искориштавањ</w:t>
      </w:r>
      <w:r w:rsidR="001A2447">
        <w:rPr>
          <w:rFonts w:ascii="Calibri" w:hAnsi="Calibri" w:cs="Calibri"/>
          <w:sz w:val="24"/>
          <w:szCs w:val="24"/>
          <w:lang w:val="sr-Cyrl-RS"/>
        </w:rPr>
        <w:t>е</w:t>
      </w:r>
      <w:r w:rsidRPr="001A2447">
        <w:rPr>
          <w:rFonts w:ascii="Calibri" w:hAnsi="Calibri" w:cs="Calibri"/>
          <w:sz w:val="24"/>
          <w:szCs w:val="24"/>
          <w:lang w:val="sr-Cyrl-RS"/>
        </w:rPr>
        <w:t xml:space="preserve"> дјеце</w:t>
      </w:r>
      <w:r w:rsidRPr="00710CA4">
        <w:rPr>
          <w:rFonts w:ascii="Calibri" w:hAnsi="Calibri" w:cs="Calibri"/>
          <w:sz w:val="24"/>
          <w:szCs w:val="24"/>
          <w:lang w:val="sr-Cyrl-BA"/>
        </w:rPr>
        <w:t xml:space="preserve">, са циљем подизања свијести запослених </w:t>
      </w:r>
      <w:r w:rsidRPr="001A2447">
        <w:rPr>
          <w:rFonts w:ascii="Calibri" w:hAnsi="Calibri" w:cs="Calibri"/>
          <w:sz w:val="24"/>
          <w:szCs w:val="24"/>
        </w:rPr>
        <w:t>o</w:t>
      </w:r>
      <w:r w:rsidRPr="00710CA4">
        <w:rPr>
          <w:rFonts w:ascii="Calibri" w:hAnsi="Calibri" w:cs="Calibri"/>
          <w:sz w:val="24"/>
          <w:szCs w:val="24"/>
          <w:lang w:val="sr-Cyrl-BA"/>
        </w:rPr>
        <w:t xml:space="preserve"> </w:t>
      </w:r>
      <w:r w:rsidRPr="001A2447">
        <w:rPr>
          <w:rFonts w:ascii="Calibri" w:hAnsi="Calibri" w:cs="Calibri"/>
          <w:sz w:val="24"/>
          <w:szCs w:val="24"/>
        </w:rPr>
        <w:t>o</w:t>
      </w:r>
      <w:r w:rsidRPr="001A2447">
        <w:rPr>
          <w:rFonts w:ascii="Calibri" w:hAnsi="Calibri" w:cs="Calibri"/>
          <w:sz w:val="24"/>
          <w:szCs w:val="24"/>
          <w:lang w:val="sr-Cyrl-RS"/>
        </w:rPr>
        <w:t xml:space="preserve">пасностима од сексуалне злоупотребе и искориштавања дјеце у дигиталном окружењу </w:t>
      </w:r>
      <w:r w:rsidRPr="001A2447">
        <w:rPr>
          <w:rFonts w:ascii="Calibri" w:hAnsi="Calibri" w:cs="Calibri"/>
          <w:color w:val="000000"/>
          <w:sz w:val="24"/>
          <w:szCs w:val="24"/>
          <w:lang w:val="sr-Cyrl-BA"/>
        </w:rPr>
        <w:t>и</w:t>
      </w:r>
    </w:p>
    <w:p w14:paraId="50CC1600" w14:textId="795912DD" w:rsidR="00AA3E8C" w:rsidRPr="001A2447" w:rsidRDefault="006C4CD5" w:rsidP="006C4CD5">
      <w:pPr>
        <w:pStyle w:val="ListParagraph"/>
        <w:numPr>
          <w:ilvl w:val="0"/>
          <w:numId w:val="22"/>
        </w:numPr>
        <w:spacing w:after="0" w:line="240" w:lineRule="auto"/>
        <w:jc w:val="both"/>
        <w:rPr>
          <w:rFonts w:ascii="Calibri" w:eastAsia="Times New Roman" w:hAnsi="Calibri" w:cs="Calibri"/>
          <w:color w:val="000000"/>
          <w:sz w:val="24"/>
          <w:szCs w:val="24"/>
          <w:lang w:val="sr-Cyrl-BA"/>
        </w:rPr>
      </w:pPr>
      <w:r w:rsidRPr="001A2447">
        <w:rPr>
          <w:rFonts w:ascii="Calibri" w:hAnsi="Calibri" w:cs="Calibri"/>
          <w:color w:val="000000"/>
          <w:sz w:val="24"/>
          <w:szCs w:val="24"/>
          <w:lang w:val="sr-Cyrl-BA"/>
        </w:rPr>
        <w:t>Остваривати сарадњу и вршити размјену информација са институцијама за спровођење закона у другим државама и међународним организацијама за чију реализацију је планирано.</w:t>
      </w:r>
    </w:p>
    <w:p w14:paraId="4074E600" w14:textId="77777777" w:rsidR="00AA3E8C" w:rsidRPr="00A926EF" w:rsidRDefault="00AA3E8C">
      <w:pPr>
        <w:spacing w:after="0" w:line="240" w:lineRule="auto"/>
        <w:jc w:val="both"/>
        <w:rPr>
          <w:rFonts w:cs="Calibri"/>
          <w:lang w:val="sr-Cyrl-BA"/>
        </w:rPr>
      </w:pPr>
    </w:p>
    <w:p w14:paraId="5FA86C55" w14:textId="61A3C805" w:rsidR="00AA3E8C" w:rsidRDefault="006C4CD5">
      <w:pPr>
        <w:spacing w:after="0" w:line="240" w:lineRule="auto"/>
        <w:jc w:val="both"/>
        <w:rPr>
          <w:rFonts w:ascii="Calibri" w:hAnsi="Calibri" w:cs="Calibri"/>
          <w:color w:val="000000"/>
          <w:sz w:val="24"/>
          <w:szCs w:val="24"/>
          <w:lang w:val="sr-Cyrl-BA"/>
        </w:rPr>
      </w:pPr>
      <w:r>
        <w:rPr>
          <w:rFonts w:ascii="Calibri" w:hAnsi="Calibri" w:cs="Calibri"/>
          <w:sz w:val="24"/>
          <w:szCs w:val="24"/>
          <w:lang w:val="sr-Cyrl-BA"/>
        </w:rPr>
        <w:t xml:space="preserve">Средства за реализацију Акционог плана планирана су из буџета Владе Републике Српске и предвиђена </w:t>
      </w:r>
      <w:r>
        <w:rPr>
          <w:rFonts w:ascii="Calibri" w:hAnsi="Calibri" w:cs="Calibri"/>
          <w:sz w:val="24"/>
          <w:szCs w:val="24"/>
          <w:lang w:val="sr-Cyrl-RS"/>
        </w:rPr>
        <w:t xml:space="preserve">Годишњим и </w:t>
      </w:r>
      <w:r>
        <w:rPr>
          <w:rFonts w:ascii="Calibri" w:hAnsi="Calibri" w:cs="Calibri"/>
          <w:sz w:val="24"/>
          <w:szCs w:val="24"/>
          <w:lang w:val="sr-Cyrl-BA"/>
        </w:rPr>
        <w:t xml:space="preserve">Средњорочним планом Министарства унутрашњих послова Републике Српске. Напомињемо, да су иста средства планирана и за Акциони план за борбу против сајбер </w:t>
      </w:r>
      <w:r w:rsidRPr="006A7DE7">
        <w:rPr>
          <w:rFonts w:ascii="Calibri" w:hAnsi="Calibri" w:cs="Calibri"/>
          <w:sz w:val="24"/>
          <w:szCs w:val="24"/>
          <w:lang w:val="sr-Cyrl-BA"/>
        </w:rPr>
        <w:t xml:space="preserve">криминалитета у оквиру мјере </w:t>
      </w:r>
      <w:r w:rsidRPr="00357F4A">
        <w:rPr>
          <w:rFonts w:ascii="Calibri" w:hAnsi="Calibri" w:cs="Calibri"/>
          <w:i/>
          <w:sz w:val="24"/>
          <w:szCs w:val="24"/>
          <w:lang w:val="sr-Cyrl-BA"/>
        </w:rPr>
        <w:t xml:space="preserve">Унаприједити борбу против свих видова криминалитета, нарочито организованог криминала, корупције и </w:t>
      </w:r>
      <w:r w:rsidRPr="00357F4A">
        <w:rPr>
          <w:rFonts w:ascii="Calibri" w:hAnsi="Calibri" w:cs="Calibri"/>
          <w:i/>
          <w:sz w:val="24"/>
          <w:szCs w:val="24"/>
          <w:lang w:val="sr-Cyrl-BA"/>
        </w:rPr>
        <w:lastRenderedPageBreak/>
        <w:t>тероризма</w:t>
      </w:r>
      <w:r w:rsidR="001A2447" w:rsidRPr="006A7DE7">
        <w:rPr>
          <w:rFonts w:ascii="Calibri" w:hAnsi="Calibri" w:cs="Calibri"/>
          <w:sz w:val="24"/>
          <w:szCs w:val="24"/>
          <w:lang w:val="sr-Cyrl-BA"/>
        </w:rPr>
        <w:t xml:space="preserve">, </w:t>
      </w:r>
      <w:r w:rsidRPr="006A7DE7">
        <w:rPr>
          <w:rFonts w:ascii="Calibri" w:hAnsi="Calibri" w:cs="Calibri"/>
          <w:sz w:val="24"/>
          <w:szCs w:val="24"/>
          <w:lang w:val="sr-Cyrl-BA"/>
        </w:rPr>
        <w:t xml:space="preserve">Средњорочног плана Министарства унутрашњих послова, а кроз активност </w:t>
      </w:r>
      <w:r w:rsidRPr="00357F4A">
        <w:rPr>
          <w:rFonts w:ascii="Calibri" w:hAnsi="Calibri" w:cs="Calibri"/>
          <w:i/>
          <w:sz w:val="24"/>
          <w:szCs w:val="24"/>
          <w:lang w:val="sr-Cyrl-BA"/>
        </w:rPr>
        <w:t>Унапређени капацитети за одговор на сајбер напад и откривање и расвјетљавање кривичних дјела сајбер криминалитета.</w:t>
      </w:r>
      <w:r w:rsidRPr="006A7DE7">
        <w:rPr>
          <w:rFonts w:ascii="Calibri" w:hAnsi="Calibri" w:cs="Calibri"/>
          <w:sz w:val="24"/>
          <w:szCs w:val="24"/>
          <w:lang w:val="sr-Cyrl-BA"/>
        </w:rPr>
        <w:t xml:space="preserve"> </w:t>
      </w:r>
      <w:r w:rsidR="00593D2C" w:rsidRPr="007C3177">
        <w:rPr>
          <w:rFonts w:ascii="Calibri" w:hAnsi="Calibri" w:cs="Calibri"/>
          <w:sz w:val="24"/>
          <w:szCs w:val="24"/>
          <w:lang w:val="sr-Cyrl-BA"/>
        </w:rPr>
        <w:t xml:space="preserve">Очекујемо </w:t>
      </w:r>
      <w:r w:rsidRPr="006A7DE7">
        <w:rPr>
          <w:rFonts w:ascii="Calibri" w:hAnsi="Calibri" w:cs="Calibri"/>
          <w:sz w:val="24"/>
          <w:szCs w:val="24"/>
          <w:lang w:val="sr-Cyrl-BA"/>
        </w:rPr>
        <w:t xml:space="preserve">да се током имплементације Акционог плана обезбиједе и додатна финансијска средства кроз одређене пројекте и донације, </w:t>
      </w:r>
      <w:r w:rsidRPr="006A7DE7">
        <w:rPr>
          <w:rFonts w:ascii="Calibri" w:hAnsi="Calibri" w:cs="Calibri"/>
          <w:color w:val="000000"/>
          <w:sz w:val="24"/>
          <w:szCs w:val="24"/>
          <w:lang w:val="sr-Cyrl-BA"/>
        </w:rPr>
        <w:t>која током израде Акционог плана није било могуће прецизирати.</w:t>
      </w:r>
    </w:p>
    <w:p w14:paraId="633D428E" w14:textId="77777777" w:rsidR="001B1084" w:rsidRPr="006A7DE7" w:rsidRDefault="001B1084">
      <w:pPr>
        <w:spacing w:after="0" w:line="240" w:lineRule="auto"/>
        <w:jc w:val="both"/>
        <w:rPr>
          <w:rFonts w:ascii="Calibri" w:hAnsi="Calibri" w:cs="Calibri"/>
          <w:color w:val="000000"/>
          <w:sz w:val="24"/>
          <w:szCs w:val="24"/>
          <w:lang w:val="sr-Cyrl-BA"/>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1"/>
        <w:gridCol w:w="4759"/>
      </w:tblGrid>
      <w:tr w:rsidR="001445CE" w:rsidRPr="008C52DC" w14:paraId="62765170" w14:textId="77777777" w:rsidTr="009205AA">
        <w:trPr>
          <w:trHeight w:val="110"/>
        </w:trPr>
        <w:tc>
          <w:tcPr>
            <w:tcW w:w="4421" w:type="dxa"/>
          </w:tcPr>
          <w:p w14:paraId="2F2CA1C6" w14:textId="77777777" w:rsidR="001445CE" w:rsidRPr="0053558D" w:rsidRDefault="001445CE" w:rsidP="009205AA">
            <w:pPr>
              <w:autoSpaceDE w:val="0"/>
              <w:autoSpaceDN w:val="0"/>
              <w:adjustRightInd w:val="0"/>
              <w:spacing w:after="0" w:line="240" w:lineRule="auto"/>
              <w:rPr>
                <w:rFonts w:ascii="Calibri" w:hAnsi="Calibri" w:cs="Calibri"/>
                <w:color w:val="000000"/>
                <w:sz w:val="20"/>
                <w:szCs w:val="20"/>
              </w:rPr>
            </w:pPr>
            <w:r w:rsidRPr="0053558D">
              <w:rPr>
                <w:rFonts w:ascii="Calibri" w:hAnsi="Calibri" w:cs="Calibri"/>
                <w:b/>
                <w:bCs/>
                <w:color w:val="000000"/>
                <w:sz w:val="20"/>
                <w:szCs w:val="20"/>
              </w:rPr>
              <w:t xml:space="preserve">Циљеви: </w:t>
            </w:r>
          </w:p>
        </w:tc>
        <w:tc>
          <w:tcPr>
            <w:tcW w:w="4759" w:type="dxa"/>
          </w:tcPr>
          <w:p w14:paraId="5E46F01C" w14:textId="77777777" w:rsidR="001445CE" w:rsidRPr="0053558D" w:rsidRDefault="001445CE" w:rsidP="009205AA">
            <w:pPr>
              <w:autoSpaceDE w:val="0"/>
              <w:autoSpaceDN w:val="0"/>
              <w:adjustRightInd w:val="0"/>
              <w:spacing w:after="0" w:line="240" w:lineRule="auto"/>
              <w:rPr>
                <w:rFonts w:ascii="Calibri" w:hAnsi="Calibri" w:cs="Calibri"/>
                <w:color w:val="000000"/>
                <w:sz w:val="20"/>
                <w:szCs w:val="20"/>
              </w:rPr>
            </w:pPr>
            <w:r w:rsidRPr="0053558D">
              <w:rPr>
                <w:rFonts w:ascii="Calibri" w:hAnsi="Calibri" w:cs="Calibri"/>
                <w:b/>
                <w:bCs/>
                <w:color w:val="000000"/>
                <w:sz w:val="20"/>
                <w:szCs w:val="20"/>
              </w:rPr>
              <w:t xml:space="preserve">Процјена остварења: </w:t>
            </w:r>
          </w:p>
        </w:tc>
      </w:tr>
      <w:tr w:rsidR="001445CE" w:rsidRPr="008C52DC" w14:paraId="0740A555" w14:textId="77777777" w:rsidTr="009205AA">
        <w:trPr>
          <w:trHeight w:val="1453"/>
        </w:trPr>
        <w:tc>
          <w:tcPr>
            <w:tcW w:w="4421" w:type="dxa"/>
          </w:tcPr>
          <w:p w14:paraId="701F2BC6"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rPr>
            </w:pPr>
            <w:r w:rsidRPr="0053558D">
              <w:rPr>
                <w:rFonts w:ascii="Calibri" w:hAnsi="Calibri" w:cs="Calibri"/>
                <w:b/>
                <w:bCs/>
                <w:color w:val="000000"/>
                <w:sz w:val="20"/>
                <w:szCs w:val="20"/>
              </w:rPr>
              <w:t xml:space="preserve">ЦИЉ 1: </w:t>
            </w:r>
            <w:r w:rsidRPr="0053558D">
              <w:rPr>
                <w:rFonts w:ascii="Calibri" w:hAnsi="Calibri" w:cs="Calibri"/>
                <w:color w:val="000000" w:themeColor="text1"/>
                <w:sz w:val="20"/>
                <w:szCs w:val="20"/>
                <w:lang w:val="sr-Cyrl-RS"/>
              </w:rPr>
              <w:t>Унапређење капацитета за превентивно дјеловање у области борбе против сајбер криминалитета у Републици Српској</w:t>
            </w:r>
          </w:p>
        </w:tc>
        <w:tc>
          <w:tcPr>
            <w:tcW w:w="4759" w:type="dxa"/>
          </w:tcPr>
          <w:p w14:paraId="76DF2EF5"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rPr>
            </w:pPr>
            <w:r w:rsidRPr="0053558D">
              <w:rPr>
                <w:rFonts w:ascii="Calibri" w:hAnsi="Calibri" w:cs="Calibri"/>
                <w:color w:val="000000"/>
                <w:sz w:val="20"/>
                <w:szCs w:val="20"/>
              </w:rPr>
              <w:t>Број реализованих мјера на информисању и едуковању заједнице у области заштите дјеце од сексуалног злостављања и искориштавања у дигиталном окружењу.</w:t>
            </w:r>
          </w:p>
          <w:p w14:paraId="6B1959B9"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rPr>
            </w:pPr>
          </w:p>
          <w:p w14:paraId="4693FDA0"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lang w:val="sr-Cyrl-RS"/>
              </w:rPr>
            </w:pPr>
            <w:r w:rsidRPr="0053558D">
              <w:rPr>
                <w:rFonts w:ascii="Calibri" w:hAnsi="Calibri" w:cs="Calibri"/>
                <w:color w:val="000000"/>
                <w:sz w:val="20"/>
                <w:szCs w:val="20"/>
              </w:rPr>
              <w:t>У потпуности реализована мјера са 8 активности</w:t>
            </w:r>
            <w:r w:rsidRPr="0053558D">
              <w:rPr>
                <w:rFonts w:ascii="Calibri" w:hAnsi="Calibri" w:cs="Calibri"/>
                <w:color w:val="000000"/>
                <w:sz w:val="20"/>
                <w:szCs w:val="20"/>
                <w:lang w:val="sr-Cyrl-RS"/>
              </w:rPr>
              <w:t>.</w:t>
            </w:r>
          </w:p>
          <w:p w14:paraId="3675C0DC"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lang w:val="sr-Cyrl-RS"/>
              </w:rPr>
            </w:pPr>
          </w:p>
          <w:p w14:paraId="5E749AAD"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rPr>
            </w:pPr>
            <w:r w:rsidRPr="0053558D">
              <w:rPr>
                <w:rFonts w:ascii="Calibri" w:hAnsi="Calibri" w:cs="Calibri"/>
                <w:color w:val="000000"/>
                <w:sz w:val="20"/>
                <w:szCs w:val="20"/>
              </w:rPr>
              <w:t>Број реализованих мјера на унапређењу законодавног  оквира.</w:t>
            </w:r>
          </w:p>
          <w:p w14:paraId="3A5EC81F"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rPr>
            </w:pPr>
          </w:p>
          <w:p w14:paraId="61302EF7"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rPr>
            </w:pPr>
            <w:r w:rsidRPr="0053558D">
              <w:rPr>
                <w:rFonts w:ascii="Calibri" w:hAnsi="Calibri" w:cs="Calibri"/>
                <w:color w:val="000000"/>
                <w:sz w:val="20"/>
                <w:szCs w:val="20"/>
              </w:rPr>
              <w:t>Дјелимично реализована мјера са 7 активности од којих је 5 реализовано.</w:t>
            </w:r>
          </w:p>
          <w:p w14:paraId="1086B48B"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rPr>
            </w:pPr>
          </w:p>
          <w:p w14:paraId="1AC8E0CF"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rPr>
            </w:pPr>
            <w:r w:rsidRPr="0053558D">
              <w:rPr>
                <w:rFonts w:ascii="Calibri" w:hAnsi="Calibri" w:cs="Calibri"/>
                <w:color w:val="000000"/>
                <w:sz w:val="20"/>
                <w:szCs w:val="20"/>
              </w:rPr>
              <w:t>Број реализованих мјера на унапређењу капацитета републичких органа у области заштите дјеце од сексуалног злостављања и искориштавања у дигиталном окружењу.</w:t>
            </w:r>
          </w:p>
          <w:p w14:paraId="27653466"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rPr>
            </w:pPr>
          </w:p>
          <w:p w14:paraId="709806AB"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rPr>
            </w:pPr>
            <w:r w:rsidRPr="0053558D">
              <w:rPr>
                <w:rFonts w:ascii="Calibri" w:hAnsi="Calibri" w:cs="Calibri"/>
                <w:color w:val="000000"/>
                <w:sz w:val="20"/>
                <w:szCs w:val="20"/>
              </w:rPr>
              <w:t>Дјелимично реализована мјера са 7 активности од којих је 5 реализовано.</w:t>
            </w:r>
          </w:p>
          <w:p w14:paraId="1344B141"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rPr>
            </w:pPr>
          </w:p>
          <w:p w14:paraId="4D50CA14"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rPr>
            </w:pPr>
            <w:r w:rsidRPr="0053558D">
              <w:rPr>
                <w:rFonts w:ascii="Calibri" w:hAnsi="Calibri" w:cs="Calibri"/>
                <w:color w:val="000000"/>
                <w:sz w:val="20"/>
                <w:szCs w:val="20"/>
              </w:rPr>
              <w:t>Број реализованих мјера на унапређењу сарадње између свих органа који учествују у области заштите дјеце од сексуалног злостављања и искориштавања у дигиталном окружењу.</w:t>
            </w:r>
          </w:p>
          <w:p w14:paraId="2F653556"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rPr>
            </w:pPr>
          </w:p>
          <w:p w14:paraId="58BBF670"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rPr>
            </w:pPr>
            <w:r w:rsidRPr="0053558D">
              <w:rPr>
                <w:rFonts w:ascii="Calibri" w:hAnsi="Calibri" w:cs="Calibri"/>
                <w:color w:val="000000"/>
                <w:sz w:val="20"/>
                <w:szCs w:val="20"/>
              </w:rPr>
              <w:t>Дјелимично реализована мјера са 4 активности од којих су 3 реализоване.</w:t>
            </w:r>
          </w:p>
          <w:p w14:paraId="3DEA0A7E"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rPr>
            </w:pPr>
          </w:p>
          <w:p w14:paraId="56A15B83" w14:textId="77777777" w:rsidR="001445CE" w:rsidRPr="0053558D" w:rsidRDefault="001445CE" w:rsidP="009205AA">
            <w:pPr>
              <w:autoSpaceDE w:val="0"/>
              <w:autoSpaceDN w:val="0"/>
              <w:adjustRightInd w:val="0"/>
              <w:spacing w:after="0" w:line="240" w:lineRule="auto"/>
              <w:jc w:val="both"/>
              <w:rPr>
                <w:rFonts w:ascii="Calibri" w:hAnsi="Calibri" w:cs="Calibri"/>
                <w:b/>
                <w:color w:val="000000"/>
                <w:sz w:val="20"/>
                <w:szCs w:val="20"/>
                <w:lang w:val="sr-Cyrl-RS"/>
              </w:rPr>
            </w:pPr>
            <w:r w:rsidRPr="0053558D">
              <w:rPr>
                <w:rFonts w:ascii="Calibri" w:hAnsi="Calibri" w:cs="Calibri"/>
                <w:b/>
                <w:color w:val="000000"/>
                <w:sz w:val="20"/>
                <w:szCs w:val="20"/>
                <w:lang w:val="sr-Cyrl-RS"/>
              </w:rPr>
              <w:t>Укупно предвиђене 4 мјере са 26 активности од којих је реализована 21 мјера.</w:t>
            </w:r>
          </w:p>
        </w:tc>
      </w:tr>
      <w:tr w:rsidR="001445CE" w:rsidRPr="008C52DC" w14:paraId="1C638362" w14:textId="77777777" w:rsidTr="009205AA">
        <w:trPr>
          <w:trHeight w:val="1587"/>
        </w:trPr>
        <w:tc>
          <w:tcPr>
            <w:tcW w:w="4421" w:type="dxa"/>
          </w:tcPr>
          <w:p w14:paraId="56136134"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rPr>
            </w:pPr>
            <w:r w:rsidRPr="0053558D">
              <w:rPr>
                <w:rFonts w:ascii="Calibri" w:hAnsi="Calibri" w:cs="Calibri"/>
                <w:b/>
                <w:bCs/>
                <w:color w:val="000000"/>
                <w:sz w:val="20"/>
                <w:szCs w:val="20"/>
              </w:rPr>
              <w:t xml:space="preserve">ЦИЉ 2: </w:t>
            </w:r>
            <w:r w:rsidRPr="0053558D">
              <w:rPr>
                <w:rFonts w:ascii="Calibri" w:eastAsia="Calibri" w:hAnsi="Calibri" w:cs="Calibri"/>
                <w:sz w:val="20"/>
                <w:szCs w:val="20"/>
                <w:lang w:val="bs-Cyrl-BA"/>
              </w:rPr>
              <w:t>Унапређење капацитета у области репресивног дјеловања на сузбијању сајбер криминалитета</w:t>
            </w:r>
          </w:p>
        </w:tc>
        <w:tc>
          <w:tcPr>
            <w:tcW w:w="4759" w:type="dxa"/>
          </w:tcPr>
          <w:p w14:paraId="4084F1FD"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lang w:val="sr-Cyrl-RS"/>
              </w:rPr>
            </w:pPr>
            <w:r w:rsidRPr="0053558D">
              <w:rPr>
                <w:rFonts w:ascii="Calibri" w:hAnsi="Calibri" w:cs="Calibri"/>
                <w:color w:val="000000"/>
                <w:sz w:val="20"/>
                <w:szCs w:val="20"/>
                <w:lang w:val="sr-Cyrl-RS"/>
              </w:rPr>
              <w:t>Број предузетих мјера на унапређењу међународне сарадње  у области сексуалног злостављања и искориштавања дјеце у дигиталном окружењу.</w:t>
            </w:r>
          </w:p>
          <w:p w14:paraId="4744588B"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lang w:val="sr-Cyrl-RS"/>
              </w:rPr>
            </w:pPr>
          </w:p>
          <w:p w14:paraId="240599F9"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lang w:val="sr-Cyrl-RS"/>
              </w:rPr>
            </w:pPr>
            <w:r w:rsidRPr="0053558D">
              <w:rPr>
                <w:rFonts w:ascii="Calibri" w:hAnsi="Calibri" w:cs="Calibri"/>
                <w:color w:val="000000"/>
                <w:sz w:val="20"/>
                <w:szCs w:val="20"/>
                <w:lang w:val="sr-Cyrl-RS"/>
              </w:rPr>
              <w:t>У потпуности реализована мјера са 5 активности.</w:t>
            </w:r>
          </w:p>
          <w:p w14:paraId="05F0B842"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lang w:val="sr-Cyrl-RS"/>
              </w:rPr>
            </w:pPr>
          </w:p>
          <w:p w14:paraId="7ED9646F"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lang w:val="sr-Cyrl-RS"/>
              </w:rPr>
            </w:pPr>
            <w:r w:rsidRPr="0053558D">
              <w:rPr>
                <w:rFonts w:ascii="Calibri" w:hAnsi="Calibri" w:cs="Calibri"/>
                <w:color w:val="000000"/>
                <w:sz w:val="20"/>
                <w:szCs w:val="20"/>
                <w:lang w:val="sr-Cyrl-RS"/>
              </w:rPr>
              <w:t xml:space="preserve"> Број предузетих мјера на унапређењу међуинституционалне сарадње у Републици Српској  у области сексуалног злостављања и искориштавања дјеце у дигиталном окружењу.</w:t>
            </w:r>
          </w:p>
          <w:p w14:paraId="74EEF9D2"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lang w:val="sr-Cyrl-RS"/>
              </w:rPr>
            </w:pPr>
          </w:p>
          <w:p w14:paraId="0EF2E51A"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lang w:val="sr-Cyrl-RS"/>
              </w:rPr>
            </w:pPr>
            <w:r w:rsidRPr="0053558D">
              <w:rPr>
                <w:rFonts w:ascii="Calibri" w:hAnsi="Calibri" w:cs="Calibri"/>
                <w:color w:val="000000"/>
                <w:sz w:val="20"/>
                <w:szCs w:val="20"/>
                <w:lang w:val="sr-Cyrl-RS"/>
              </w:rPr>
              <w:t>У потпуности реализована мјера са 2 активности.</w:t>
            </w:r>
          </w:p>
          <w:p w14:paraId="174BDB02"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lang w:val="sr-Cyrl-RS"/>
              </w:rPr>
            </w:pPr>
          </w:p>
          <w:p w14:paraId="541D96EB"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lang w:val="sr-Cyrl-RS"/>
              </w:rPr>
            </w:pPr>
            <w:r w:rsidRPr="0053558D">
              <w:rPr>
                <w:rFonts w:ascii="Calibri" w:hAnsi="Calibri" w:cs="Calibri"/>
                <w:color w:val="000000"/>
                <w:sz w:val="20"/>
                <w:szCs w:val="20"/>
                <w:lang w:val="sr-Cyrl-RS"/>
              </w:rPr>
              <w:t>Број предузетих мјера на унапређењу међуинституционалне сарадње са институцијама у БиХ  у области сексуалног злостављања и искориштавања дјеце у дигиталном окружењу.</w:t>
            </w:r>
          </w:p>
          <w:p w14:paraId="0E33A23F"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lang w:val="sr-Cyrl-RS"/>
              </w:rPr>
            </w:pPr>
          </w:p>
          <w:p w14:paraId="6DE3FB70"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lang w:val="sr-Cyrl-RS"/>
              </w:rPr>
            </w:pPr>
            <w:r w:rsidRPr="0053558D">
              <w:rPr>
                <w:rFonts w:ascii="Calibri" w:hAnsi="Calibri" w:cs="Calibri"/>
                <w:color w:val="000000"/>
                <w:sz w:val="20"/>
                <w:szCs w:val="20"/>
                <w:lang w:val="sr-Cyrl-RS"/>
              </w:rPr>
              <w:t>У потпуности реализована мјера са 2 активности.</w:t>
            </w:r>
          </w:p>
          <w:p w14:paraId="5E31EC80" w14:textId="77777777" w:rsidR="001445CE" w:rsidRPr="0053558D" w:rsidRDefault="001445CE" w:rsidP="009205AA">
            <w:pPr>
              <w:autoSpaceDE w:val="0"/>
              <w:autoSpaceDN w:val="0"/>
              <w:adjustRightInd w:val="0"/>
              <w:spacing w:after="0" w:line="240" w:lineRule="auto"/>
              <w:jc w:val="both"/>
              <w:rPr>
                <w:rFonts w:ascii="Calibri" w:hAnsi="Calibri" w:cs="Calibri"/>
                <w:color w:val="000000"/>
                <w:sz w:val="20"/>
                <w:szCs w:val="20"/>
                <w:lang w:val="sr-Cyrl-RS"/>
              </w:rPr>
            </w:pPr>
          </w:p>
          <w:p w14:paraId="3C4ACB3C" w14:textId="77777777" w:rsidR="001445CE" w:rsidRPr="0053558D" w:rsidRDefault="001445CE" w:rsidP="009205AA">
            <w:pPr>
              <w:autoSpaceDE w:val="0"/>
              <w:autoSpaceDN w:val="0"/>
              <w:adjustRightInd w:val="0"/>
              <w:spacing w:after="0" w:line="240" w:lineRule="auto"/>
              <w:jc w:val="both"/>
              <w:rPr>
                <w:rFonts w:ascii="Calibri" w:hAnsi="Calibri" w:cs="Calibri"/>
                <w:b/>
                <w:color w:val="000000"/>
                <w:sz w:val="20"/>
                <w:szCs w:val="20"/>
                <w:lang w:val="sr-Cyrl-RS"/>
              </w:rPr>
            </w:pPr>
            <w:r w:rsidRPr="0053558D">
              <w:rPr>
                <w:rFonts w:ascii="Calibri" w:hAnsi="Calibri" w:cs="Calibri"/>
                <w:b/>
                <w:color w:val="000000"/>
                <w:sz w:val="20"/>
                <w:szCs w:val="20"/>
                <w:lang w:val="sr-Cyrl-RS"/>
              </w:rPr>
              <w:t>Укупно предвиђене 3 мјере са 9 активности од којих су све реализоване.</w:t>
            </w:r>
          </w:p>
        </w:tc>
      </w:tr>
    </w:tbl>
    <w:p w14:paraId="6E41F4EA" w14:textId="73A77D3E" w:rsidR="001445CE" w:rsidRPr="001445CE" w:rsidRDefault="001445CE" w:rsidP="001445CE">
      <w:pPr>
        <w:spacing w:after="0" w:line="240" w:lineRule="auto"/>
        <w:jc w:val="center"/>
        <w:rPr>
          <w:rFonts w:ascii="Calibri" w:eastAsia="Times New Roman" w:hAnsi="Calibri" w:cs="Calibri"/>
          <w:color w:val="000000"/>
          <w:sz w:val="20"/>
          <w:szCs w:val="20"/>
          <w:lang w:val="sr-Cyrl-BA"/>
        </w:rPr>
      </w:pPr>
      <w:r w:rsidRPr="001445CE">
        <w:rPr>
          <w:rFonts w:ascii="Calibri" w:eastAsia="Times New Roman" w:hAnsi="Calibri" w:cs="Calibri"/>
          <w:color w:val="000000"/>
          <w:sz w:val="20"/>
          <w:szCs w:val="20"/>
          <w:lang w:val="sr-Cyrl-BA"/>
        </w:rPr>
        <w:lastRenderedPageBreak/>
        <w:t xml:space="preserve">Табела </w:t>
      </w:r>
      <w:r w:rsidR="001B1084">
        <w:rPr>
          <w:rFonts w:ascii="Calibri" w:eastAsia="Times New Roman" w:hAnsi="Calibri" w:cs="Calibri"/>
          <w:color w:val="000000"/>
          <w:sz w:val="20"/>
          <w:szCs w:val="20"/>
          <w:lang w:val="sr-Cyrl-BA"/>
        </w:rPr>
        <w:t>2</w:t>
      </w:r>
      <w:r w:rsidRPr="001445CE">
        <w:rPr>
          <w:rFonts w:ascii="Calibri" w:eastAsia="Times New Roman" w:hAnsi="Calibri" w:cs="Calibri"/>
          <w:color w:val="000000"/>
          <w:sz w:val="20"/>
          <w:szCs w:val="20"/>
          <w:lang w:val="sr-Cyrl-BA"/>
        </w:rPr>
        <w:t>. Приказ реализације активности Акционог плана за заштиту дјеце од сексуалног злостављања и искориштавања у дигиталном окружењу у Републици Српској 2023-2024. годину</w:t>
      </w:r>
    </w:p>
    <w:p w14:paraId="5B50ED04" w14:textId="77777777" w:rsidR="00AA3E8C" w:rsidRDefault="00AA3E8C">
      <w:pPr>
        <w:spacing w:after="0" w:line="240" w:lineRule="auto"/>
        <w:jc w:val="both"/>
        <w:rPr>
          <w:rFonts w:ascii="Calibri" w:eastAsia="Times New Roman" w:hAnsi="Calibri" w:cs="Calibri"/>
          <w:color w:val="000000"/>
          <w:sz w:val="24"/>
          <w:szCs w:val="24"/>
          <w:lang w:val="sr-Cyrl-BA"/>
        </w:rPr>
      </w:pPr>
    </w:p>
    <w:p w14:paraId="2A8699E2" w14:textId="75262445" w:rsidR="00AA3E8C" w:rsidRPr="001A2447" w:rsidRDefault="006C4CD5">
      <w:pPr>
        <w:pStyle w:val="BodyText"/>
        <w:rPr>
          <w:rFonts w:ascii="Calibri" w:hAnsi="Calibri" w:cs="Calibri"/>
          <w:b/>
          <w:sz w:val="24"/>
          <w:szCs w:val="24"/>
          <w:lang w:val="sr-Cyrl-RS"/>
        </w:rPr>
      </w:pPr>
      <w:r>
        <w:rPr>
          <w:rFonts w:ascii="Calibri" w:hAnsi="Calibri" w:cs="Calibri"/>
          <w:b/>
          <w:sz w:val="24"/>
          <w:szCs w:val="24"/>
        </w:rPr>
        <w:t>Извјештај о реализацији активности</w:t>
      </w:r>
      <w:r>
        <w:rPr>
          <w:rFonts w:ascii="Calibri" w:hAnsi="Calibri" w:cs="Calibri"/>
          <w:b/>
          <w:sz w:val="24"/>
          <w:szCs w:val="24"/>
          <w:lang w:val="sr-Cyrl-RS"/>
        </w:rPr>
        <w:t xml:space="preserve"> за А</w:t>
      </w:r>
      <w:r>
        <w:rPr>
          <w:rFonts w:ascii="Calibri" w:hAnsi="Calibri" w:cs="Calibri"/>
          <w:b/>
          <w:sz w:val="24"/>
          <w:szCs w:val="24"/>
        </w:rPr>
        <w:t>кцион</w:t>
      </w:r>
      <w:r>
        <w:rPr>
          <w:rFonts w:ascii="Calibri" w:hAnsi="Calibri" w:cs="Calibri"/>
          <w:b/>
          <w:sz w:val="24"/>
          <w:szCs w:val="24"/>
          <w:lang w:val="sr-Cyrl-RS"/>
        </w:rPr>
        <w:t>и</w:t>
      </w:r>
      <w:r>
        <w:rPr>
          <w:rFonts w:ascii="Calibri" w:hAnsi="Calibri" w:cs="Calibri"/>
          <w:b/>
          <w:sz w:val="24"/>
          <w:szCs w:val="24"/>
        </w:rPr>
        <w:t xml:space="preserve"> план за борбу против сајбер криминалитета у Републици Српској за период </w:t>
      </w:r>
      <w:r>
        <w:rPr>
          <w:rFonts w:ascii="Calibri" w:hAnsi="Calibri" w:cs="Calibri"/>
          <w:b/>
          <w:sz w:val="24"/>
          <w:szCs w:val="24"/>
          <w:lang w:val="sr-Cyrl-RS"/>
        </w:rPr>
        <w:t>јануар</w:t>
      </w:r>
      <w:r>
        <w:rPr>
          <w:rFonts w:ascii="Calibri" w:hAnsi="Calibri" w:cs="Calibri"/>
          <w:b/>
          <w:sz w:val="24"/>
          <w:szCs w:val="24"/>
        </w:rPr>
        <w:t xml:space="preserve"> 202</w:t>
      </w:r>
      <w:r w:rsidR="001445CE">
        <w:rPr>
          <w:rFonts w:ascii="Calibri" w:hAnsi="Calibri" w:cs="Calibri"/>
          <w:b/>
          <w:sz w:val="24"/>
          <w:szCs w:val="24"/>
          <w:lang w:val="sr-Cyrl-RS"/>
        </w:rPr>
        <w:t>0</w:t>
      </w:r>
      <w:r>
        <w:rPr>
          <w:rFonts w:ascii="Calibri" w:hAnsi="Calibri" w:cs="Calibri"/>
          <w:b/>
          <w:sz w:val="24"/>
          <w:szCs w:val="24"/>
        </w:rPr>
        <w:t xml:space="preserve"> – децембар 2022. године</w:t>
      </w:r>
      <w:r w:rsidR="001A2447">
        <w:rPr>
          <w:rFonts w:ascii="Calibri" w:hAnsi="Calibri" w:cs="Calibri"/>
          <w:b/>
          <w:sz w:val="24"/>
          <w:szCs w:val="24"/>
          <w:lang w:val="sr-Cyrl-RS"/>
        </w:rPr>
        <w:t>.</w:t>
      </w:r>
    </w:p>
    <w:p w14:paraId="08CA321F" w14:textId="77777777" w:rsidR="00AA3E8C" w:rsidRDefault="00AA3E8C">
      <w:pPr>
        <w:spacing w:after="0"/>
        <w:jc w:val="both"/>
        <w:rPr>
          <w:rFonts w:cs="Calibri"/>
          <w:sz w:val="24"/>
          <w:szCs w:val="24"/>
          <w:lang w:val="sr-Cyrl-BA"/>
        </w:rPr>
      </w:pPr>
    </w:p>
    <w:p w14:paraId="4FF17985" w14:textId="77777777" w:rsidR="00AA3E8C" w:rsidRDefault="006C4CD5">
      <w:pPr>
        <w:spacing w:after="0"/>
        <w:jc w:val="both"/>
        <w:rPr>
          <w:rFonts w:ascii="Calibri" w:hAnsi="Calibri" w:cs="Calibri"/>
          <w:sz w:val="24"/>
          <w:szCs w:val="24"/>
          <w:lang w:val="sr-Cyrl-RS" w:eastAsia="pl-PL"/>
        </w:rPr>
      </w:pPr>
      <w:r>
        <w:rPr>
          <w:rFonts w:ascii="Calibri" w:hAnsi="Calibri" w:cs="Calibri"/>
          <w:sz w:val="24"/>
          <w:szCs w:val="24"/>
          <w:lang w:val="sr-Cyrl-RS"/>
        </w:rPr>
        <w:t xml:space="preserve">Извјештај о реализацији Акционог плана </w:t>
      </w:r>
      <w:r>
        <w:rPr>
          <w:rFonts w:ascii="Calibri" w:hAnsi="Calibri" w:cs="Calibri"/>
          <w:sz w:val="24"/>
          <w:szCs w:val="24"/>
          <w:lang w:val="sr-Cyrl-BA"/>
        </w:rPr>
        <w:t xml:space="preserve">за борбу против сајбер криминалитета у Републици Српској 2020-2022. (у даљњем тексту: Акциони план) представља збир извјештаја носилаца конкретних активности из Акционог плана. Министарство унутрашњих послова Републике Српске је као координатор, прикупило, објединило, систематизовало и обрадило </w:t>
      </w:r>
      <w:r>
        <w:rPr>
          <w:rFonts w:ascii="Calibri" w:hAnsi="Calibri" w:cs="Calibri"/>
          <w:sz w:val="24"/>
          <w:szCs w:val="24"/>
          <w:lang w:val="sr-Cyrl-RS" w:eastAsia="pl-PL"/>
        </w:rPr>
        <w:t>извјештаје носилаца активности, те припремило Извјештај о реализацији Акционог плана, који доставља на усвајање Влади Републике Српске. Саставни дио Извјештаја је табеларни преглед реализованих активности у којем су за сваку од активности наведене конкретне мјере и радње које су реализоване у извјештајном периоду.</w:t>
      </w:r>
    </w:p>
    <w:p w14:paraId="7DCFCE3C" w14:textId="77777777" w:rsidR="00AA3E8C" w:rsidRDefault="00AA3E8C">
      <w:pPr>
        <w:spacing w:after="0"/>
        <w:jc w:val="both"/>
        <w:rPr>
          <w:rFonts w:ascii="Calibri" w:hAnsi="Calibri" w:cs="Calibri"/>
          <w:sz w:val="24"/>
          <w:szCs w:val="24"/>
          <w:lang w:val="sr-Cyrl-RS" w:eastAsia="pl-PL"/>
        </w:rPr>
      </w:pPr>
    </w:p>
    <w:p w14:paraId="2827DBB8" w14:textId="20E9B4FF" w:rsidR="00AA3E8C" w:rsidRDefault="006C4CD5">
      <w:pPr>
        <w:spacing w:after="0"/>
        <w:jc w:val="both"/>
        <w:rPr>
          <w:rFonts w:ascii="Calibri" w:hAnsi="Calibri" w:cs="Calibri"/>
          <w:sz w:val="24"/>
          <w:szCs w:val="24"/>
          <w:lang w:val="sr-Cyrl-RS" w:eastAsia="pl-PL"/>
        </w:rPr>
      </w:pPr>
      <w:r>
        <w:rPr>
          <w:rFonts w:ascii="Calibri" w:hAnsi="Calibri" w:cs="Calibri"/>
          <w:sz w:val="24"/>
          <w:szCs w:val="24"/>
          <w:lang w:val="sr-Cyrl-RS" w:eastAsia="pl-PL"/>
        </w:rPr>
        <w:t xml:space="preserve">Реализација пет стратешких циљева у Акционом плану планирана је кроз 34 активности. Планирани временски оквир за реализовање највећег броја активности је – „континуирано“ (односно, до истека Акционог плана), тако да се реализовање истих наставља и у наредном периоду. Од укупног броја активности, током извјештајног периода, реализовано је 30 активности, што представља </w:t>
      </w:r>
      <w:r w:rsidRPr="00710CA4">
        <w:rPr>
          <w:rFonts w:ascii="Calibri" w:hAnsi="Calibri" w:cs="Calibri"/>
          <w:sz w:val="24"/>
          <w:szCs w:val="24"/>
          <w:lang w:val="sr-Cyrl-RS" w:eastAsia="pl-PL"/>
        </w:rPr>
        <w:t>88,2</w:t>
      </w:r>
      <w:r>
        <w:rPr>
          <w:rFonts w:ascii="Calibri" w:hAnsi="Calibri" w:cs="Calibri"/>
          <w:sz w:val="24"/>
          <w:szCs w:val="24"/>
          <w:lang w:val="sr-Cyrl-RS" w:eastAsia="pl-PL"/>
        </w:rPr>
        <w:t>%, а четири активности или 11,76% није реализовано. Преглед реализације броја активности по појединим стратешким циљевима приказан је у табели.</w:t>
      </w:r>
    </w:p>
    <w:p w14:paraId="1C24E881" w14:textId="77777777" w:rsidR="00AA3E8C" w:rsidRDefault="00AA3E8C">
      <w:pPr>
        <w:spacing w:after="0"/>
        <w:jc w:val="both"/>
        <w:rPr>
          <w:sz w:val="12"/>
          <w:szCs w:val="12"/>
          <w:lang w:val="sr-Cyrl-RS" w:eastAsia="pl-PL"/>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45"/>
        <w:gridCol w:w="1255"/>
        <w:gridCol w:w="1452"/>
        <w:gridCol w:w="1329"/>
        <w:gridCol w:w="1506"/>
        <w:gridCol w:w="1209"/>
      </w:tblGrid>
      <w:tr w:rsidR="00AA3E8C" w14:paraId="2E1C91F8" w14:textId="77777777">
        <w:trPr>
          <w:jc w:val="center"/>
        </w:trPr>
        <w:tc>
          <w:tcPr>
            <w:tcW w:w="2245" w:type="dxa"/>
            <w:vMerge w:val="restart"/>
            <w:shd w:val="clear" w:color="auto" w:fill="B8CCE4"/>
            <w:vAlign w:val="center"/>
          </w:tcPr>
          <w:p w14:paraId="4EF85B5A"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Стратешки циљ</w:t>
            </w:r>
          </w:p>
        </w:tc>
        <w:tc>
          <w:tcPr>
            <w:tcW w:w="1255" w:type="dxa"/>
            <w:vMerge w:val="restart"/>
            <w:shd w:val="clear" w:color="auto" w:fill="B8CCE4"/>
            <w:vAlign w:val="center"/>
          </w:tcPr>
          <w:p w14:paraId="28D57845"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Укупно активности</w:t>
            </w:r>
          </w:p>
        </w:tc>
        <w:tc>
          <w:tcPr>
            <w:tcW w:w="4287" w:type="dxa"/>
            <w:gridSpan w:val="3"/>
            <w:shd w:val="clear" w:color="auto" w:fill="B8CCE4"/>
            <w:vAlign w:val="center"/>
          </w:tcPr>
          <w:p w14:paraId="2073AA1D"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Реализација</w:t>
            </w:r>
          </w:p>
        </w:tc>
        <w:tc>
          <w:tcPr>
            <w:tcW w:w="1209" w:type="dxa"/>
            <w:vMerge w:val="restart"/>
            <w:shd w:val="clear" w:color="auto" w:fill="B8CCE4"/>
            <w:vAlign w:val="center"/>
          </w:tcPr>
          <w:p w14:paraId="1051D31C"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Напомена</w:t>
            </w:r>
          </w:p>
        </w:tc>
      </w:tr>
      <w:tr w:rsidR="00AA3E8C" w14:paraId="2C07E691" w14:textId="77777777">
        <w:trPr>
          <w:jc w:val="center"/>
        </w:trPr>
        <w:tc>
          <w:tcPr>
            <w:tcW w:w="2245" w:type="dxa"/>
            <w:vMerge/>
            <w:tcBorders>
              <w:bottom w:val="double" w:sz="4" w:space="0" w:color="auto"/>
            </w:tcBorders>
          </w:tcPr>
          <w:p w14:paraId="1918A4CC" w14:textId="77777777" w:rsidR="00AA3E8C" w:rsidRDefault="00AA3E8C">
            <w:pPr>
              <w:spacing w:before="40" w:after="40" w:line="240" w:lineRule="auto"/>
              <w:jc w:val="both"/>
              <w:rPr>
                <w:rFonts w:ascii="Calibri" w:hAnsi="Calibri" w:cs="Calibri"/>
                <w:b/>
                <w:sz w:val="20"/>
                <w:szCs w:val="20"/>
                <w:lang w:val="sr-Cyrl-RS" w:eastAsia="pl-PL"/>
              </w:rPr>
            </w:pPr>
          </w:p>
        </w:tc>
        <w:tc>
          <w:tcPr>
            <w:tcW w:w="1255" w:type="dxa"/>
            <w:vMerge/>
            <w:tcBorders>
              <w:bottom w:val="double" w:sz="4" w:space="0" w:color="auto"/>
            </w:tcBorders>
            <w:vAlign w:val="center"/>
          </w:tcPr>
          <w:p w14:paraId="6176E772" w14:textId="77777777" w:rsidR="00AA3E8C" w:rsidRDefault="00AA3E8C">
            <w:pPr>
              <w:spacing w:before="40" w:after="40" w:line="240" w:lineRule="auto"/>
              <w:jc w:val="center"/>
              <w:rPr>
                <w:rFonts w:ascii="Calibri" w:hAnsi="Calibri" w:cs="Calibri"/>
                <w:b/>
                <w:sz w:val="20"/>
                <w:szCs w:val="20"/>
                <w:lang w:val="sr-Cyrl-RS" w:eastAsia="pl-PL"/>
              </w:rPr>
            </w:pPr>
          </w:p>
        </w:tc>
        <w:tc>
          <w:tcPr>
            <w:tcW w:w="1452" w:type="dxa"/>
            <w:tcBorders>
              <w:bottom w:val="double" w:sz="4" w:space="0" w:color="auto"/>
            </w:tcBorders>
            <w:shd w:val="clear" w:color="auto" w:fill="B8CCE4"/>
            <w:vAlign w:val="center"/>
          </w:tcPr>
          <w:p w14:paraId="2999E93E"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Реализовано</w:t>
            </w:r>
          </w:p>
        </w:tc>
        <w:tc>
          <w:tcPr>
            <w:tcW w:w="1329" w:type="dxa"/>
            <w:tcBorders>
              <w:bottom w:val="double" w:sz="4" w:space="0" w:color="auto"/>
            </w:tcBorders>
            <w:shd w:val="clear" w:color="auto" w:fill="B8CCE4"/>
            <w:vAlign w:val="center"/>
          </w:tcPr>
          <w:p w14:paraId="1095A76C"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 xml:space="preserve">Није доспјело </w:t>
            </w:r>
          </w:p>
        </w:tc>
        <w:tc>
          <w:tcPr>
            <w:tcW w:w="1506" w:type="dxa"/>
            <w:tcBorders>
              <w:bottom w:val="double" w:sz="4" w:space="0" w:color="auto"/>
            </w:tcBorders>
            <w:shd w:val="clear" w:color="auto" w:fill="B8CCE4"/>
            <w:vAlign w:val="center"/>
          </w:tcPr>
          <w:p w14:paraId="5844A10A"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Није реализовано</w:t>
            </w:r>
          </w:p>
        </w:tc>
        <w:tc>
          <w:tcPr>
            <w:tcW w:w="1209" w:type="dxa"/>
            <w:vMerge/>
            <w:tcBorders>
              <w:bottom w:val="double" w:sz="4" w:space="0" w:color="auto"/>
            </w:tcBorders>
            <w:shd w:val="clear" w:color="auto" w:fill="B4C6E7"/>
          </w:tcPr>
          <w:p w14:paraId="5BE2EF6C" w14:textId="77777777" w:rsidR="00AA3E8C" w:rsidRDefault="00AA3E8C">
            <w:pPr>
              <w:spacing w:before="40" w:after="40" w:line="240" w:lineRule="auto"/>
              <w:jc w:val="both"/>
              <w:rPr>
                <w:rFonts w:ascii="Calibri" w:hAnsi="Calibri" w:cs="Calibri"/>
                <w:b/>
                <w:sz w:val="20"/>
                <w:szCs w:val="20"/>
                <w:lang w:val="sr-Cyrl-RS" w:eastAsia="pl-PL"/>
              </w:rPr>
            </w:pPr>
          </w:p>
        </w:tc>
      </w:tr>
      <w:tr w:rsidR="00AA3E8C" w14:paraId="72D81316" w14:textId="77777777">
        <w:trPr>
          <w:jc w:val="center"/>
        </w:trPr>
        <w:tc>
          <w:tcPr>
            <w:tcW w:w="2245" w:type="dxa"/>
            <w:tcBorders>
              <w:top w:val="double" w:sz="4" w:space="0" w:color="auto"/>
              <w:bottom w:val="single" w:sz="4" w:space="0" w:color="auto"/>
            </w:tcBorders>
          </w:tcPr>
          <w:p w14:paraId="46250478" w14:textId="77777777" w:rsidR="00AA3E8C" w:rsidRDefault="006C4CD5">
            <w:pPr>
              <w:spacing w:before="40" w:after="40" w:line="240" w:lineRule="auto"/>
              <w:jc w:val="both"/>
              <w:rPr>
                <w:rFonts w:ascii="Calibri" w:hAnsi="Calibri" w:cs="Calibri"/>
                <w:sz w:val="20"/>
                <w:szCs w:val="20"/>
                <w:lang w:val="sr-Cyrl-RS" w:eastAsia="pl-PL"/>
              </w:rPr>
            </w:pPr>
            <w:r>
              <w:rPr>
                <w:rFonts w:ascii="Calibri" w:hAnsi="Calibri" w:cs="Calibri"/>
                <w:sz w:val="20"/>
                <w:szCs w:val="20"/>
                <w:lang w:val="sr-Cyrl-RS" w:eastAsia="pl-PL"/>
              </w:rPr>
              <w:t>Стратешки циљ 1</w:t>
            </w:r>
          </w:p>
        </w:tc>
        <w:tc>
          <w:tcPr>
            <w:tcW w:w="1255" w:type="dxa"/>
            <w:tcBorders>
              <w:top w:val="double" w:sz="4" w:space="0" w:color="auto"/>
              <w:bottom w:val="single" w:sz="4" w:space="0" w:color="auto"/>
            </w:tcBorders>
            <w:vAlign w:val="center"/>
          </w:tcPr>
          <w:p w14:paraId="1529477D"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11</w:t>
            </w:r>
          </w:p>
        </w:tc>
        <w:tc>
          <w:tcPr>
            <w:tcW w:w="1452" w:type="dxa"/>
            <w:tcBorders>
              <w:top w:val="double" w:sz="4" w:space="0" w:color="auto"/>
              <w:bottom w:val="single" w:sz="4" w:space="0" w:color="auto"/>
            </w:tcBorders>
            <w:vAlign w:val="center"/>
          </w:tcPr>
          <w:p w14:paraId="6BA83C5B"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10</w:t>
            </w:r>
          </w:p>
        </w:tc>
        <w:tc>
          <w:tcPr>
            <w:tcW w:w="1329" w:type="dxa"/>
            <w:tcBorders>
              <w:top w:val="double" w:sz="4" w:space="0" w:color="auto"/>
              <w:bottom w:val="single" w:sz="4" w:space="0" w:color="auto"/>
            </w:tcBorders>
            <w:vAlign w:val="center"/>
          </w:tcPr>
          <w:p w14:paraId="302066DF"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w:t>
            </w:r>
          </w:p>
        </w:tc>
        <w:tc>
          <w:tcPr>
            <w:tcW w:w="1506" w:type="dxa"/>
            <w:tcBorders>
              <w:top w:val="double" w:sz="4" w:space="0" w:color="auto"/>
              <w:bottom w:val="single" w:sz="4" w:space="0" w:color="auto"/>
            </w:tcBorders>
            <w:vAlign w:val="center"/>
          </w:tcPr>
          <w:p w14:paraId="66173D92"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1</w:t>
            </w:r>
          </w:p>
        </w:tc>
        <w:tc>
          <w:tcPr>
            <w:tcW w:w="1209" w:type="dxa"/>
            <w:tcBorders>
              <w:top w:val="double" w:sz="4" w:space="0" w:color="auto"/>
              <w:bottom w:val="single" w:sz="4" w:space="0" w:color="auto"/>
            </w:tcBorders>
          </w:tcPr>
          <w:p w14:paraId="24A1EB99" w14:textId="77777777" w:rsidR="00AA3E8C" w:rsidRDefault="00AA3E8C">
            <w:pPr>
              <w:spacing w:before="40" w:after="40" w:line="240" w:lineRule="auto"/>
              <w:jc w:val="both"/>
              <w:rPr>
                <w:rFonts w:ascii="Calibri" w:hAnsi="Calibri" w:cs="Calibri"/>
                <w:sz w:val="20"/>
                <w:szCs w:val="20"/>
                <w:lang w:val="sr-Cyrl-RS" w:eastAsia="pl-PL"/>
              </w:rPr>
            </w:pPr>
          </w:p>
        </w:tc>
      </w:tr>
      <w:tr w:rsidR="00AA3E8C" w14:paraId="55BA622E" w14:textId="77777777">
        <w:trPr>
          <w:jc w:val="center"/>
        </w:trPr>
        <w:tc>
          <w:tcPr>
            <w:tcW w:w="2245" w:type="dxa"/>
            <w:tcBorders>
              <w:top w:val="single" w:sz="4" w:space="0" w:color="auto"/>
              <w:bottom w:val="single" w:sz="4" w:space="0" w:color="auto"/>
            </w:tcBorders>
            <w:shd w:val="clear" w:color="auto" w:fill="DBE5F1"/>
          </w:tcPr>
          <w:p w14:paraId="66613045" w14:textId="77777777" w:rsidR="00AA3E8C" w:rsidRDefault="006C4CD5">
            <w:pPr>
              <w:spacing w:before="40" w:after="40" w:line="240" w:lineRule="auto"/>
              <w:jc w:val="both"/>
              <w:rPr>
                <w:rFonts w:ascii="Calibri" w:hAnsi="Calibri" w:cs="Calibri"/>
                <w:sz w:val="20"/>
                <w:szCs w:val="20"/>
                <w:lang w:val="sr-Cyrl-RS" w:eastAsia="pl-PL"/>
              </w:rPr>
            </w:pPr>
            <w:r>
              <w:rPr>
                <w:rFonts w:ascii="Calibri" w:hAnsi="Calibri" w:cs="Calibri"/>
                <w:sz w:val="20"/>
                <w:szCs w:val="20"/>
                <w:lang w:val="sr-Cyrl-RS" w:eastAsia="pl-PL"/>
              </w:rPr>
              <w:t>Стратешки циљ 2</w:t>
            </w:r>
          </w:p>
        </w:tc>
        <w:tc>
          <w:tcPr>
            <w:tcW w:w="1255" w:type="dxa"/>
            <w:tcBorders>
              <w:top w:val="single" w:sz="4" w:space="0" w:color="auto"/>
              <w:bottom w:val="single" w:sz="4" w:space="0" w:color="auto"/>
            </w:tcBorders>
            <w:shd w:val="clear" w:color="auto" w:fill="DBE5F1"/>
            <w:vAlign w:val="center"/>
          </w:tcPr>
          <w:p w14:paraId="3985BBE1"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6</w:t>
            </w:r>
          </w:p>
        </w:tc>
        <w:tc>
          <w:tcPr>
            <w:tcW w:w="1452" w:type="dxa"/>
            <w:tcBorders>
              <w:top w:val="single" w:sz="4" w:space="0" w:color="auto"/>
              <w:bottom w:val="single" w:sz="4" w:space="0" w:color="auto"/>
            </w:tcBorders>
            <w:shd w:val="clear" w:color="auto" w:fill="DBE5F1"/>
            <w:vAlign w:val="center"/>
          </w:tcPr>
          <w:p w14:paraId="5A858765"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5</w:t>
            </w:r>
          </w:p>
        </w:tc>
        <w:tc>
          <w:tcPr>
            <w:tcW w:w="1329" w:type="dxa"/>
            <w:tcBorders>
              <w:top w:val="single" w:sz="4" w:space="0" w:color="auto"/>
              <w:bottom w:val="single" w:sz="4" w:space="0" w:color="auto"/>
            </w:tcBorders>
            <w:shd w:val="clear" w:color="auto" w:fill="DBE5F1"/>
            <w:vAlign w:val="center"/>
          </w:tcPr>
          <w:p w14:paraId="4FA813AB"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w:t>
            </w:r>
          </w:p>
        </w:tc>
        <w:tc>
          <w:tcPr>
            <w:tcW w:w="1506" w:type="dxa"/>
            <w:tcBorders>
              <w:top w:val="single" w:sz="4" w:space="0" w:color="auto"/>
              <w:bottom w:val="single" w:sz="4" w:space="0" w:color="auto"/>
            </w:tcBorders>
            <w:shd w:val="clear" w:color="auto" w:fill="DBE5F1"/>
            <w:vAlign w:val="center"/>
          </w:tcPr>
          <w:p w14:paraId="7E076920"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1</w:t>
            </w:r>
          </w:p>
        </w:tc>
        <w:tc>
          <w:tcPr>
            <w:tcW w:w="1209" w:type="dxa"/>
            <w:tcBorders>
              <w:top w:val="single" w:sz="4" w:space="0" w:color="auto"/>
              <w:bottom w:val="single" w:sz="4" w:space="0" w:color="auto"/>
            </w:tcBorders>
            <w:shd w:val="clear" w:color="auto" w:fill="DBE5F1"/>
          </w:tcPr>
          <w:p w14:paraId="7D58E0F0" w14:textId="77777777" w:rsidR="00AA3E8C" w:rsidRDefault="00AA3E8C">
            <w:pPr>
              <w:spacing w:before="40" w:after="40" w:line="240" w:lineRule="auto"/>
              <w:jc w:val="both"/>
              <w:rPr>
                <w:rFonts w:ascii="Calibri" w:hAnsi="Calibri" w:cs="Calibri"/>
                <w:sz w:val="20"/>
                <w:szCs w:val="20"/>
                <w:lang w:val="sr-Cyrl-RS" w:eastAsia="pl-PL"/>
              </w:rPr>
            </w:pPr>
          </w:p>
        </w:tc>
      </w:tr>
      <w:tr w:rsidR="00AA3E8C" w14:paraId="4D1739B1" w14:textId="77777777">
        <w:trPr>
          <w:jc w:val="center"/>
        </w:trPr>
        <w:tc>
          <w:tcPr>
            <w:tcW w:w="2245" w:type="dxa"/>
            <w:tcBorders>
              <w:top w:val="single" w:sz="4" w:space="0" w:color="auto"/>
              <w:bottom w:val="single" w:sz="4" w:space="0" w:color="auto"/>
            </w:tcBorders>
          </w:tcPr>
          <w:p w14:paraId="6A555673" w14:textId="77777777" w:rsidR="00AA3E8C" w:rsidRDefault="006C4CD5">
            <w:pPr>
              <w:spacing w:before="40" w:after="40" w:line="240" w:lineRule="auto"/>
              <w:jc w:val="both"/>
              <w:rPr>
                <w:rFonts w:ascii="Calibri" w:hAnsi="Calibri" w:cs="Calibri"/>
                <w:sz w:val="20"/>
                <w:szCs w:val="20"/>
                <w:lang w:val="sr-Cyrl-RS" w:eastAsia="pl-PL"/>
              </w:rPr>
            </w:pPr>
            <w:r>
              <w:rPr>
                <w:rFonts w:ascii="Calibri" w:hAnsi="Calibri" w:cs="Calibri"/>
                <w:sz w:val="20"/>
                <w:szCs w:val="20"/>
                <w:lang w:val="sr-Cyrl-RS" w:eastAsia="pl-PL"/>
              </w:rPr>
              <w:t>Стратешки циљ 3</w:t>
            </w:r>
          </w:p>
        </w:tc>
        <w:tc>
          <w:tcPr>
            <w:tcW w:w="1255" w:type="dxa"/>
            <w:tcBorders>
              <w:top w:val="single" w:sz="4" w:space="0" w:color="auto"/>
              <w:bottom w:val="single" w:sz="4" w:space="0" w:color="auto"/>
            </w:tcBorders>
            <w:vAlign w:val="center"/>
          </w:tcPr>
          <w:p w14:paraId="66E26E83"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7</w:t>
            </w:r>
          </w:p>
        </w:tc>
        <w:tc>
          <w:tcPr>
            <w:tcW w:w="1452" w:type="dxa"/>
            <w:tcBorders>
              <w:top w:val="single" w:sz="4" w:space="0" w:color="auto"/>
              <w:bottom w:val="single" w:sz="4" w:space="0" w:color="auto"/>
            </w:tcBorders>
            <w:vAlign w:val="center"/>
          </w:tcPr>
          <w:p w14:paraId="17B697A5"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6</w:t>
            </w:r>
          </w:p>
        </w:tc>
        <w:tc>
          <w:tcPr>
            <w:tcW w:w="1329" w:type="dxa"/>
            <w:tcBorders>
              <w:top w:val="single" w:sz="4" w:space="0" w:color="auto"/>
              <w:bottom w:val="single" w:sz="4" w:space="0" w:color="auto"/>
            </w:tcBorders>
            <w:vAlign w:val="center"/>
          </w:tcPr>
          <w:p w14:paraId="52E458AD"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w:t>
            </w:r>
          </w:p>
        </w:tc>
        <w:tc>
          <w:tcPr>
            <w:tcW w:w="1506" w:type="dxa"/>
            <w:tcBorders>
              <w:top w:val="single" w:sz="4" w:space="0" w:color="auto"/>
              <w:bottom w:val="single" w:sz="4" w:space="0" w:color="auto"/>
            </w:tcBorders>
            <w:vAlign w:val="center"/>
          </w:tcPr>
          <w:p w14:paraId="1D2AC67B"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1</w:t>
            </w:r>
          </w:p>
        </w:tc>
        <w:tc>
          <w:tcPr>
            <w:tcW w:w="1209" w:type="dxa"/>
            <w:tcBorders>
              <w:top w:val="single" w:sz="4" w:space="0" w:color="auto"/>
              <w:bottom w:val="single" w:sz="4" w:space="0" w:color="auto"/>
            </w:tcBorders>
          </w:tcPr>
          <w:p w14:paraId="0D0D2A2A" w14:textId="77777777" w:rsidR="00AA3E8C" w:rsidRDefault="00AA3E8C">
            <w:pPr>
              <w:spacing w:before="40" w:after="40" w:line="240" w:lineRule="auto"/>
              <w:jc w:val="both"/>
              <w:rPr>
                <w:rFonts w:ascii="Calibri" w:hAnsi="Calibri" w:cs="Calibri"/>
                <w:sz w:val="20"/>
                <w:szCs w:val="20"/>
                <w:lang w:val="sr-Cyrl-RS" w:eastAsia="pl-PL"/>
              </w:rPr>
            </w:pPr>
          </w:p>
        </w:tc>
      </w:tr>
      <w:tr w:rsidR="00AA3E8C" w14:paraId="0281FEA5" w14:textId="77777777">
        <w:trPr>
          <w:jc w:val="center"/>
        </w:trPr>
        <w:tc>
          <w:tcPr>
            <w:tcW w:w="2245" w:type="dxa"/>
            <w:tcBorders>
              <w:top w:val="single" w:sz="4" w:space="0" w:color="auto"/>
              <w:bottom w:val="single" w:sz="4" w:space="0" w:color="auto"/>
            </w:tcBorders>
            <w:shd w:val="clear" w:color="auto" w:fill="DBE5F1"/>
          </w:tcPr>
          <w:p w14:paraId="0F0D0A21" w14:textId="77777777" w:rsidR="00AA3E8C" w:rsidRDefault="006C4CD5">
            <w:pPr>
              <w:spacing w:before="40" w:after="40" w:line="240" w:lineRule="auto"/>
              <w:jc w:val="both"/>
              <w:rPr>
                <w:rFonts w:ascii="Calibri" w:hAnsi="Calibri" w:cs="Calibri"/>
                <w:sz w:val="20"/>
                <w:szCs w:val="20"/>
                <w:lang w:val="sr-Cyrl-RS" w:eastAsia="pl-PL"/>
              </w:rPr>
            </w:pPr>
            <w:r>
              <w:rPr>
                <w:rFonts w:ascii="Calibri" w:hAnsi="Calibri" w:cs="Calibri"/>
                <w:sz w:val="20"/>
                <w:szCs w:val="20"/>
                <w:lang w:val="sr-Cyrl-RS" w:eastAsia="pl-PL"/>
              </w:rPr>
              <w:t>Стратешки циљ 4</w:t>
            </w:r>
          </w:p>
        </w:tc>
        <w:tc>
          <w:tcPr>
            <w:tcW w:w="1255" w:type="dxa"/>
            <w:tcBorders>
              <w:top w:val="single" w:sz="4" w:space="0" w:color="auto"/>
              <w:bottom w:val="single" w:sz="4" w:space="0" w:color="auto"/>
            </w:tcBorders>
            <w:shd w:val="clear" w:color="auto" w:fill="DBE5F1"/>
            <w:vAlign w:val="center"/>
          </w:tcPr>
          <w:p w14:paraId="024A4AC4"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4</w:t>
            </w:r>
          </w:p>
        </w:tc>
        <w:tc>
          <w:tcPr>
            <w:tcW w:w="1452" w:type="dxa"/>
            <w:tcBorders>
              <w:top w:val="single" w:sz="4" w:space="0" w:color="auto"/>
              <w:bottom w:val="single" w:sz="4" w:space="0" w:color="auto"/>
            </w:tcBorders>
            <w:shd w:val="clear" w:color="auto" w:fill="DBE5F1"/>
            <w:vAlign w:val="center"/>
          </w:tcPr>
          <w:p w14:paraId="7722EC35"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3</w:t>
            </w:r>
          </w:p>
        </w:tc>
        <w:tc>
          <w:tcPr>
            <w:tcW w:w="1329" w:type="dxa"/>
            <w:tcBorders>
              <w:top w:val="single" w:sz="4" w:space="0" w:color="auto"/>
              <w:bottom w:val="single" w:sz="4" w:space="0" w:color="auto"/>
            </w:tcBorders>
            <w:shd w:val="clear" w:color="auto" w:fill="DBE5F1"/>
            <w:vAlign w:val="center"/>
          </w:tcPr>
          <w:p w14:paraId="11CCB781"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w:t>
            </w:r>
          </w:p>
        </w:tc>
        <w:tc>
          <w:tcPr>
            <w:tcW w:w="1506" w:type="dxa"/>
            <w:tcBorders>
              <w:top w:val="single" w:sz="4" w:space="0" w:color="auto"/>
              <w:bottom w:val="single" w:sz="4" w:space="0" w:color="auto"/>
            </w:tcBorders>
            <w:shd w:val="clear" w:color="auto" w:fill="DBE5F1"/>
            <w:vAlign w:val="center"/>
          </w:tcPr>
          <w:p w14:paraId="75A878D9"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1</w:t>
            </w:r>
          </w:p>
        </w:tc>
        <w:tc>
          <w:tcPr>
            <w:tcW w:w="1209" w:type="dxa"/>
            <w:tcBorders>
              <w:top w:val="single" w:sz="4" w:space="0" w:color="auto"/>
              <w:bottom w:val="single" w:sz="4" w:space="0" w:color="auto"/>
            </w:tcBorders>
            <w:shd w:val="clear" w:color="auto" w:fill="DBE5F1"/>
          </w:tcPr>
          <w:p w14:paraId="5B310462" w14:textId="77777777" w:rsidR="00AA3E8C" w:rsidRDefault="00AA3E8C">
            <w:pPr>
              <w:spacing w:before="40" w:after="40" w:line="240" w:lineRule="auto"/>
              <w:jc w:val="both"/>
              <w:rPr>
                <w:rFonts w:ascii="Calibri" w:hAnsi="Calibri" w:cs="Calibri"/>
                <w:sz w:val="20"/>
                <w:szCs w:val="20"/>
                <w:lang w:val="sr-Cyrl-RS" w:eastAsia="pl-PL"/>
              </w:rPr>
            </w:pPr>
          </w:p>
        </w:tc>
      </w:tr>
      <w:tr w:rsidR="00AA3E8C" w14:paraId="24793BEE" w14:textId="77777777">
        <w:trPr>
          <w:jc w:val="center"/>
        </w:trPr>
        <w:tc>
          <w:tcPr>
            <w:tcW w:w="2245" w:type="dxa"/>
            <w:tcBorders>
              <w:top w:val="single" w:sz="4" w:space="0" w:color="auto"/>
              <w:bottom w:val="single" w:sz="4" w:space="0" w:color="auto"/>
            </w:tcBorders>
          </w:tcPr>
          <w:p w14:paraId="5012A7A7" w14:textId="77777777" w:rsidR="00AA3E8C" w:rsidRDefault="006C4CD5">
            <w:pPr>
              <w:spacing w:before="40" w:after="40" w:line="240" w:lineRule="auto"/>
              <w:jc w:val="both"/>
              <w:rPr>
                <w:rFonts w:ascii="Calibri" w:hAnsi="Calibri" w:cs="Calibri"/>
                <w:sz w:val="20"/>
                <w:szCs w:val="20"/>
                <w:lang w:val="sr-Cyrl-RS" w:eastAsia="pl-PL"/>
              </w:rPr>
            </w:pPr>
            <w:r>
              <w:rPr>
                <w:rFonts w:ascii="Calibri" w:hAnsi="Calibri" w:cs="Calibri"/>
                <w:sz w:val="20"/>
                <w:szCs w:val="20"/>
                <w:lang w:val="sr-Cyrl-RS" w:eastAsia="pl-PL"/>
              </w:rPr>
              <w:t>Стратешки циљ 5</w:t>
            </w:r>
          </w:p>
        </w:tc>
        <w:tc>
          <w:tcPr>
            <w:tcW w:w="1255" w:type="dxa"/>
            <w:tcBorders>
              <w:top w:val="single" w:sz="4" w:space="0" w:color="auto"/>
              <w:bottom w:val="single" w:sz="4" w:space="0" w:color="auto"/>
            </w:tcBorders>
            <w:vAlign w:val="center"/>
          </w:tcPr>
          <w:p w14:paraId="76B695D9"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6</w:t>
            </w:r>
          </w:p>
        </w:tc>
        <w:tc>
          <w:tcPr>
            <w:tcW w:w="1452" w:type="dxa"/>
            <w:tcBorders>
              <w:top w:val="single" w:sz="4" w:space="0" w:color="auto"/>
              <w:bottom w:val="single" w:sz="4" w:space="0" w:color="auto"/>
            </w:tcBorders>
            <w:vAlign w:val="center"/>
          </w:tcPr>
          <w:p w14:paraId="559F910E"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6</w:t>
            </w:r>
          </w:p>
        </w:tc>
        <w:tc>
          <w:tcPr>
            <w:tcW w:w="1329" w:type="dxa"/>
            <w:tcBorders>
              <w:top w:val="single" w:sz="4" w:space="0" w:color="auto"/>
              <w:bottom w:val="single" w:sz="4" w:space="0" w:color="auto"/>
            </w:tcBorders>
            <w:vAlign w:val="center"/>
          </w:tcPr>
          <w:p w14:paraId="658C9D3A"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w:t>
            </w:r>
          </w:p>
        </w:tc>
        <w:tc>
          <w:tcPr>
            <w:tcW w:w="1506" w:type="dxa"/>
            <w:tcBorders>
              <w:top w:val="single" w:sz="4" w:space="0" w:color="auto"/>
              <w:bottom w:val="single" w:sz="4" w:space="0" w:color="auto"/>
            </w:tcBorders>
            <w:vAlign w:val="center"/>
          </w:tcPr>
          <w:p w14:paraId="5E789D6C"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w:t>
            </w:r>
          </w:p>
        </w:tc>
        <w:tc>
          <w:tcPr>
            <w:tcW w:w="1209" w:type="dxa"/>
            <w:tcBorders>
              <w:top w:val="single" w:sz="4" w:space="0" w:color="auto"/>
              <w:bottom w:val="single" w:sz="4" w:space="0" w:color="auto"/>
            </w:tcBorders>
          </w:tcPr>
          <w:p w14:paraId="543C32E4" w14:textId="77777777" w:rsidR="00AA3E8C" w:rsidRDefault="00AA3E8C">
            <w:pPr>
              <w:spacing w:before="40" w:after="40" w:line="240" w:lineRule="auto"/>
              <w:jc w:val="both"/>
              <w:rPr>
                <w:rFonts w:ascii="Calibri" w:hAnsi="Calibri" w:cs="Calibri"/>
                <w:sz w:val="20"/>
                <w:szCs w:val="20"/>
                <w:lang w:val="sr-Cyrl-RS" w:eastAsia="pl-PL"/>
              </w:rPr>
            </w:pPr>
          </w:p>
        </w:tc>
      </w:tr>
      <w:tr w:rsidR="00AA3E8C" w14:paraId="5BA135B1" w14:textId="77777777">
        <w:trPr>
          <w:jc w:val="center"/>
        </w:trPr>
        <w:tc>
          <w:tcPr>
            <w:tcW w:w="2245" w:type="dxa"/>
            <w:tcBorders>
              <w:top w:val="single" w:sz="4" w:space="0" w:color="auto"/>
              <w:bottom w:val="double" w:sz="4" w:space="0" w:color="auto"/>
            </w:tcBorders>
            <w:shd w:val="clear" w:color="auto" w:fill="DBE5F1"/>
          </w:tcPr>
          <w:p w14:paraId="59FCF0E7" w14:textId="77777777" w:rsidR="00AA3E8C" w:rsidRDefault="006C4CD5">
            <w:pPr>
              <w:spacing w:before="40" w:after="40" w:line="240" w:lineRule="auto"/>
              <w:jc w:val="both"/>
              <w:rPr>
                <w:rFonts w:ascii="Calibri" w:hAnsi="Calibri" w:cs="Calibri"/>
                <w:b/>
                <w:sz w:val="20"/>
                <w:szCs w:val="20"/>
                <w:lang w:val="sr-Cyrl-RS" w:eastAsia="pl-PL"/>
              </w:rPr>
            </w:pPr>
            <w:r>
              <w:rPr>
                <w:rFonts w:ascii="Calibri" w:hAnsi="Calibri" w:cs="Calibri"/>
                <w:b/>
                <w:sz w:val="20"/>
                <w:szCs w:val="20"/>
                <w:lang w:val="sr-Cyrl-RS" w:eastAsia="pl-PL"/>
              </w:rPr>
              <w:t>УКУПНО АКЦИОНИ ПЛАН</w:t>
            </w:r>
          </w:p>
        </w:tc>
        <w:tc>
          <w:tcPr>
            <w:tcW w:w="1255" w:type="dxa"/>
            <w:tcBorders>
              <w:top w:val="single" w:sz="4" w:space="0" w:color="auto"/>
              <w:bottom w:val="double" w:sz="4" w:space="0" w:color="auto"/>
            </w:tcBorders>
            <w:shd w:val="clear" w:color="auto" w:fill="DBE5F1"/>
            <w:vAlign w:val="center"/>
          </w:tcPr>
          <w:p w14:paraId="57B2A6C8"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34</w:t>
            </w:r>
          </w:p>
        </w:tc>
        <w:tc>
          <w:tcPr>
            <w:tcW w:w="1452" w:type="dxa"/>
            <w:tcBorders>
              <w:top w:val="single" w:sz="4" w:space="0" w:color="auto"/>
              <w:bottom w:val="double" w:sz="4" w:space="0" w:color="auto"/>
            </w:tcBorders>
            <w:shd w:val="clear" w:color="auto" w:fill="DBE5F1"/>
            <w:vAlign w:val="center"/>
          </w:tcPr>
          <w:p w14:paraId="7BB530D4"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30</w:t>
            </w:r>
          </w:p>
        </w:tc>
        <w:tc>
          <w:tcPr>
            <w:tcW w:w="1329" w:type="dxa"/>
            <w:tcBorders>
              <w:top w:val="single" w:sz="4" w:space="0" w:color="auto"/>
              <w:bottom w:val="double" w:sz="4" w:space="0" w:color="auto"/>
            </w:tcBorders>
            <w:shd w:val="clear" w:color="auto" w:fill="DBE5F1"/>
            <w:vAlign w:val="center"/>
          </w:tcPr>
          <w:p w14:paraId="711F1D9D"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w:t>
            </w:r>
          </w:p>
        </w:tc>
        <w:tc>
          <w:tcPr>
            <w:tcW w:w="1506" w:type="dxa"/>
            <w:tcBorders>
              <w:top w:val="single" w:sz="4" w:space="0" w:color="auto"/>
              <w:bottom w:val="double" w:sz="4" w:space="0" w:color="auto"/>
            </w:tcBorders>
            <w:shd w:val="clear" w:color="auto" w:fill="DBE5F1"/>
            <w:vAlign w:val="center"/>
          </w:tcPr>
          <w:p w14:paraId="51BFFFC1"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4</w:t>
            </w:r>
          </w:p>
        </w:tc>
        <w:tc>
          <w:tcPr>
            <w:tcW w:w="1209" w:type="dxa"/>
            <w:tcBorders>
              <w:top w:val="single" w:sz="4" w:space="0" w:color="auto"/>
              <w:bottom w:val="double" w:sz="4" w:space="0" w:color="auto"/>
            </w:tcBorders>
            <w:shd w:val="clear" w:color="auto" w:fill="DBE5F1"/>
          </w:tcPr>
          <w:p w14:paraId="4DC3625C" w14:textId="77777777" w:rsidR="00AA3E8C" w:rsidRDefault="00AA3E8C">
            <w:pPr>
              <w:spacing w:before="40" w:after="40" w:line="240" w:lineRule="auto"/>
              <w:jc w:val="both"/>
              <w:rPr>
                <w:rFonts w:ascii="Calibri" w:hAnsi="Calibri" w:cs="Calibri"/>
                <w:b/>
                <w:sz w:val="20"/>
                <w:szCs w:val="20"/>
                <w:lang w:val="sr-Cyrl-RS" w:eastAsia="pl-PL"/>
              </w:rPr>
            </w:pPr>
          </w:p>
        </w:tc>
      </w:tr>
    </w:tbl>
    <w:p w14:paraId="5295B213" w14:textId="77777777" w:rsidR="00AA3E8C" w:rsidRDefault="00AA3E8C">
      <w:pPr>
        <w:spacing w:after="0"/>
        <w:jc w:val="both"/>
        <w:rPr>
          <w:sz w:val="12"/>
          <w:szCs w:val="12"/>
          <w:lang w:val="sr-Cyrl-RS" w:eastAsia="pl-PL"/>
        </w:rPr>
      </w:pPr>
    </w:p>
    <w:p w14:paraId="53DD5685" w14:textId="4ADB02D0" w:rsidR="00AA3E8C" w:rsidRPr="00A125B1" w:rsidRDefault="006C4CD5">
      <w:pPr>
        <w:spacing w:after="0"/>
        <w:jc w:val="center"/>
        <w:rPr>
          <w:rFonts w:ascii="Calibri" w:hAnsi="Calibri" w:cs="Calibri"/>
          <w:i/>
          <w:sz w:val="20"/>
          <w:szCs w:val="20"/>
          <w:lang w:val="sr-Cyrl-RS" w:eastAsia="pl-PL"/>
        </w:rPr>
      </w:pPr>
      <w:r w:rsidRPr="00A125B1">
        <w:rPr>
          <w:rFonts w:ascii="Calibri" w:hAnsi="Calibri" w:cs="Calibri"/>
          <w:i/>
          <w:sz w:val="20"/>
          <w:szCs w:val="20"/>
          <w:lang w:val="sr-Cyrl-RS" w:eastAsia="pl-PL"/>
        </w:rPr>
        <w:t xml:space="preserve">Табела </w:t>
      </w:r>
      <w:r w:rsidR="00B1073C" w:rsidRPr="00A125B1">
        <w:rPr>
          <w:rFonts w:ascii="Calibri" w:hAnsi="Calibri" w:cs="Calibri"/>
          <w:i/>
          <w:sz w:val="20"/>
          <w:szCs w:val="20"/>
          <w:lang w:val="sr-Cyrl-RS" w:eastAsia="pl-PL"/>
        </w:rPr>
        <w:t>3</w:t>
      </w:r>
      <w:r w:rsidRPr="00A125B1">
        <w:rPr>
          <w:rFonts w:ascii="Calibri" w:hAnsi="Calibri" w:cs="Calibri"/>
          <w:i/>
          <w:sz w:val="20"/>
          <w:szCs w:val="20"/>
          <w:lang w:val="sr-Cyrl-RS" w:eastAsia="pl-PL"/>
        </w:rPr>
        <w:t>. Приказ реализације Акционог плана за борбу против сајбер криминалитета у Републици Српској – број реализованих активности током 2022. године</w:t>
      </w:r>
    </w:p>
    <w:p w14:paraId="6D4D216D" w14:textId="77777777" w:rsidR="00AA3E8C" w:rsidRDefault="00AA3E8C">
      <w:pPr>
        <w:spacing w:after="0"/>
        <w:jc w:val="both"/>
        <w:rPr>
          <w:sz w:val="12"/>
          <w:szCs w:val="12"/>
          <w:lang w:val="sr-Cyrl-RS" w:eastAsia="pl-PL"/>
        </w:rPr>
      </w:pPr>
    </w:p>
    <w:p w14:paraId="43084F21" w14:textId="77777777" w:rsidR="00AA3E8C" w:rsidRDefault="006C4CD5">
      <w:pPr>
        <w:spacing w:after="0"/>
        <w:jc w:val="both"/>
        <w:rPr>
          <w:rFonts w:ascii="Calibri" w:hAnsi="Calibri" w:cs="Calibri"/>
          <w:sz w:val="24"/>
          <w:szCs w:val="24"/>
          <w:lang w:val="sr-Cyrl-BA"/>
        </w:rPr>
      </w:pPr>
      <w:r>
        <w:rPr>
          <w:rFonts w:ascii="Calibri" w:hAnsi="Calibri" w:cs="Calibri"/>
          <w:b/>
          <w:i/>
          <w:sz w:val="24"/>
          <w:szCs w:val="24"/>
          <w:lang w:val="sr-Cyrl-BA"/>
        </w:rPr>
        <w:t>Стратешки циљ 1.</w:t>
      </w:r>
      <w:r>
        <w:rPr>
          <w:rFonts w:ascii="Calibri" w:hAnsi="Calibri" w:cs="Calibri"/>
          <w:b/>
          <w:sz w:val="24"/>
          <w:szCs w:val="24"/>
          <w:lang w:val="sr-Cyrl-BA"/>
        </w:rPr>
        <w:t xml:space="preserve"> Подизање свијести и едукација заједнице.</w:t>
      </w:r>
      <w:r>
        <w:rPr>
          <w:rFonts w:ascii="Calibri" w:hAnsi="Calibri" w:cs="Calibri"/>
          <w:sz w:val="24"/>
          <w:szCs w:val="24"/>
          <w:lang w:val="sr-Cyrl-BA"/>
        </w:rPr>
        <w:t xml:space="preserve"> Реализација овог стратешког циља планирана је кроз 11 активности. Будући да се ради о подизању свијести јавности, едукацији корисника, обиљежавању значајних датума, сарадњи са </w:t>
      </w:r>
      <w:r>
        <w:rPr>
          <w:rFonts w:ascii="Calibri" w:hAnsi="Calibri" w:cs="Calibri"/>
          <w:sz w:val="24"/>
          <w:szCs w:val="24"/>
          <w:lang w:val="sr-Cyrl-BA"/>
        </w:rPr>
        <w:lastRenderedPageBreak/>
        <w:t xml:space="preserve">медијима и финансијским институцијама, односно активностима које се спроводе континуирано и временски оквир за све ове активности је - „континуирано“. Десет активности је током 2022. године реализовано у већем дијелу или у потпуности. </w:t>
      </w:r>
      <w:r>
        <w:rPr>
          <w:rFonts w:ascii="Calibri" w:hAnsi="Calibri" w:cs="Calibri"/>
          <w:sz w:val="24"/>
          <w:szCs w:val="24"/>
          <w:lang w:val="sr-Cyrl-RS"/>
        </w:rPr>
        <w:t xml:space="preserve">Једна планирана активност „Јачање сарадње са финансијским институцијама и спровођење кампања информисања о опасностима од сајбер криминалитета за клијенте банака и слично“ – </w:t>
      </w:r>
      <w:r>
        <w:rPr>
          <w:rFonts w:ascii="Calibri" w:hAnsi="Calibri" w:cs="Calibri"/>
          <w:sz w:val="24"/>
          <w:szCs w:val="24"/>
          <w:lang w:val="sr-Cyrl-BA"/>
        </w:rPr>
        <w:t>није реализована.</w:t>
      </w:r>
    </w:p>
    <w:p w14:paraId="30D07AA2" w14:textId="77777777" w:rsidR="00AA3E8C" w:rsidRDefault="00AA3E8C">
      <w:pPr>
        <w:spacing w:after="0"/>
        <w:jc w:val="both"/>
        <w:rPr>
          <w:rFonts w:ascii="Calibri" w:hAnsi="Calibri" w:cs="Calibri"/>
          <w:sz w:val="24"/>
          <w:szCs w:val="24"/>
          <w:lang w:val="sr-Cyrl-RS" w:eastAsia="pl-PL"/>
        </w:rPr>
      </w:pPr>
    </w:p>
    <w:p w14:paraId="48FD63EE" w14:textId="63E07911" w:rsidR="00AA3E8C" w:rsidRDefault="006C4CD5">
      <w:pPr>
        <w:spacing w:after="0"/>
        <w:jc w:val="both"/>
        <w:rPr>
          <w:rFonts w:ascii="Calibri" w:hAnsi="Calibri" w:cs="Calibri"/>
          <w:sz w:val="24"/>
          <w:szCs w:val="24"/>
          <w:lang w:val="sr-Cyrl-BA"/>
        </w:rPr>
      </w:pPr>
      <w:r>
        <w:rPr>
          <w:rFonts w:ascii="Calibri" w:hAnsi="Calibri" w:cs="Calibri"/>
          <w:b/>
          <w:i/>
          <w:sz w:val="24"/>
          <w:szCs w:val="24"/>
          <w:lang w:val="sr-Cyrl-BA"/>
        </w:rPr>
        <w:t>Стратешки циљ 2.</w:t>
      </w:r>
      <w:r>
        <w:rPr>
          <w:rFonts w:ascii="Calibri" w:hAnsi="Calibri" w:cs="Calibri"/>
          <w:b/>
          <w:sz w:val="24"/>
          <w:szCs w:val="24"/>
          <w:lang w:val="sr-Cyrl-BA"/>
        </w:rPr>
        <w:t xml:space="preserve"> Унапријеђен законодавни оквир за борбу против сајбер криминалитета у Републици Српској.</w:t>
      </w:r>
      <w:r>
        <w:rPr>
          <w:rFonts w:ascii="Calibri" w:hAnsi="Calibri" w:cs="Calibri"/>
          <w:sz w:val="24"/>
          <w:szCs w:val="24"/>
          <w:lang w:val="sr-Cyrl-BA"/>
        </w:rPr>
        <w:t xml:space="preserve"> Реализација овог стратешког циља планирана је кроз шест активности. Током 2022. године реализовано је пет активности а једна активност која је планирана током 2022. године – измјена и допуна Закона о кривичном поступку није реализована.</w:t>
      </w:r>
    </w:p>
    <w:p w14:paraId="3BEF7B73" w14:textId="77777777" w:rsidR="00AA3E8C" w:rsidRDefault="00AA3E8C">
      <w:pPr>
        <w:spacing w:after="0"/>
        <w:jc w:val="both"/>
        <w:rPr>
          <w:rFonts w:ascii="Calibri" w:hAnsi="Calibri" w:cs="Calibri"/>
          <w:sz w:val="24"/>
          <w:szCs w:val="24"/>
          <w:lang w:val="sr-Cyrl-RS" w:eastAsia="pl-PL"/>
        </w:rPr>
      </w:pPr>
    </w:p>
    <w:p w14:paraId="6D5FCA62" w14:textId="77777777" w:rsidR="00AA3E8C" w:rsidRDefault="006C4CD5">
      <w:pPr>
        <w:spacing w:after="0"/>
        <w:jc w:val="both"/>
        <w:rPr>
          <w:rFonts w:ascii="Calibri" w:hAnsi="Calibri" w:cs="Calibri"/>
          <w:sz w:val="24"/>
          <w:szCs w:val="24"/>
          <w:lang w:val="sr-Cyrl-BA"/>
        </w:rPr>
      </w:pPr>
      <w:r>
        <w:rPr>
          <w:rFonts w:ascii="Calibri" w:hAnsi="Calibri" w:cs="Calibri"/>
          <w:b/>
          <w:i/>
          <w:sz w:val="24"/>
          <w:szCs w:val="24"/>
          <w:lang w:val="sr-Cyrl-BA"/>
        </w:rPr>
        <w:t>Стратешки циљ 3.</w:t>
      </w:r>
      <w:r>
        <w:rPr>
          <w:rFonts w:ascii="Calibri" w:hAnsi="Calibri" w:cs="Calibri"/>
          <w:b/>
          <w:sz w:val="24"/>
          <w:szCs w:val="24"/>
          <w:lang w:val="sr-Cyrl-BA"/>
        </w:rPr>
        <w:t xml:space="preserve"> Унапријеђени капацитети републичких органа (људски и материјално технички) за борбу против сајбер криминалитета.</w:t>
      </w:r>
      <w:r>
        <w:rPr>
          <w:rFonts w:ascii="Calibri" w:hAnsi="Calibri" w:cs="Calibri"/>
          <w:sz w:val="24"/>
          <w:szCs w:val="24"/>
          <w:lang w:val="sr-Cyrl-BA"/>
        </w:rPr>
        <w:t xml:space="preserve"> Реализација овог стратешког циља планирана је кроз седам активности. Будући да се ради о едукацији службеника републичких органа и институција, набавци опреме и усклађивању процедура, односно активностима које се спроводе континуирано и временски оквир за све ове активности је - „континуирано“. Шест активности је током извјештајног периода реализовано у цјелости или у већем обиму. Једна планирана активност „Технички</w:t>
      </w:r>
      <w:r>
        <w:rPr>
          <w:rFonts w:ascii="Calibri" w:hAnsi="Calibri" w:cs="Calibri"/>
          <w:b/>
          <w:sz w:val="24"/>
          <w:szCs w:val="24"/>
          <w:lang w:val="sr-Cyrl-BA"/>
        </w:rPr>
        <w:t xml:space="preserve"> </w:t>
      </w:r>
      <w:r>
        <w:rPr>
          <w:rFonts w:ascii="Calibri" w:hAnsi="Calibri" w:cs="Calibri"/>
          <w:sz w:val="24"/>
          <w:szCs w:val="24"/>
          <w:lang w:val="sr-Cyrl-BA"/>
        </w:rPr>
        <w:t>опремити институције за провођење закона потребнопм опремом и софтвером за борбу против сајбер криминалитета“ није реализована у извјештајном периоду.</w:t>
      </w:r>
    </w:p>
    <w:p w14:paraId="0EE4091E" w14:textId="77777777" w:rsidR="00AA3E8C" w:rsidRDefault="00AA3E8C">
      <w:pPr>
        <w:spacing w:after="0"/>
        <w:jc w:val="both"/>
        <w:rPr>
          <w:rFonts w:ascii="Calibri" w:hAnsi="Calibri" w:cs="Calibri"/>
          <w:sz w:val="24"/>
          <w:szCs w:val="24"/>
          <w:lang w:val="sr-Cyrl-RS" w:eastAsia="pl-PL"/>
        </w:rPr>
      </w:pPr>
    </w:p>
    <w:p w14:paraId="5D3E6C95" w14:textId="77777777" w:rsidR="00AA3E8C" w:rsidRDefault="006C4CD5">
      <w:pPr>
        <w:spacing w:after="0"/>
        <w:jc w:val="both"/>
        <w:rPr>
          <w:rFonts w:ascii="Calibri" w:hAnsi="Calibri" w:cs="Calibri"/>
          <w:sz w:val="24"/>
          <w:szCs w:val="24"/>
          <w:lang w:val="sr-Cyrl-BA"/>
        </w:rPr>
      </w:pPr>
      <w:r>
        <w:rPr>
          <w:rFonts w:ascii="Calibri" w:hAnsi="Calibri" w:cs="Calibri"/>
          <w:b/>
          <w:i/>
          <w:sz w:val="24"/>
          <w:szCs w:val="24"/>
          <w:lang w:val="sr-Cyrl-BA"/>
        </w:rPr>
        <w:t>Стратешки циљ 4.</w:t>
      </w:r>
      <w:r>
        <w:rPr>
          <w:rFonts w:ascii="Calibri" w:hAnsi="Calibri" w:cs="Calibri"/>
          <w:b/>
          <w:sz w:val="24"/>
          <w:szCs w:val="24"/>
          <w:lang w:val="sr-Cyrl-BA"/>
        </w:rPr>
        <w:t xml:space="preserve"> Унапријеђена сарадња између свих органа који учествују у борби против сајбер криминалитета (јавни и приватни сектор).</w:t>
      </w:r>
      <w:r>
        <w:rPr>
          <w:rFonts w:ascii="Calibri" w:hAnsi="Calibri" w:cs="Calibri"/>
          <w:sz w:val="24"/>
          <w:szCs w:val="24"/>
          <w:lang w:val="sr-Cyrl-BA"/>
        </w:rPr>
        <w:t xml:space="preserve"> Реализација овог стратешког циља планирана је кроз четири активности. У извјештајном периоду три активности су реализоване. Једна планирана активност </w:t>
      </w:r>
      <w:r>
        <w:rPr>
          <w:rFonts w:ascii="Calibri" w:hAnsi="Calibri" w:cs="Calibri"/>
          <w:sz w:val="24"/>
          <w:szCs w:val="24"/>
          <w:lang w:val="sr-Cyrl-RS"/>
        </w:rPr>
        <w:t xml:space="preserve">која се односи на јачање сарадње са представницима приватног сектора ради унапређења спречавања сајбер криминалитета – </w:t>
      </w:r>
      <w:r>
        <w:rPr>
          <w:rFonts w:ascii="Calibri" w:hAnsi="Calibri" w:cs="Calibri"/>
          <w:sz w:val="24"/>
          <w:szCs w:val="24"/>
          <w:lang w:val="sr-Cyrl-BA"/>
        </w:rPr>
        <w:t>није реализована.</w:t>
      </w:r>
    </w:p>
    <w:p w14:paraId="3ED8822C" w14:textId="77777777" w:rsidR="00AA3E8C" w:rsidRDefault="00AA3E8C">
      <w:pPr>
        <w:spacing w:after="0"/>
        <w:jc w:val="both"/>
        <w:rPr>
          <w:rFonts w:ascii="Calibri" w:hAnsi="Calibri" w:cs="Calibri"/>
          <w:sz w:val="24"/>
          <w:szCs w:val="24"/>
          <w:lang w:val="sr-Cyrl-RS" w:eastAsia="pl-PL"/>
        </w:rPr>
      </w:pPr>
    </w:p>
    <w:p w14:paraId="130696FF" w14:textId="77777777" w:rsidR="00AA3E8C" w:rsidRDefault="006C4CD5">
      <w:pPr>
        <w:spacing w:after="0"/>
        <w:jc w:val="both"/>
        <w:rPr>
          <w:rFonts w:ascii="Calibri" w:hAnsi="Calibri" w:cs="Calibri"/>
          <w:sz w:val="24"/>
          <w:szCs w:val="24"/>
          <w:lang w:val="sr-Cyrl-BA"/>
        </w:rPr>
      </w:pPr>
      <w:r>
        <w:rPr>
          <w:rFonts w:ascii="Calibri" w:hAnsi="Calibri" w:cs="Calibri"/>
          <w:b/>
          <w:i/>
          <w:sz w:val="24"/>
          <w:szCs w:val="24"/>
          <w:lang w:val="sr-Cyrl-BA"/>
        </w:rPr>
        <w:t>Стратешки циљ 5.</w:t>
      </w:r>
      <w:r>
        <w:rPr>
          <w:rFonts w:ascii="Calibri" w:hAnsi="Calibri" w:cs="Calibri"/>
          <w:b/>
          <w:sz w:val="24"/>
          <w:szCs w:val="24"/>
          <w:lang w:val="sr-Cyrl-BA"/>
        </w:rPr>
        <w:t xml:space="preserve"> Унапријеђена међународна сарадња у циљу ефикасне размјене информација и заједничких истрага.</w:t>
      </w:r>
      <w:r>
        <w:rPr>
          <w:rFonts w:ascii="Calibri" w:hAnsi="Calibri" w:cs="Calibri"/>
          <w:sz w:val="24"/>
          <w:szCs w:val="24"/>
          <w:lang w:val="sr-Cyrl-BA"/>
        </w:rPr>
        <w:t xml:space="preserve"> Реализација овог стратешког циља планирана је кроз шест активности. Како се ради о унапређењу међународне сарадње, односно активностима које се спроводе континуирано и временски оквир за све ове активности је - „континуирано“. Свих шест активности је током извјештајног периода реализовано кроз већи број мјера.</w:t>
      </w:r>
    </w:p>
    <w:p w14:paraId="7EDB7346" w14:textId="77777777" w:rsidR="00AA3E8C" w:rsidRDefault="00AA3E8C">
      <w:pPr>
        <w:spacing w:after="0"/>
        <w:jc w:val="both"/>
        <w:rPr>
          <w:sz w:val="12"/>
          <w:szCs w:val="12"/>
          <w:lang w:val="sr-Cyrl-RS" w:eastAsia="pl-PL"/>
        </w:rPr>
      </w:pPr>
    </w:p>
    <w:p w14:paraId="43E23EF0" w14:textId="77777777" w:rsidR="00AA3E8C" w:rsidRDefault="006C4CD5">
      <w:pPr>
        <w:pStyle w:val="BodyText"/>
        <w:rPr>
          <w:rFonts w:ascii="Calibri" w:hAnsi="Calibri" w:cs="Calibri"/>
          <w:b/>
          <w:sz w:val="24"/>
          <w:szCs w:val="24"/>
        </w:rPr>
      </w:pPr>
      <w:r>
        <w:rPr>
          <w:rFonts w:ascii="Calibri" w:hAnsi="Calibri" w:cs="Calibri"/>
          <w:b/>
          <w:sz w:val="24"/>
          <w:szCs w:val="24"/>
        </w:rPr>
        <w:t>Извјештај о реализацији активности за Акцион</w:t>
      </w:r>
      <w:r>
        <w:rPr>
          <w:rFonts w:ascii="Calibri" w:hAnsi="Calibri" w:cs="Calibri"/>
          <w:b/>
          <w:sz w:val="24"/>
          <w:szCs w:val="24"/>
          <w:lang w:val="sr-Cyrl-RS"/>
        </w:rPr>
        <w:t xml:space="preserve">и </w:t>
      </w:r>
      <w:r>
        <w:rPr>
          <w:rFonts w:ascii="Calibri" w:hAnsi="Calibri" w:cs="Calibri"/>
          <w:b/>
          <w:sz w:val="24"/>
          <w:szCs w:val="24"/>
        </w:rPr>
        <w:t>план за заштиту дјеце од порнографије у Републици Српској 2020–2022</w:t>
      </w:r>
      <w:r>
        <w:rPr>
          <w:rFonts w:ascii="Calibri" w:hAnsi="Calibri" w:cs="Calibri"/>
          <w:b/>
          <w:sz w:val="24"/>
          <w:szCs w:val="24"/>
          <w:lang w:val="sr-Cyrl-RS"/>
        </w:rPr>
        <w:t>.</w:t>
      </w:r>
      <w:r>
        <w:rPr>
          <w:rFonts w:ascii="Calibri" w:hAnsi="Calibri" w:cs="Calibri"/>
          <w:b/>
          <w:sz w:val="24"/>
          <w:szCs w:val="24"/>
        </w:rPr>
        <w:t xml:space="preserve"> за период јануар 2022 – децембар 2022. године</w:t>
      </w:r>
    </w:p>
    <w:p w14:paraId="5995566D" w14:textId="77777777" w:rsidR="00AA3E8C" w:rsidRDefault="006C4CD5">
      <w:pPr>
        <w:pStyle w:val="BodyText"/>
        <w:rPr>
          <w:rFonts w:ascii="Calibri" w:hAnsi="Calibri" w:cs="Calibri"/>
          <w:sz w:val="24"/>
          <w:szCs w:val="24"/>
          <w:lang w:val="sr-Cyrl-RS" w:eastAsia="pl-PL"/>
        </w:rPr>
      </w:pPr>
      <w:r>
        <w:rPr>
          <w:rFonts w:ascii="Calibri" w:hAnsi="Calibri" w:cs="Calibri"/>
          <w:sz w:val="24"/>
          <w:szCs w:val="24"/>
          <w:lang w:val="sr-Cyrl-RS"/>
        </w:rPr>
        <w:t xml:space="preserve">Извјештај о реализацији Акционог плана </w:t>
      </w:r>
      <w:r>
        <w:rPr>
          <w:rFonts w:ascii="Calibri" w:hAnsi="Calibri" w:cs="Calibri"/>
          <w:sz w:val="24"/>
          <w:szCs w:val="24"/>
          <w:lang w:val="sr-Cyrl-BA"/>
        </w:rPr>
        <w:t xml:space="preserve">за заштиту дјеце од порнографије у Републици Српској 2020-2022. представља збир извјештаја носилаца конкретних активности из Акционог плана. Министарство унутрашњих послова Републике Српске је као координатор прикупило, објединило, систематизовало и обрадило </w:t>
      </w:r>
      <w:r>
        <w:rPr>
          <w:rFonts w:ascii="Calibri" w:hAnsi="Calibri" w:cs="Calibri"/>
          <w:sz w:val="24"/>
          <w:szCs w:val="24"/>
          <w:lang w:val="sr-Cyrl-RS" w:eastAsia="pl-PL"/>
        </w:rPr>
        <w:t xml:space="preserve">извјештаје носилаца </w:t>
      </w:r>
      <w:r>
        <w:rPr>
          <w:rFonts w:ascii="Calibri" w:hAnsi="Calibri" w:cs="Calibri"/>
          <w:sz w:val="24"/>
          <w:szCs w:val="24"/>
          <w:lang w:val="sr-Cyrl-RS" w:eastAsia="pl-PL"/>
        </w:rPr>
        <w:lastRenderedPageBreak/>
        <w:t>активности, те припремило Извјештај о реализацији активности Акционог плана, који је достављен Влади Републике Српске на усвајање. Саставни дио Извјештаја је табеларни преглед реализације активности у којем су за сваку од активности наведене конкретне мјере и радње које су реализоване у извјештајном периоду.</w:t>
      </w:r>
    </w:p>
    <w:p w14:paraId="51217A40" w14:textId="77777777" w:rsidR="00AA3E8C" w:rsidRDefault="006C4CD5">
      <w:pPr>
        <w:pStyle w:val="BodyText"/>
        <w:rPr>
          <w:rFonts w:ascii="Calibri" w:hAnsi="Calibri" w:cs="Calibri"/>
          <w:b/>
          <w:sz w:val="24"/>
          <w:szCs w:val="24"/>
        </w:rPr>
      </w:pPr>
      <w:r>
        <w:rPr>
          <w:rFonts w:ascii="Calibri" w:hAnsi="Calibri" w:cs="Calibri"/>
          <w:sz w:val="24"/>
          <w:szCs w:val="24"/>
          <w:lang w:val="sr-Cyrl-RS" w:eastAsia="pl-PL"/>
        </w:rPr>
        <w:t xml:space="preserve">Реализација пет стратешких циљева у Акционом плану планирана је кроз 27 активности. Планирани временски оквир за реализовање највећег броја активности је – „континуирано“ (односно, до истека Акционог плана), тако да се реализовање истих наставља и у наредном </w:t>
      </w:r>
      <w:r w:rsidRPr="00A125B1">
        <w:rPr>
          <w:rFonts w:ascii="Calibri" w:hAnsi="Calibri" w:cs="Calibri"/>
          <w:sz w:val="24"/>
          <w:szCs w:val="24"/>
          <w:lang w:val="sr-Cyrl-RS" w:eastAsia="pl-PL"/>
        </w:rPr>
        <w:t xml:space="preserve">периоду (до краја 2024. године). </w:t>
      </w:r>
      <w:r>
        <w:rPr>
          <w:rFonts w:ascii="Calibri" w:hAnsi="Calibri" w:cs="Calibri"/>
          <w:sz w:val="24"/>
          <w:szCs w:val="24"/>
          <w:lang w:val="sr-Cyrl-RS" w:eastAsia="pl-PL"/>
        </w:rPr>
        <w:t>Преглед реализације броја активности по појединим стратешким циљевима приказан је у табели.</w:t>
      </w:r>
    </w:p>
    <w:p w14:paraId="0C5BBD40" w14:textId="77777777" w:rsidR="00AA3E8C" w:rsidRDefault="00AA3E8C">
      <w:pPr>
        <w:spacing w:after="0"/>
        <w:jc w:val="both"/>
        <w:rPr>
          <w:sz w:val="12"/>
          <w:szCs w:val="12"/>
          <w:lang w:val="sr-Cyrl-RS" w:eastAsia="pl-PL"/>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86"/>
        <w:gridCol w:w="1276"/>
        <w:gridCol w:w="1418"/>
        <w:gridCol w:w="850"/>
        <w:gridCol w:w="1134"/>
        <w:gridCol w:w="1418"/>
        <w:gridCol w:w="1214"/>
      </w:tblGrid>
      <w:tr w:rsidR="00AA3E8C" w14:paraId="130E1299" w14:textId="77777777" w:rsidTr="007C3177">
        <w:trPr>
          <w:jc w:val="center"/>
        </w:trPr>
        <w:tc>
          <w:tcPr>
            <w:tcW w:w="1686" w:type="dxa"/>
            <w:vMerge w:val="restart"/>
            <w:shd w:val="clear" w:color="auto" w:fill="B8CCE4"/>
            <w:vAlign w:val="center"/>
          </w:tcPr>
          <w:p w14:paraId="3677E51E"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Стратешки циљ</w:t>
            </w:r>
          </w:p>
        </w:tc>
        <w:tc>
          <w:tcPr>
            <w:tcW w:w="1276" w:type="dxa"/>
            <w:vMerge w:val="restart"/>
            <w:shd w:val="clear" w:color="auto" w:fill="B8CCE4"/>
            <w:vAlign w:val="center"/>
          </w:tcPr>
          <w:p w14:paraId="309D7176"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Укупно активности</w:t>
            </w:r>
          </w:p>
        </w:tc>
        <w:tc>
          <w:tcPr>
            <w:tcW w:w="4820" w:type="dxa"/>
            <w:gridSpan w:val="4"/>
            <w:shd w:val="clear" w:color="auto" w:fill="B8CCE4"/>
            <w:vAlign w:val="center"/>
          </w:tcPr>
          <w:p w14:paraId="2316933C"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Реализација</w:t>
            </w:r>
          </w:p>
        </w:tc>
        <w:tc>
          <w:tcPr>
            <w:tcW w:w="1214" w:type="dxa"/>
            <w:vMerge w:val="restart"/>
            <w:shd w:val="clear" w:color="auto" w:fill="B8CCE4"/>
            <w:vAlign w:val="center"/>
          </w:tcPr>
          <w:p w14:paraId="341B36B2"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Напомена</w:t>
            </w:r>
          </w:p>
        </w:tc>
      </w:tr>
      <w:tr w:rsidR="00AA3E8C" w14:paraId="69DB07DF" w14:textId="77777777" w:rsidTr="007C3177">
        <w:trPr>
          <w:jc w:val="center"/>
        </w:trPr>
        <w:tc>
          <w:tcPr>
            <w:tcW w:w="1686" w:type="dxa"/>
            <w:vMerge/>
            <w:tcBorders>
              <w:bottom w:val="double" w:sz="4" w:space="0" w:color="auto"/>
            </w:tcBorders>
          </w:tcPr>
          <w:p w14:paraId="1DEC3972" w14:textId="77777777" w:rsidR="00AA3E8C" w:rsidRDefault="00AA3E8C">
            <w:pPr>
              <w:spacing w:before="40" w:after="40" w:line="240" w:lineRule="auto"/>
              <w:jc w:val="both"/>
              <w:rPr>
                <w:rFonts w:ascii="Calibri" w:hAnsi="Calibri" w:cs="Calibri"/>
                <w:b/>
                <w:sz w:val="20"/>
                <w:szCs w:val="20"/>
                <w:lang w:val="sr-Cyrl-RS" w:eastAsia="pl-PL"/>
              </w:rPr>
            </w:pPr>
          </w:p>
        </w:tc>
        <w:tc>
          <w:tcPr>
            <w:tcW w:w="1276" w:type="dxa"/>
            <w:vMerge/>
            <w:tcBorders>
              <w:bottom w:val="double" w:sz="4" w:space="0" w:color="auto"/>
            </w:tcBorders>
            <w:vAlign w:val="center"/>
          </w:tcPr>
          <w:p w14:paraId="0A64974B" w14:textId="77777777" w:rsidR="00AA3E8C" w:rsidRDefault="00AA3E8C">
            <w:pPr>
              <w:spacing w:before="40" w:after="40" w:line="240" w:lineRule="auto"/>
              <w:jc w:val="center"/>
              <w:rPr>
                <w:rFonts w:ascii="Calibri" w:hAnsi="Calibri" w:cs="Calibri"/>
                <w:b/>
                <w:sz w:val="20"/>
                <w:szCs w:val="20"/>
                <w:lang w:val="sr-Cyrl-RS" w:eastAsia="pl-PL"/>
              </w:rPr>
            </w:pPr>
          </w:p>
        </w:tc>
        <w:tc>
          <w:tcPr>
            <w:tcW w:w="1418" w:type="dxa"/>
            <w:tcBorders>
              <w:bottom w:val="double" w:sz="4" w:space="0" w:color="auto"/>
            </w:tcBorders>
            <w:shd w:val="clear" w:color="auto" w:fill="B8CCE4"/>
            <w:vAlign w:val="center"/>
          </w:tcPr>
          <w:p w14:paraId="500CD9A8"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Реализовано</w:t>
            </w:r>
          </w:p>
        </w:tc>
        <w:tc>
          <w:tcPr>
            <w:tcW w:w="850" w:type="dxa"/>
            <w:tcBorders>
              <w:bottom w:val="double" w:sz="4" w:space="0" w:color="auto"/>
            </w:tcBorders>
            <w:shd w:val="clear" w:color="auto" w:fill="B8CCE4"/>
            <w:vAlign w:val="center"/>
          </w:tcPr>
          <w:p w14:paraId="1806F1D4" w14:textId="74D679EA"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У току</w:t>
            </w:r>
          </w:p>
        </w:tc>
        <w:tc>
          <w:tcPr>
            <w:tcW w:w="1134" w:type="dxa"/>
            <w:tcBorders>
              <w:bottom w:val="double" w:sz="4" w:space="0" w:color="auto"/>
            </w:tcBorders>
            <w:shd w:val="clear" w:color="auto" w:fill="B8CCE4"/>
            <w:vAlign w:val="center"/>
          </w:tcPr>
          <w:p w14:paraId="5D7805CA"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 xml:space="preserve">Није доспјело </w:t>
            </w:r>
          </w:p>
        </w:tc>
        <w:tc>
          <w:tcPr>
            <w:tcW w:w="1418" w:type="dxa"/>
            <w:tcBorders>
              <w:bottom w:val="double" w:sz="4" w:space="0" w:color="auto"/>
            </w:tcBorders>
            <w:shd w:val="clear" w:color="auto" w:fill="B8CCE4"/>
            <w:vAlign w:val="center"/>
          </w:tcPr>
          <w:p w14:paraId="608303ED"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Није реализовано</w:t>
            </w:r>
          </w:p>
        </w:tc>
        <w:tc>
          <w:tcPr>
            <w:tcW w:w="1214" w:type="dxa"/>
            <w:vMerge/>
            <w:tcBorders>
              <w:bottom w:val="double" w:sz="4" w:space="0" w:color="auto"/>
            </w:tcBorders>
          </w:tcPr>
          <w:p w14:paraId="1D3A8A5E" w14:textId="77777777" w:rsidR="00AA3E8C" w:rsidRDefault="00AA3E8C">
            <w:pPr>
              <w:spacing w:before="40" w:after="40" w:line="240" w:lineRule="auto"/>
              <w:jc w:val="both"/>
              <w:rPr>
                <w:rFonts w:ascii="Calibri" w:hAnsi="Calibri" w:cs="Calibri"/>
                <w:b/>
                <w:sz w:val="20"/>
                <w:szCs w:val="20"/>
                <w:lang w:val="sr-Cyrl-RS" w:eastAsia="pl-PL"/>
              </w:rPr>
            </w:pPr>
          </w:p>
        </w:tc>
      </w:tr>
      <w:tr w:rsidR="00AA3E8C" w14:paraId="62F65DD4" w14:textId="77777777" w:rsidTr="007C3177">
        <w:trPr>
          <w:jc w:val="center"/>
        </w:trPr>
        <w:tc>
          <w:tcPr>
            <w:tcW w:w="1686" w:type="dxa"/>
            <w:tcBorders>
              <w:top w:val="double" w:sz="4" w:space="0" w:color="auto"/>
              <w:bottom w:val="single" w:sz="4" w:space="0" w:color="auto"/>
            </w:tcBorders>
          </w:tcPr>
          <w:p w14:paraId="12C9DA0B" w14:textId="77777777" w:rsidR="00AA3E8C" w:rsidRDefault="006C4CD5">
            <w:pPr>
              <w:spacing w:before="40" w:after="40" w:line="240" w:lineRule="auto"/>
              <w:jc w:val="both"/>
              <w:rPr>
                <w:rFonts w:ascii="Calibri" w:hAnsi="Calibri" w:cs="Calibri"/>
                <w:sz w:val="20"/>
                <w:szCs w:val="20"/>
                <w:lang w:val="sr-Cyrl-RS" w:eastAsia="pl-PL"/>
              </w:rPr>
            </w:pPr>
            <w:r>
              <w:rPr>
                <w:rFonts w:ascii="Calibri" w:hAnsi="Calibri" w:cs="Calibri"/>
                <w:sz w:val="20"/>
                <w:szCs w:val="20"/>
                <w:lang w:val="sr-Cyrl-RS" w:eastAsia="pl-PL"/>
              </w:rPr>
              <w:t>Стратешки циљ 1</w:t>
            </w:r>
          </w:p>
        </w:tc>
        <w:tc>
          <w:tcPr>
            <w:tcW w:w="1276" w:type="dxa"/>
            <w:tcBorders>
              <w:top w:val="double" w:sz="4" w:space="0" w:color="auto"/>
              <w:bottom w:val="single" w:sz="4" w:space="0" w:color="auto"/>
            </w:tcBorders>
            <w:vAlign w:val="center"/>
          </w:tcPr>
          <w:p w14:paraId="64BE9E47"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7</w:t>
            </w:r>
          </w:p>
        </w:tc>
        <w:tc>
          <w:tcPr>
            <w:tcW w:w="1418" w:type="dxa"/>
            <w:tcBorders>
              <w:top w:val="double" w:sz="4" w:space="0" w:color="auto"/>
              <w:bottom w:val="single" w:sz="4" w:space="0" w:color="auto"/>
            </w:tcBorders>
            <w:vAlign w:val="center"/>
          </w:tcPr>
          <w:p w14:paraId="7FCAF22A"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7</w:t>
            </w:r>
          </w:p>
        </w:tc>
        <w:tc>
          <w:tcPr>
            <w:tcW w:w="850" w:type="dxa"/>
            <w:tcBorders>
              <w:top w:val="double" w:sz="4" w:space="0" w:color="auto"/>
              <w:bottom w:val="single" w:sz="4" w:space="0" w:color="auto"/>
            </w:tcBorders>
            <w:vAlign w:val="center"/>
          </w:tcPr>
          <w:p w14:paraId="27B93670"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w:t>
            </w:r>
          </w:p>
        </w:tc>
        <w:tc>
          <w:tcPr>
            <w:tcW w:w="1134" w:type="dxa"/>
            <w:tcBorders>
              <w:top w:val="double" w:sz="4" w:space="0" w:color="auto"/>
              <w:bottom w:val="single" w:sz="4" w:space="0" w:color="auto"/>
            </w:tcBorders>
            <w:vAlign w:val="center"/>
          </w:tcPr>
          <w:p w14:paraId="076A1FDD"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w:t>
            </w:r>
          </w:p>
        </w:tc>
        <w:tc>
          <w:tcPr>
            <w:tcW w:w="1418" w:type="dxa"/>
            <w:tcBorders>
              <w:top w:val="double" w:sz="4" w:space="0" w:color="auto"/>
              <w:bottom w:val="single" w:sz="4" w:space="0" w:color="auto"/>
            </w:tcBorders>
            <w:vAlign w:val="center"/>
          </w:tcPr>
          <w:p w14:paraId="0D55051B"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w:t>
            </w:r>
          </w:p>
        </w:tc>
        <w:tc>
          <w:tcPr>
            <w:tcW w:w="1214" w:type="dxa"/>
            <w:tcBorders>
              <w:top w:val="double" w:sz="4" w:space="0" w:color="auto"/>
              <w:bottom w:val="single" w:sz="4" w:space="0" w:color="auto"/>
            </w:tcBorders>
          </w:tcPr>
          <w:p w14:paraId="11B1898B" w14:textId="77777777" w:rsidR="00AA3E8C" w:rsidRDefault="00AA3E8C">
            <w:pPr>
              <w:spacing w:before="40" w:after="40" w:line="240" w:lineRule="auto"/>
              <w:jc w:val="both"/>
              <w:rPr>
                <w:rFonts w:ascii="Calibri" w:hAnsi="Calibri" w:cs="Calibri"/>
                <w:sz w:val="20"/>
                <w:szCs w:val="20"/>
                <w:lang w:val="sr-Cyrl-RS" w:eastAsia="pl-PL"/>
              </w:rPr>
            </w:pPr>
          </w:p>
        </w:tc>
      </w:tr>
      <w:tr w:rsidR="00AA3E8C" w14:paraId="4F1A3D88" w14:textId="77777777" w:rsidTr="007C3177">
        <w:trPr>
          <w:jc w:val="center"/>
        </w:trPr>
        <w:tc>
          <w:tcPr>
            <w:tcW w:w="1686" w:type="dxa"/>
            <w:tcBorders>
              <w:top w:val="single" w:sz="4" w:space="0" w:color="auto"/>
              <w:bottom w:val="single" w:sz="4" w:space="0" w:color="auto"/>
            </w:tcBorders>
            <w:shd w:val="clear" w:color="auto" w:fill="DBE5F1"/>
          </w:tcPr>
          <w:p w14:paraId="207A8108" w14:textId="77777777" w:rsidR="00AA3E8C" w:rsidRDefault="006C4CD5">
            <w:pPr>
              <w:spacing w:before="40" w:after="40" w:line="240" w:lineRule="auto"/>
              <w:jc w:val="both"/>
              <w:rPr>
                <w:rFonts w:ascii="Calibri" w:hAnsi="Calibri" w:cs="Calibri"/>
                <w:sz w:val="20"/>
                <w:szCs w:val="20"/>
                <w:lang w:val="sr-Cyrl-RS" w:eastAsia="pl-PL"/>
              </w:rPr>
            </w:pPr>
            <w:r>
              <w:rPr>
                <w:rFonts w:ascii="Calibri" w:hAnsi="Calibri" w:cs="Calibri"/>
                <w:sz w:val="20"/>
                <w:szCs w:val="20"/>
                <w:lang w:val="sr-Cyrl-RS" w:eastAsia="pl-PL"/>
              </w:rPr>
              <w:t>Стратешки циљ 2</w:t>
            </w:r>
          </w:p>
        </w:tc>
        <w:tc>
          <w:tcPr>
            <w:tcW w:w="1276" w:type="dxa"/>
            <w:tcBorders>
              <w:top w:val="single" w:sz="4" w:space="0" w:color="auto"/>
              <w:bottom w:val="single" w:sz="4" w:space="0" w:color="auto"/>
            </w:tcBorders>
            <w:shd w:val="clear" w:color="auto" w:fill="DBE5F1"/>
            <w:vAlign w:val="center"/>
          </w:tcPr>
          <w:p w14:paraId="16B4E2C8"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6</w:t>
            </w:r>
          </w:p>
        </w:tc>
        <w:tc>
          <w:tcPr>
            <w:tcW w:w="1418" w:type="dxa"/>
            <w:tcBorders>
              <w:top w:val="single" w:sz="4" w:space="0" w:color="auto"/>
              <w:bottom w:val="single" w:sz="4" w:space="0" w:color="auto"/>
            </w:tcBorders>
            <w:shd w:val="clear" w:color="auto" w:fill="DBE5F1"/>
            <w:vAlign w:val="center"/>
          </w:tcPr>
          <w:p w14:paraId="346CC216"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4</w:t>
            </w:r>
          </w:p>
        </w:tc>
        <w:tc>
          <w:tcPr>
            <w:tcW w:w="850" w:type="dxa"/>
            <w:tcBorders>
              <w:top w:val="single" w:sz="4" w:space="0" w:color="auto"/>
              <w:bottom w:val="single" w:sz="4" w:space="0" w:color="auto"/>
            </w:tcBorders>
            <w:shd w:val="clear" w:color="auto" w:fill="DBE5F1"/>
            <w:vAlign w:val="center"/>
          </w:tcPr>
          <w:p w14:paraId="4B5E9F02"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1</w:t>
            </w:r>
          </w:p>
        </w:tc>
        <w:tc>
          <w:tcPr>
            <w:tcW w:w="1134" w:type="dxa"/>
            <w:tcBorders>
              <w:top w:val="single" w:sz="4" w:space="0" w:color="auto"/>
              <w:bottom w:val="single" w:sz="4" w:space="0" w:color="auto"/>
            </w:tcBorders>
            <w:shd w:val="clear" w:color="auto" w:fill="DBE5F1"/>
            <w:vAlign w:val="center"/>
          </w:tcPr>
          <w:p w14:paraId="0806E17A"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w:t>
            </w:r>
          </w:p>
        </w:tc>
        <w:tc>
          <w:tcPr>
            <w:tcW w:w="1418" w:type="dxa"/>
            <w:tcBorders>
              <w:top w:val="single" w:sz="4" w:space="0" w:color="auto"/>
              <w:bottom w:val="single" w:sz="4" w:space="0" w:color="auto"/>
            </w:tcBorders>
            <w:shd w:val="clear" w:color="auto" w:fill="DBE5F1"/>
            <w:vAlign w:val="center"/>
          </w:tcPr>
          <w:p w14:paraId="0B04BF52"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1</w:t>
            </w:r>
          </w:p>
        </w:tc>
        <w:tc>
          <w:tcPr>
            <w:tcW w:w="1214" w:type="dxa"/>
            <w:tcBorders>
              <w:top w:val="single" w:sz="4" w:space="0" w:color="auto"/>
              <w:bottom w:val="single" w:sz="4" w:space="0" w:color="auto"/>
            </w:tcBorders>
            <w:shd w:val="clear" w:color="auto" w:fill="DBE5F1"/>
          </w:tcPr>
          <w:p w14:paraId="502C5087" w14:textId="77777777" w:rsidR="00AA3E8C" w:rsidRDefault="00AA3E8C">
            <w:pPr>
              <w:spacing w:before="40" w:after="40" w:line="240" w:lineRule="auto"/>
              <w:jc w:val="both"/>
              <w:rPr>
                <w:rFonts w:ascii="Calibri" w:hAnsi="Calibri" w:cs="Calibri"/>
                <w:sz w:val="20"/>
                <w:szCs w:val="20"/>
                <w:lang w:val="sr-Cyrl-RS" w:eastAsia="pl-PL"/>
              </w:rPr>
            </w:pPr>
          </w:p>
        </w:tc>
      </w:tr>
      <w:tr w:rsidR="00AA3E8C" w14:paraId="2AD663EF" w14:textId="77777777" w:rsidTr="007C3177">
        <w:trPr>
          <w:jc w:val="center"/>
        </w:trPr>
        <w:tc>
          <w:tcPr>
            <w:tcW w:w="1686" w:type="dxa"/>
            <w:tcBorders>
              <w:top w:val="single" w:sz="4" w:space="0" w:color="auto"/>
              <w:bottom w:val="single" w:sz="4" w:space="0" w:color="auto"/>
            </w:tcBorders>
          </w:tcPr>
          <w:p w14:paraId="3CB7793A" w14:textId="77777777" w:rsidR="00AA3E8C" w:rsidRDefault="006C4CD5">
            <w:pPr>
              <w:spacing w:before="40" w:after="40" w:line="240" w:lineRule="auto"/>
              <w:jc w:val="both"/>
              <w:rPr>
                <w:rFonts w:ascii="Calibri" w:hAnsi="Calibri" w:cs="Calibri"/>
                <w:sz w:val="20"/>
                <w:szCs w:val="20"/>
                <w:lang w:val="sr-Cyrl-RS" w:eastAsia="pl-PL"/>
              </w:rPr>
            </w:pPr>
            <w:r>
              <w:rPr>
                <w:rFonts w:ascii="Calibri" w:hAnsi="Calibri" w:cs="Calibri"/>
                <w:sz w:val="20"/>
                <w:szCs w:val="20"/>
                <w:lang w:val="sr-Cyrl-RS" w:eastAsia="pl-PL"/>
              </w:rPr>
              <w:t>Стратешки циљ 3</w:t>
            </w:r>
          </w:p>
        </w:tc>
        <w:tc>
          <w:tcPr>
            <w:tcW w:w="1276" w:type="dxa"/>
            <w:tcBorders>
              <w:top w:val="single" w:sz="4" w:space="0" w:color="auto"/>
              <w:bottom w:val="single" w:sz="4" w:space="0" w:color="auto"/>
            </w:tcBorders>
            <w:vAlign w:val="center"/>
          </w:tcPr>
          <w:p w14:paraId="65B27258"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7</w:t>
            </w:r>
          </w:p>
        </w:tc>
        <w:tc>
          <w:tcPr>
            <w:tcW w:w="1418" w:type="dxa"/>
            <w:tcBorders>
              <w:top w:val="single" w:sz="4" w:space="0" w:color="auto"/>
              <w:bottom w:val="single" w:sz="4" w:space="0" w:color="auto"/>
            </w:tcBorders>
            <w:vAlign w:val="center"/>
          </w:tcPr>
          <w:p w14:paraId="09D996BA"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6</w:t>
            </w:r>
          </w:p>
        </w:tc>
        <w:tc>
          <w:tcPr>
            <w:tcW w:w="850" w:type="dxa"/>
            <w:tcBorders>
              <w:top w:val="single" w:sz="4" w:space="0" w:color="auto"/>
              <w:bottom w:val="single" w:sz="4" w:space="0" w:color="auto"/>
            </w:tcBorders>
            <w:vAlign w:val="center"/>
          </w:tcPr>
          <w:p w14:paraId="7B78219A"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w:t>
            </w:r>
          </w:p>
        </w:tc>
        <w:tc>
          <w:tcPr>
            <w:tcW w:w="1134" w:type="dxa"/>
            <w:tcBorders>
              <w:top w:val="single" w:sz="4" w:space="0" w:color="auto"/>
              <w:bottom w:val="single" w:sz="4" w:space="0" w:color="auto"/>
            </w:tcBorders>
            <w:vAlign w:val="center"/>
          </w:tcPr>
          <w:p w14:paraId="4AAE0E73"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w:t>
            </w:r>
          </w:p>
        </w:tc>
        <w:tc>
          <w:tcPr>
            <w:tcW w:w="1418" w:type="dxa"/>
            <w:tcBorders>
              <w:top w:val="single" w:sz="4" w:space="0" w:color="auto"/>
              <w:bottom w:val="single" w:sz="4" w:space="0" w:color="auto"/>
            </w:tcBorders>
            <w:vAlign w:val="center"/>
          </w:tcPr>
          <w:p w14:paraId="126D3536"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1</w:t>
            </w:r>
          </w:p>
        </w:tc>
        <w:tc>
          <w:tcPr>
            <w:tcW w:w="1214" w:type="dxa"/>
            <w:tcBorders>
              <w:top w:val="single" w:sz="4" w:space="0" w:color="auto"/>
              <w:bottom w:val="single" w:sz="4" w:space="0" w:color="auto"/>
            </w:tcBorders>
          </w:tcPr>
          <w:p w14:paraId="029F0D85" w14:textId="77777777" w:rsidR="00AA3E8C" w:rsidRDefault="00AA3E8C">
            <w:pPr>
              <w:spacing w:before="40" w:after="40" w:line="240" w:lineRule="auto"/>
              <w:jc w:val="both"/>
              <w:rPr>
                <w:rFonts w:ascii="Calibri" w:hAnsi="Calibri" w:cs="Calibri"/>
                <w:sz w:val="20"/>
                <w:szCs w:val="20"/>
                <w:lang w:val="sr-Cyrl-RS" w:eastAsia="pl-PL"/>
              </w:rPr>
            </w:pPr>
          </w:p>
        </w:tc>
      </w:tr>
      <w:tr w:rsidR="00AA3E8C" w14:paraId="2E9D8D06" w14:textId="77777777" w:rsidTr="007C3177">
        <w:trPr>
          <w:jc w:val="center"/>
        </w:trPr>
        <w:tc>
          <w:tcPr>
            <w:tcW w:w="1686" w:type="dxa"/>
            <w:tcBorders>
              <w:top w:val="single" w:sz="4" w:space="0" w:color="auto"/>
              <w:bottom w:val="single" w:sz="4" w:space="0" w:color="auto"/>
            </w:tcBorders>
            <w:shd w:val="clear" w:color="auto" w:fill="DBE5F1"/>
          </w:tcPr>
          <w:p w14:paraId="7DC49FA4" w14:textId="77777777" w:rsidR="00AA3E8C" w:rsidRDefault="006C4CD5">
            <w:pPr>
              <w:spacing w:before="40" w:after="40" w:line="240" w:lineRule="auto"/>
              <w:jc w:val="both"/>
              <w:rPr>
                <w:rFonts w:ascii="Calibri" w:hAnsi="Calibri" w:cs="Calibri"/>
                <w:sz w:val="20"/>
                <w:szCs w:val="20"/>
                <w:lang w:val="sr-Cyrl-RS" w:eastAsia="pl-PL"/>
              </w:rPr>
            </w:pPr>
            <w:r>
              <w:rPr>
                <w:rFonts w:ascii="Calibri" w:hAnsi="Calibri" w:cs="Calibri"/>
                <w:sz w:val="20"/>
                <w:szCs w:val="20"/>
                <w:lang w:val="sr-Cyrl-RS" w:eastAsia="pl-PL"/>
              </w:rPr>
              <w:t>Стратешки циљ 4</w:t>
            </w:r>
          </w:p>
        </w:tc>
        <w:tc>
          <w:tcPr>
            <w:tcW w:w="1276" w:type="dxa"/>
            <w:tcBorders>
              <w:top w:val="single" w:sz="4" w:space="0" w:color="auto"/>
              <w:bottom w:val="single" w:sz="4" w:space="0" w:color="auto"/>
            </w:tcBorders>
            <w:shd w:val="clear" w:color="auto" w:fill="DBE5F1"/>
            <w:vAlign w:val="center"/>
          </w:tcPr>
          <w:p w14:paraId="7B2D42EC"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3</w:t>
            </w:r>
          </w:p>
        </w:tc>
        <w:tc>
          <w:tcPr>
            <w:tcW w:w="1418" w:type="dxa"/>
            <w:tcBorders>
              <w:top w:val="single" w:sz="4" w:space="0" w:color="auto"/>
              <w:bottom w:val="single" w:sz="4" w:space="0" w:color="auto"/>
            </w:tcBorders>
            <w:shd w:val="clear" w:color="auto" w:fill="DBE5F1"/>
            <w:vAlign w:val="center"/>
          </w:tcPr>
          <w:p w14:paraId="126D4AC1"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3</w:t>
            </w:r>
          </w:p>
        </w:tc>
        <w:tc>
          <w:tcPr>
            <w:tcW w:w="850" w:type="dxa"/>
            <w:tcBorders>
              <w:top w:val="single" w:sz="4" w:space="0" w:color="auto"/>
              <w:bottom w:val="single" w:sz="4" w:space="0" w:color="auto"/>
            </w:tcBorders>
            <w:shd w:val="clear" w:color="auto" w:fill="DBE5F1"/>
            <w:vAlign w:val="center"/>
          </w:tcPr>
          <w:p w14:paraId="05D97AB3"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w:t>
            </w:r>
          </w:p>
        </w:tc>
        <w:tc>
          <w:tcPr>
            <w:tcW w:w="1134" w:type="dxa"/>
            <w:tcBorders>
              <w:top w:val="single" w:sz="4" w:space="0" w:color="auto"/>
              <w:bottom w:val="single" w:sz="4" w:space="0" w:color="auto"/>
            </w:tcBorders>
            <w:shd w:val="clear" w:color="auto" w:fill="DBE5F1"/>
            <w:vAlign w:val="center"/>
          </w:tcPr>
          <w:p w14:paraId="0344DB6E"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w:t>
            </w:r>
          </w:p>
        </w:tc>
        <w:tc>
          <w:tcPr>
            <w:tcW w:w="1418" w:type="dxa"/>
            <w:tcBorders>
              <w:top w:val="single" w:sz="4" w:space="0" w:color="auto"/>
              <w:bottom w:val="single" w:sz="4" w:space="0" w:color="auto"/>
            </w:tcBorders>
            <w:shd w:val="clear" w:color="auto" w:fill="DBE5F1"/>
            <w:vAlign w:val="center"/>
          </w:tcPr>
          <w:p w14:paraId="03A2B97F"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w:t>
            </w:r>
          </w:p>
        </w:tc>
        <w:tc>
          <w:tcPr>
            <w:tcW w:w="1214" w:type="dxa"/>
            <w:tcBorders>
              <w:top w:val="single" w:sz="4" w:space="0" w:color="auto"/>
              <w:bottom w:val="single" w:sz="4" w:space="0" w:color="auto"/>
            </w:tcBorders>
            <w:shd w:val="clear" w:color="auto" w:fill="DBE5F1"/>
          </w:tcPr>
          <w:p w14:paraId="14B2E8E6" w14:textId="77777777" w:rsidR="00AA3E8C" w:rsidRDefault="00AA3E8C">
            <w:pPr>
              <w:spacing w:before="40" w:after="40" w:line="240" w:lineRule="auto"/>
              <w:jc w:val="both"/>
              <w:rPr>
                <w:rFonts w:ascii="Calibri" w:hAnsi="Calibri" w:cs="Calibri"/>
                <w:sz w:val="20"/>
                <w:szCs w:val="20"/>
                <w:lang w:val="sr-Cyrl-RS" w:eastAsia="pl-PL"/>
              </w:rPr>
            </w:pPr>
          </w:p>
        </w:tc>
      </w:tr>
      <w:tr w:rsidR="00AA3E8C" w14:paraId="56C2158D" w14:textId="77777777" w:rsidTr="007C3177">
        <w:trPr>
          <w:jc w:val="center"/>
        </w:trPr>
        <w:tc>
          <w:tcPr>
            <w:tcW w:w="1686" w:type="dxa"/>
            <w:tcBorders>
              <w:top w:val="single" w:sz="4" w:space="0" w:color="auto"/>
              <w:bottom w:val="single" w:sz="4" w:space="0" w:color="auto"/>
            </w:tcBorders>
          </w:tcPr>
          <w:p w14:paraId="6D37E2BA" w14:textId="77777777" w:rsidR="00AA3E8C" w:rsidRDefault="006C4CD5">
            <w:pPr>
              <w:spacing w:before="40" w:after="40" w:line="240" w:lineRule="auto"/>
              <w:jc w:val="both"/>
              <w:rPr>
                <w:rFonts w:ascii="Calibri" w:hAnsi="Calibri" w:cs="Calibri"/>
                <w:sz w:val="20"/>
                <w:szCs w:val="20"/>
                <w:lang w:val="sr-Cyrl-RS" w:eastAsia="pl-PL"/>
              </w:rPr>
            </w:pPr>
            <w:r>
              <w:rPr>
                <w:rFonts w:ascii="Calibri" w:hAnsi="Calibri" w:cs="Calibri"/>
                <w:sz w:val="20"/>
                <w:szCs w:val="20"/>
                <w:lang w:val="sr-Cyrl-RS" w:eastAsia="pl-PL"/>
              </w:rPr>
              <w:t>Стратешки циљ 5</w:t>
            </w:r>
          </w:p>
        </w:tc>
        <w:tc>
          <w:tcPr>
            <w:tcW w:w="1276" w:type="dxa"/>
            <w:tcBorders>
              <w:top w:val="single" w:sz="4" w:space="0" w:color="auto"/>
              <w:bottom w:val="single" w:sz="4" w:space="0" w:color="auto"/>
            </w:tcBorders>
            <w:vAlign w:val="center"/>
          </w:tcPr>
          <w:p w14:paraId="1401DCF7"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4</w:t>
            </w:r>
          </w:p>
        </w:tc>
        <w:tc>
          <w:tcPr>
            <w:tcW w:w="1418" w:type="dxa"/>
            <w:tcBorders>
              <w:top w:val="single" w:sz="4" w:space="0" w:color="auto"/>
              <w:bottom w:val="single" w:sz="4" w:space="0" w:color="auto"/>
            </w:tcBorders>
            <w:vAlign w:val="center"/>
          </w:tcPr>
          <w:p w14:paraId="2686B471"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4</w:t>
            </w:r>
          </w:p>
        </w:tc>
        <w:tc>
          <w:tcPr>
            <w:tcW w:w="850" w:type="dxa"/>
            <w:tcBorders>
              <w:top w:val="single" w:sz="4" w:space="0" w:color="auto"/>
              <w:bottom w:val="single" w:sz="4" w:space="0" w:color="auto"/>
            </w:tcBorders>
            <w:vAlign w:val="center"/>
          </w:tcPr>
          <w:p w14:paraId="18C51C2F"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w:t>
            </w:r>
          </w:p>
        </w:tc>
        <w:tc>
          <w:tcPr>
            <w:tcW w:w="1134" w:type="dxa"/>
            <w:tcBorders>
              <w:top w:val="single" w:sz="4" w:space="0" w:color="auto"/>
              <w:bottom w:val="single" w:sz="4" w:space="0" w:color="auto"/>
            </w:tcBorders>
            <w:vAlign w:val="center"/>
          </w:tcPr>
          <w:p w14:paraId="5CD6F557"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w:t>
            </w:r>
          </w:p>
        </w:tc>
        <w:tc>
          <w:tcPr>
            <w:tcW w:w="1418" w:type="dxa"/>
            <w:tcBorders>
              <w:top w:val="single" w:sz="4" w:space="0" w:color="auto"/>
              <w:bottom w:val="single" w:sz="4" w:space="0" w:color="auto"/>
            </w:tcBorders>
            <w:vAlign w:val="center"/>
          </w:tcPr>
          <w:p w14:paraId="3D8EE246" w14:textId="77777777" w:rsidR="00AA3E8C" w:rsidRDefault="006C4CD5">
            <w:pPr>
              <w:spacing w:before="40" w:after="40" w:line="240" w:lineRule="auto"/>
              <w:jc w:val="center"/>
              <w:rPr>
                <w:rFonts w:ascii="Calibri" w:hAnsi="Calibri" w:cs="Calibri"/>
                <w:sz w:val="20"/>
                <w:szCs w:val="20"/>
                <w:lang w:val="sr-Cyrl-RS" w:eastAsia="pl-PL"/>
              </w:rPr>
            </w:pPr>
            <w:r>
              <w:rPr>
                <w:rFonts w:ascii="Calibri" w:hAnsi="Calibri" w:cs="Calibri"/>
                <w:sz w:val="20"/>
                <w:szCs w:val="20"/>
                <w:lang w:val="sr-Cyrl-RS" w:eastAsia="pl-PL"/>
              </w:rPr>
              <w:t>-</w:t>
            </w:r>
          </w:p>
        </w:tc>
        <w:tc>
          <w:tcPr>
            <w:tcW w:w="1214" w:type="dxa"/>
            <w:tcBorders>
              <w:top w:val="single" w:sz="4" w:space="0" w:color="auto"/>
              <w:bottom w:val="single" w:sz="4" w:space="0" w:color="auto"/>
            </w:tcBorders>
          </w:tcPr>
          <w:p w14:paraId="2D8B5ED6" w14:textId="77777777" w:rsidR="00AA3E8C" w:rsidRDefault="00AA3E8C">
            <w:pPr>
              <w:spacing w:before="40" w:after="40" w:line="240" w:lineRule="auto"/>
              <w:jc w:val="both"/>
              <w:rPr>
                <w:rFonts w:ascii="Calibri" w:hAnsi="Calibri" w:cs="Calibri"/>
                <w:sz w:val="20"/>
                <w:szCs w:val="20"/>
                <w:lang w:val="sr-Cyrl-RS" w:eastAsia="pl-PL"/>
              </w:rPr>
            </w:pPr>
          </w:p>
        </w:tc>
      </w:tr>
      <w:tr w:rsidR="00AA3E8C" w14:paraId="00C2A43C" w14:textId="77777777" w:rsidTr="007C3177">
        <w:trPr>
          <w:jc w:val="center"/>
        </w:trPr>
        <w:tc>
          <w:tcPr>
            <w:tcW w:w="1686" w:type="dxa"/>
            <w:tcBorders>
              <w:top w:val="single" w:sz="4" w:space="0" w:color="auto"/>
              <w:bottom w:val="double" w:sz="4" w:space="0" w:color="auto"/>
            </w:tcBorders>
            <w:shd w:val="clear" w:color="auto" w:fill="DBE5F1"/>
          </w:tcPr>
          <w:p w14:paraId="6EC1ABF2" w14:textId="77777777" w:rsidR="00AA3E8C" w:rsidRDefault="006C4CD5">
            <w:pPr>
              <w:spacing w:before="40" w:after="40" w:line="240" w:lineRule="auto"/>
              <w:jc w:val="both"/>
              <w:rPr>
                <w:rFonts w:ascii="Calibri" w:hAnsi="Calibri" w:cs="Calibri"/>
                <w:b/>
                <w:sz w:val="20"/>
                <w:szCs w:val="20"/>
                <w:lang w:val="sr-Cyrl-RS" w:eastAsia="pl-PL"/>
              </w:rPr>
            </w:pPr>
            <w:r>
              <w:rPr>
                <w:rFonts w:ascii="Calibri" w:hAnsi="Calibri" w:cs="Calibri"/>
                <w:b/>
                <w:sz w:val="20"/>
                <w:szCs w:val="20"/>
                <w:lang w:val="sr-Cyrl-RS" w:eastAsia="pl-PL"/>
              </w:rPr>
              <w:t>УКУПНО АКЦИОНИ ПЛАН</w:t>
            </w:r>
          </w:p>
        </w:tc>
        <w:tc>
          <w:tcPr>
            <w:tcW w:w="1276" w:type="dxa"/>
            <w:tcBorders>
              <w:top w:val="single" w:sz="4" w:space="0" w:color="auto"/>
              <w:bottom w:val="double" w:sz="4" w:space="0" w:color="auto"/>
            </w:tcBorders>
            <w:shd w:val="clear" w:color="auto" w:fill="DBE5F1"/>
            <w:vAlign w:val="center"/>
          </w:tcPr>
          <w:p w14:paraId="16EE4812"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27</w:t>
            </w:r>
          </w:p>
        </w:tc>
        <w:tc>
          <w:tcPr>
            <w:tcW w:w="1418" w:type="dxa"/>
            <w:tcBorders>
              <w:top w:val="single" w:sz="4" w:space="0" w:color="auto"/>
              <w:bottom w:val="double" w:sz="4" w:space="0" w:color="auto"/>
            </w:tcBorders>
            <w:shd w:val="clear" w:color="auto" w:fill="DBE5F1"/>
            <w:vAlign w:val="center"/>
          </w:tcPr>
          <w:p w14:paraId="4E4F9668"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24</w:t>
            </w:r>
          </w:p>
        </w:tc>
        <w:tc>
          <w:tcPr>
            <w:tcW w:w="850" w:type="dxa"/>
            <w:tcBorders>
              <w:top w:val="single" w:sz="4" w:space="0" w:color="auto"/>
              <w:bottom w:val="double" w:sz="4" w:space="0" w:color="auto"/>
            </w:tcBorders>
            <w:shd w:val="clear" w:color="auto" w:fill="DBE5F1"/>
            <w:vAlign w:val="center"/>
          </w:tcPr>
          <w:p w14:paraId="5E49F2A4"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1</w:t>
            </w:r>
          </w:p>
        </w:tc>
        <w:tc>
          <w:tcPr>
            <w:tcW w:w="1134" w:type="dxa"/>
            <w:tcBorders>
              <w:top w:val="single" w:sz="4" w:space="0" w:color="auto"/>
              <w:bottom w:val="double" w:sz="4" w:space="0" w:color="auto"/>
            </w:tcBorders>
            <w:shd w:val="clear" w:color="auto" w:fill="DBE5F1"/>
            <w:vAlign w:val="center"/>
          </w:tcPr>
          <w:p w14:paraId="55EE55C5"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w:t>
            </w:r>
          </w:p>
        </w:tc>
        <w:tc>
          <w:tcPr>
            <w:tcW w:w="1418" w:type="dxa"/>
            <w:tcBorders>
              <w:top w:val="single" w:sz="4" w:space="0" w:color="auto"/>
              <w:bottom w:val="double" w:sz="4" w:space="0" w:color="auto"/>
            </w:tcBorders>
            <w:shd w:val="clear" w:color="auto" w:fill="DBE5F1"/>
            <w:vAlign w:val="center"/>
          </w:tcPr>
          <w:p w14:paraId="335D3864" w14:textId="77777777" w:rsidR="00AA3E8C" w:rsidRDefault="006C4CD5">
            <w:pPr>
              <w:spacing w:before="40" w:after="40" w:line="240" w:lineRule="auto"/>
              <w:jc w:val="center"/>
              <w:rPr>
                <w:rFonts w:ascii="Calibri" w:hAnsi="Calibri" w:cs="Calibri"/>
                <w:b/>
                <w:sz w:val="20"/>
                <w:szCs w:val="20"/>
                <w:lang w:val="sr-Cyrl-RS" w:eastAsia="pl-PL"/>
              </w:rPr>
            </w:pPr>
            <w:r>
              <w:rPr>
                <w:rFonts w:ascii="Calibri" w:hAnsi="Calibri" w:cs="Calibri"/>
                <w:b/>
                <w:sz w:val="20"/>
                <w:szCs w:val="20"/>
                <w:lang w:val="sr-Cyrl-RS" w:eastAsia="pl-PL"/>
              </w:rPr>
              <w:t>2</w:t>
            </w:r>
          </w:p>
        </w:tc>
        <w:tc>
          <w:tcPr>
            <w:tcW w:w="1214" w:type="dxa"/>
            <w:tcBorders>
              <w:top w:val="single" w:sz="4" w:space="0" w:color="auto"/>
              <w:bottom w:val="double" w:sz="4" w:space="0" w:color="auto"/>
            </w:tcBorders>
            <w:shd w:val="clear" w:color="auto" w:fill="DBE5F1"/>
          </w:tcPr>
          <w:p w14:paraId="1A49154B" w14:textId="77777777" w:rsidR="00AA3E8C" w:rsidRDefault="00AA3E8C">
            <w:pPr>
              <w:spacing w:before="40" w:after="40" w:line="240" w:lineRule="auto"/>
              <w:jc w:val="both"/>
              <w:rPr>
                <w:rFonts w:ascii="Calibri" w:hAnsi="Calibri" w:cs="Calibri"/>
                <w:b/>
                <w:sz w:val="20"/>
                <w:szCs w:val="20"/>
                <w:lang w:val="sr-Cyrl-RS" w:eastAsia="pl-PL"/>
              </w:rPr>
            </w:pPr>
          </w:p>
        </w:tc>
      </w:tr>
    </w:tbl>
    <w:p w14:paraId="462337EF" w14:textId="77777777" w:rsidR="00AA3E8C" w:rsidRDefault="00AA3E8C">
      <w:pPr>
        <w:spacing w:after="0"/>
        <w:jc w:val="both"/>
        <w:rPr>
          <w:rFonts w:ascii="Calibri" w:hAnsi="Calibri" w:cs="Calibri"/>
          <w:sz w:val="20"/>
          <w:szCs w:val="20"/>
          <w:lang w:val="sr-Cyrl-RS" w:eastAsia="pl-PL"/>
        </w:rPr>
      </w:pPr>
    </w:p>
    <w:p w14:paraId="51EF09C3" w14:textId="71C8052E" w:rsidR="00AA3E8C" w:rsidRPr="00A125B1" w:rsidRDefault="006C4CD5" w:rsidP="001B2B6D">
      <w:pPr>
        <w:spacing w:after="0"/>
        <w:jc w:val="center"/>
        <w:rPr>
          <w:rFonts w:ascii="Calibri" w:hAnsi="Calibri" w:cs="Calibri"/>
          <w:i/>
          <w:sz w:val="20"/>
          <w:szCs w:val="20"/>
          <w:lang w:val="sr-Cyrl-RS" w:eastAsia="pl-PL"/>
        </w:rPr>
      </w:pPr>
      <w:r>
        <w:rPr>
          <w:rFonts w:ascii="Calibri" w:hAnsi="Calibri" w:cs="Calibri"/>
          <w:i/>
          <w:sz w:val="20"/>
          <w:szCs w:val="20"/>
          <w:lang w:val="sr-Cyrl-RS" w:eastAsia="pl-PL"/>
        </w:rPr>
        <w:t xml:space="preserve">Табела </w:t>
      </w:r>
      <w:r w:rsidR="00B1073C">
        <w:rPr>
          <w:rFonts w:ascii="Calibri" w:hAnsi="Calibri" w:cs="Calibri"/>
          <w:i/>
          <w:sz w:val="20"/>
          <w:szCs w:val="20"/>
          <w:lang w:val="sr-Cyrl-RS" w:eastAsia="pl-PL"/>
        </w:rPr>
        <w:t>4</w:t>
      </w:r>
      <w:r>
        <w:rPr>
          <w:rFonts w:ascii="Calibri" w:hAnsi="Calibri" w:cs="Calibri"/>
          <w:i/>
          <w:sz w:val="20"/>
          <w:szCs w:val="20"/>
          <w:lang w:val="sr-Cyrl-RS" w:eastAsia="pl-PL"/>
        </w:rPr>
        <w:t xml:space="preserve">. Приказ реализације активности Акционог плана за заштиту дјеце од порнографије </w:t>
      </w:r>
      <w:r w:rsidRPr="00A125B1">
        <w:rPr>
          <w:rFonts w:ascii="Calibri" w:hAnsi="Calibri" w:cs="Calibri"/>
          <w:i/>
          <w:sz w:val="20"/>
          <w:szCs w:val="20"/>
          <w:lang w:val="sr-Cyrl-RS" w:eastAsia="pl-PL"/>
        </w:rPr>
        <w:t>у Р</w:t>
      </w:r>
      <w:r w:rsidR="001B2B6D" w:rsidRPr="00A125B1">
        <w:rPr>
          <w:rFonts w:ascii="Calibri" w:hAnsi="Calibri" w:cs="Calibri"/>
          <w:i/>
          <w:sz w:val="20"/>
          <w:szCs w:val="20"/>
          <w:lang w:val="sr-Cyrl-RS" w:eastAsia="pl-PL"/>
        </w:rPr>
        <w:t>е</w:t>
      </w:r>
      <w:r w:rsidRPr="00A125B1">
        <w:rPr>
          <w:rFonts w:ascii="Calibri" w:hAnsi="Calibri" w:cs="Calibri"/>
          <w:i/>
          <w:sz w:val="20"/>
          <w:szCs w:val="20"/>
          <w:lang w:val="sr-Cyrl-RS" w:eastAsia="pl-PL"/>
        </w:rPr>
        <w:t>публици Српској – током 2022. годин</w:t>
      </w:r>
      <w:r w:rsidR="001B2B6D" w:rsidRPr="00A125B1">
        <w:rPr>
          <w:rFonts w:ascii="Calibri" w:hAnsi="Calibri" w:cs="Calibri"/>
          <w:i/>
          <w:sz w:val="20"/>
          <w:szCs w:val="20"/>
          <w:lang w:val="sr-Cyrl-RS" w:eastAsia="pl-PL"/>
        </w:rPr>
        <w:t>е</w:t>
      </w:r>
    </w:p>
    <w:p w14:paraId="2B5A7092" w14:textId="77777777" w:rsidR="001445CE" w:rsidRDefault="001445CE" w:rsidP="001B2B6D">
      <w:pPr>
        <w:spacing w:after="0"/>
        <w:jc w:val="center"/>
        <w:rPr>
          <w:sz w:val="12"/>
          <w:szCs w:val="12"/>
          <w:lang w:val="sr-Cyrl-RS" w:eastAsia="pl-PL"/>
        </w:rPr>
      </w:pPr>
    </w:p>
    <w:p w14:paraId="5A564E16" w14:textId="37AF113C" w:rsidR="00AA3E8C" w:rsidRDefault="006C4CD5">
      <w:pPr>
        <w:spacing w:after="0"/>
        <w:jc w:val="both"/>
        <w:rPr>
          <w:rFonts w:ascii="Calibri" w:hAnsi="Calibri" w:cs="Calibri"/>
          <w:sz w:val="24"/>
          <w:szCs w:val="24"/>
          <w:lang w:val="sr-Cyrl-RS" w:eastAsia="pl-PL"/>
        </w:rPr>
      </w:pPr>
      <w:r>
        <w:rPr>
          <w:rFonts w:ascii="Calibri" w:hAnsi="Calibri" w:cs="Calibri"/>
          <w:sz w:val="24"/>
          <w:szCs w:val="24"/>
          <w:lang w:val="sr-Cyrl-RS" w:eastAsia="pl-PL"/>
        </w:rPr>
        <w:t>Од укупног броја активности, током извјештајног периода, реализовано је у цјелини или већим дијелом укупно 24 активности што представља 88,9%. У току је реализација</w:t>
      </w:r>
      <w:r w:rsidR="001B2B6D">
        <w:rPr>
          <w:rFonts w:ascii="Calibri" w:hAnsi="Calibri" w:cs="Calibri"/>
          <w:sz w:val="24"/>
          <w:szCs w:val="24"/>
          <w:lang w:val="sr-Cyrl-RS" w:eastAsia="pl-PL"/>
        </w:rPr>
        <w:t xml:space="preserve"> </w:t>
      </w:r>
      <w:r>
        <w:rPr>
          <w:rFonts w:ascii="Calibri" w:hAnsi="Calibri" w:cs="Calibri"/>
          <w:sz w:val="24"/>
          <w:szCs w:val="24"/>
          <w:lang w:val="sr-Cyrl-RS" w:eastAsia="pl-PL"/>
        </w:rPr>
        <w:t>за једну активност (3.7%), а нису реализоване двије активности (7,4%).</w:t>
      </w:r>
    </w:p>
    <w:p w14:paraId="3BFE9070" w14:textId="77777777" w:rsidR="00AA3E8C" w:rsidRDefault="00AA3E8C">
      <w:pPr>
        <w:spacing w:after="0"/>
        <w:jc w:val="both"/>
        <w:rPr>
          <w:rFonts w:ascii="Calibri" w:hAnsi="Calibri" w:cs="Calibri"/>
          <w:sz w:val="24"/>
          <w:szCs w:val="24"/>
          <w:lang w:val="sr-Cyrl-RS" w:eastAsia="pl-PL"/>
        </w:rPr>
      </w:pPr>
    </w:p>
    <w:p w14:paraId="2FF7E87D" w14:textId="77777777" w:rsidR="00AA3E8C" w:rsidRDefault="006C4CD5">
      <w:pPr>
        <w:spacing w:after="0"/>
        <w:jc w:val="both"/>
        <w:rPr>
          <w:rFonts w:ascii="Calibri" w:hAnsi="Calibri" w:cs="Calibri"/>
          <w:sz w:val="24"/>
          <w:szCs w:val="24"/>
          <w:lang w:val="sr-Cyrl-RS" w:eastAsia="pl-PL"/>
        </w:rPr>
      </w:pPr>
      <w:r>
        <w:rPr>
          <w:rFonts w:ascii="Calibri" w:hAnsi="Calibri" w:cs="Calibri"/>
          <w:b/>
          <w:i/>
          <w:sz w:val="24"/>
          <w:szCs w:val="24"/>
          <w:lang w:val="sr-Cyrl-BA"/>
        </w:rPr>
        <w:t>Стратешки циљ 1.</w:t>
      </w:r>
      <w:r>
        <w:rPr>
          <w:rFonts w:ascii="Calibri" w:hAnsi="Calibri" w:cs="Calibri"/>
          <w:b/>
          <w:sz w:val="24"/>
          <w:szCs w:val="24"/>
          <w:lang w:val="sr-Cyrl-BA"/>
        </w:rPr>
        <w:t xml:space="preserve"> Подизање свијести и едукација заједнице.</w:t>
      </w:r>
      <w:r>
        <w:rPr>
          <w:rFonts w:ascii="Calibri" w:hAnsi="Calibri" w:cs="Calibri"/>
          <w:sz w:val="24"/>
          <w:szCs w:val="24"/>
          <w:lang w:val="sr-Cyrl-BA"/>
        </w:rPr>
        <w:t xml:space="preserve"> Реализација овог стратешког циља планирана је кроз седам активности. Будући да се ради о подизању свијести јавности, едукацији корисника, обиљежавању значајних датума, сарадњи са медијима и финансијским институцијама, односно активностима које се спроводе континуирано и временски оквир за све ове активности је - „континуирано“. Свих седам активности је реализовано у већем обиму током извјештајног периода.</w:t>
      </w:r>
    </w:p>
    <w:p w14:paraId="549EC80B" w14:textId="77777777" w:rsidR="00AA3E8C" w:rsidRDefault="00AA3E8C">
      <w:pPr>
        <w:spacing w:after="0"/>
        <w:jc w:val="both"/>
        <w:rPr>
          <w:rFonts w:ascii="Calibri" w:hAnsi="Calibri" w:cs="Calibri"/>
          <w:b/>
          <w:i/>
          <w:sz w:val="24"/>
          <w:szCs w:val="24"/>
          <w:lang w:val="sr-Cyrl-BA"/>
        </w:rPr>
      </w:pPr>
    </w:p>
    <w:p w14:paraId="6A6D3685" w14:textId="77777777" w:rsidR="00AA3E8C" w:rsidRDefault="006C4CD5">
      <w:pPr>
        <w:spacing w:after="0"/>
        <w:jc w:val="both"/>
        <w:rPr>
          <w:rFonts w:ascii="Calibri" w:hAnsi="Calibri" w:cs="Calibri"/>
          <w:sz w:val="24"/>
          <w:szCs w:val="24"/>
          <w:lang w:val="sr-Cyrl-BA"/>
        </w:rPr>
      </w:pPr>
      <w:r>
        <w:rPr>
          <w:rFonts w:ascii="Calibri" w:hAnsi="Calibri" w:cs="Calibri"/>
          <w:b/>
          <w:i/>
          <w:sz w:val="24"/>
          <w:szCs w:val="24"/>
          <w:lang w:val="sr-Cyrl-BA"/>
        </w:rPr>
        <w:t>Стратешки циљ 2.</w:t>
      </w:r>
      <w:r>
        <w:rPr>
          <w:rFonts w:ascii="Calibri" w:hAnsi="Calibri" w:cs="Calibri"/>
          <w:b/>
          <w:sz w:val="24"/>
          <w:szCs w:val="24"/>
          <w:lang w:val="sr-Cyrl-BA"/>
        </w:rPr>
        <w:t xml:space="preserve"> Унапријеђен законодавни оквир за борбу против дјечије порнографије у Републици Српској.</w:t>
      </w:r>
      <w:r>
        <w:rPr>
          <w:rFonts w:ascii="Calibri" w:hAnsi="Calibri" w:cs="Calibri"/>
          <w:sz w:val="24"/>
          <w:szCs w:val="24"/>
          <w:lang w:val="sr-Cyrl-BA"/>
        </w:rPr>
        <w:t xml:space="preserve"> Реализација овог стратешког циља планирана је кроз шест активности. Током извјештајног периода 4 активности су реализоване у већем обиму, а започела је реализација још једне од активности. Једна планирана активности везана за развијање, односно измјене и допуне Закона о кривичном поступку у овој области, није реализована.</w:t>
      </w:r>
    </w:p>
    <w:p w14:paraId="7AD17510" w14:textId="77777777" w:rsidR="00AA3E8C" w:rsidRDefault="00AA3E8C">
      <w:pPr>
        <w:spacing w:after="0"/>
        <w:jc w:val="both"/>
        <w:rPr>
          <w:rFonts w:ascii="Calibri" w:hAnsi="Calibri" w:cs="Calibri"/>
          <w:sz w:val="24"/>
          <w:szCs w:val="24"/>
          <w:lang w:val="sr-Cyrl-BA"/>
        </w:rPr>
      </w:pPr>
    </w:p>
    <w:p w14:paraId="5084E477" w14:textId="77777777" w:rsidR="00AA3E8C" w:rsidRDefault="006C4CD5">
      <w:pPr>
        <w:spacing w:after="0"/>
        <w:jc w:val="both"/>
        <w:rPr>
          <w:rFonts w:ascii="Calibri" w:hAnsi="Calibri" w:cs="Calibri"/>
          <w:sz w:val="24"/>
          <w:szCs w:val="24"/>
          <w:lang w:val="sr-Cyrl-BA"/>
        </w:rPr>
      </w:pPr>
      <w:r>
        <w:rPr>
          <w:rFonts w:ascii="Calibri" w:hAnsi="Calibri" w:cs="Calibri"/>
          <w:b/>
          <w:i/>
          <w:sz w:val="24"/>
          <w:szCs w:val="24"/>
          <w:lang w:val="sr-Cyrl-BA"/>
        </w:rPr>
        <w:t>Стратешки циљ 3.</w:t>
      </w:r>
      <w:r>
        <w:rPr>
          <w:rFonts w:ascii="Calibri" w:hAnsi="Calibri" w:cs="Calibri"/>
          <w:b/>
          <w:sz w:val="24"/>
          <w:szCs w:val="24"/>
          <w:lang w:val="sr-Cyrl-BA"/>
        </w:rPr>
        <w:t xml:space="preserve"> Унапријеђени капацитети републичких органа (људски и материјално технички) за борбу против дјечије порнографије.</w:t>
      </w:r>
      <w:r>
        <w:rPr>
          <w:rFonts w:ascii="Calibri" w:hAnsi="Calibri" w:cs="Calibri"/>
          <w:sz w:val="24"/>
          <w:szCs w:val="24"/>
          <w:lang w:val="sr-Cyrl-BA"/>
        </w:rPr>
        <w:t xml:space="preserve"> Реализација овог стратешког циља планирана је кроз седам активности. Како се ради о едукацији </w:t>
      </w:r>
      <w:r>
        <w:rPr>
          <w:rFonts w:ascii="Calibri" w:hAnsi="Calibri" w:cs="Calibri"/>
          <w:sz w:val="24"/>
          <w:szCs w:val="24"/>
          <w:lang w:val="sr-Cyrl-BA"/>
        </w:rPr>
        <w:lastRenderedPageBreak/>
        <w:t>службеника републичких органа и институција, набавци опреме и усклађивању процедура, односно активностима које се спроводе континуирано и временски оквир за све ове активности је - „континуирано“. Пет активности су током извјештајног периода реализоване у већем дијелу или у потпуности. Једна активност није реализована која се односи на набавку опреме институција за провођење закона.</w:t>
      </w:r>
    </w:p>
    <w:p w14:paraId="153D9A9A" w14:textId="77777777" w:rsidR="00AA3E8C" w:rsidRDefault="00AA3E8C">
      <w:pPr>
        <w:spacing w:after="0"/>
        <w:jc w:val="both"/>
        <w:rPr>
          <w:rFonts w:ascii="Calibri" w:hAnsi="Calibri" w:cs="Calibri"/>
          <w:sz w:val="24"/>
          <w:szCs w:val="24"/>
          <w:lang w:val="sr-Cyrl-BA"/>
        </w:rPr>
      </w:pPr>
    </w:p>
    <w:p w14:paraId="7760B299" w14:textId="6C010B56" w:rsidR="00AA3E8C" w:rsidRDefault="006C4CD5">
      <w:pPr>
        <w:spacing w:after="0"/>
        <w:jc w:val="both"/>
        <w:rPr>
          <w:rFonts w:ascii="Calibri" w:hAnsi="Calibri" w:cs="Calibri"/>
          <w:sz w:val="24"/>
          <w:szCs w:val="24"/>
          <w:lang w:val="sr-Cyrl-BA"/>
        </w:rPr>
      </w:pPr>
      <w:r>
        <w:rPr>
          <w:rFonts w:ascii="Calibri" w:hAnsi="Calibri" w:cs="Calibri"/>
          <w:b/>
          <w:i/>
          <w:sz w:val="24"/>
          <w:szCs w:val="24"/>
          <w:lang w:val="sr-Cyrl-BA"/>
        </w:rPr>
        <w:t>Стратешки циљ 4.</w:t>
      </w:r>
      <w:r>
        <w:rPr>
          <w:rFonts w:ascii="Calibri" w:hAnsi="Calibri" w:cs="Calibri"/>
          <w:b/>
          <w:sz w:val="24"/>
          <w:szCs w:val="24"/>
          <w:lang w:val="sr-Cyrl-BA"/>
        </w:rPr>
        <w:t xml:space="preserve"> Унапријеђена сарадња између свих органа који учествују против дјечије порнографије (јавни и приватни сектор).</w:t>
      </w:r>
      <w:r>
        <w:rPr>
          <w:rFonts w:ascii="Calibri" w:hAnsi="Calibri" w:cs="Calibri"/>
          <w:sz w:val="24"/>
          <w:szCs w:val="24"/>
          <w:lang w:val="sr-Cyrl-BA"/>
        </w:rPr>
        <w:t xml:space="preserve"> Реализација овог стратешког циља планирана је кроз</w:t>
      </w:r>
      <w:r w:rsidRPr="001A2447">
        <w:rPr>
          <w:rFonts w:ascii="Calibri" w:hAnsi="Calibri" w:cs="Calibri"/>
          <w:sz w:val="24"/>
          <w:szCs w:val="24"/>
          <w:lang w:val="sr-Cyrl-BA"/>
        </w:rPr>
        <w:t xml:space="preserve"> </w:t>
      </w:r>
      <w:r>
        <w:rPr>
          <w:rFonts w:ascii="Calibri" w:hAnsi="Calibri" w:cs="Calibri"/>
          <w:sz w:val="24"/>
          <w:szCs w:val="24"/>
          <w:lang w:val="sr-Cyrl-BA"/>
        </w:rPr>
        <w:t>три  активности. Све три активности су реализоване</w:t>
      </w:r>
      <w:r w:rsidR="001A2447">
        <w:rPr>
          <w:rFonts w:ascii="Calibri" w:hAnsi="Calibri" w:cs="Calibri"/>
          <w:sz w:val="24"/>
          <w:szCs w:val="24"/>
          <w:lang w:val="sr-Cyrl-BA"/>
        </w:rPr>
        <w:t>.</w:t>
      </w:r>
    </w:p>
    <w:p w14:paraId="53B0A1AD" w14:textId="77777777" w:rsidR="00AA3E8C" w:rsidRDefault="00AA3E8C">
      <w:pPr>
        <w:spacing w:after="0"/>
        <w:jc w:val="both"/>
        <w:rPr>
          <w:rFonts w:ascii="Calibri" w:hAnsi="Calibri" w:cs="Calibri"/>
          <w:sz w:val="24"/>
          <w:szCs w:val="24"/>
          <w:lang w:val="sr-Cyrl-BA"/>
        </w:rPr>
      </w:pPr>
    </w:p>
    <w:p w14:paraId="3A373AB2" w14:textId="77777777" w:rsidR="00AA3E8C" w:rsidRDefault="006C4CD5">
      <w:pPr>
        <w:spacing w:after="0"/>
        <w:jc w:val="both"/>
        <w:rPr>
          <w:rFonts w:ascii="Calibri" w:hAnsi="Calibri" w:cs="Calibri"/>
          <w:sz w:val="24"/>
          <w:szCs w:val="24"/>
          <w:lang w:val="sr-Cyrl-BA"/>
        </w:rPr>
      </w:pPr>
      <w:r>
        <w:rPr>
          <w:rFonts w:ascii="Calibri" w:hAnsi="Calibri" w:cs="Calibri"/>
          <w:b/>
          <w:i/>
          <w:sz w:val="24"/>
          <w:szCs w:val="24"/>
          <w:lang w:val="sr-Cyrl-BA"/>
        </w:rPr>
        <w:t>Стратешки циљ 5.</w:t>
      </w:r>
      <w:r>
        <w:rPr>
          <w:rFonts w:ascii="Calibri" w:hAnsi="Calibri" w:cs="Calibri"/>
          <w:b/>
          <w:sz w:val="24"/>
          <w:szCs w:val="24"/>
          <w:lang w:val="sr-Cyrl-BA"/>
        </w:rPr>
        <w:t xml:space="preserve"> Унапријеђена међународна сарадња у циљу ефикасне размјене информација и заједничких истрага.</w:t>
      </w:r>
      <w:r>
        <w:rPr>
          <w:rFonts w:ascii="Calibri" w:hAnsi="Calibri" w:cs="Calibri"/>
          <w:sz w:val="24"/>
          <w:szCs w:val="24"/>
          <w:lang w:val="sr-Cyrl-BA"/>
        </w:rPr>
        <w:t xml:space="preserve"> Реализација овог стратешког циља планирана је кроз четири активности. Како се ради о унапређењу међународне сарадње, односно активностима које се спроводе континуирано и временски оквир за све ове активности је - „континуирано“. Све активности су током извјештајног периода реализоване у већем дијелу или у потпуности.</w:t>
      </w:r>
    </w:p>
    <w:p w14:paraId="73D39820" w14:textId="77777777" w:rsidR="00AA3E8C" w:rsidRDefault="00AA3E8C">
      <w:pPr>
        <w:tabs>
          <w:tab w:val="left" w:pos="426"/>
        </w:tabs>
        <w:jc w:val="both"/>
        <w:rPr>
          <w:sz w:val="24"/>
          <w:szCs w:val="24"/>
          <w:lang w:val="sr-Cyrl-RS" w:eastAsia="pl-PL"/>
        </w:rPr>
      </w:pPr>
    </w:p>
    <w:p w14:paraId="177FFF2F" w14:textId="77777777" w:rsidR="00AA3E8C" w:rsidRDefault="00AA3E8C">
      <w:pPr>
        <w:tabs>
          <w:tab w:val="left" w:pos="426"/>
        </w:tabs>
        <w:jc w:val="both"/>
        <w:rPr>
          <w:rFonts w:ascii="Calibri" w:hAnsi="Calibri" w:cs="Calibri"/>
          <w:b/>
          <w:sz w:val="28"/>
          <w:szCs w:val="28"/>
          <w:lang w:val="sr-Cyrl-RS" w:eastAsia="pl-PL"/>
        </w:rPr>
      </w:pPr>
    </w:p>
    <w:p w14:paraId="246D75C8" w14:textId="77777777" w:rsidR="00AA3E8C" w:rsidRDefault="00AA3E8C">
      <w:pPr>
        <w:tabs>
          <w:tab w:val="left" w:pos="426"/>
        </w:tabs>
        <w:jc w:val="both"/>
        <w:rPr>
          <w:rFonts w:ascii="Calibri" w:hAnsi="Calibri" w:cs="Calibri"/>
          <w:b/>
          <w:sz w:val="28"/>
          <w:szCs w:val="28"/>
          <w:lang w:val="sr-Cyrl-RS" w:eastAsia="pl-PL"/>
        </w:rPr>
      </w:pPr>
    </w:p>
    <w:p w14:paraId="164C4CFB" w14:textId="77777777" w:rsidR="00AA3E8C" w:rsidRDefault="00AA3E8C">
      <w:pPr>
        <w:tabs>
          <w:tab w:val="left" w:pos="426"/>
        </w:tabs>
        <w:jc w:val="both"/>
        <w:rPr>
          <w:rFonts w:ascii="Calibri" w:hAnsi="Calibri" w:cs="Calibri"/>
          <w:b/>
          <w:sz w:val="28"/>
          <w:szCs w:val="28"/>
          <w:lang w:val="sr-Cyrl-RS" w:eastAsia="pl-PL"/>
        </w:rPr>
      </w:pPr>
    </w:p>
    <w:p w14:paraId="0831EC10" w14:textId="77777777" w:rsidR="00AA3E8C" w:rsidRDefault="00AA3E8C">
      <w:pPr>
        <w:tabs>
          <w:tab w:val="left" w:pos="426"/>
        </w:tabs>
        <w:jc w:val="both"/>
        <w:rPr>
          <w:rFonts w:ascii="Calibri" w:hAnsi="Calibri" w:cs="Calibri"/>
          <w:b/>
          <w:sz w:val="28"/>
          <w:szCs w:val="28"/>
          <w:lang w:val="sr-Cyrl-RS" w:eastAsia="pl-PL"/>
        </w:rPr>
      </w:pPr>
    </w:p>
    <w:p w14:paraId="7E39E219" w14:textId="77777777" w:rsidR="00AA3E8C" w:rsidRDefault="00AA3E8C">
      <w:pPr>
        <w:tabs>
          <w:tab w:val="left" w:pos="426"/>
        </w:tabs>
        <w:jc w:val="both"/>
        <w:rPr>
          <w:rFonts w:ascii="Calibri" w:hAnsi="Calibri" w:cs="Calibri"/>
          <w:b/>
          <w:sz w:val="28"/>
          <w:szCs w:val="28"/>
          <w:lang w:val="sr-Cyrl-RS" w:eastAsia="pl-PL"/>
        </w:rPr>
      </w:pPr>
    </w:p>
    <w:p w14:paraId="0DA3D371" w14:textId="77777777" w:rsidR="00AA3E8C" w:rsidRDefault="00AA3E8C">
      <w:pPr>
        <w:tabs>
          <w:tab w:val="left" w:pos="426"/>
        </w:tabs>
        <w:jc w:val="both"/>
        <w:rPr>
          <w:rFonts w:ascii="Calibri" w:hAnsi="Calibri" w:cs="Calibri"/>
          <w:b/>
          <w:sz w:val="28"/>
          <w:szCs w:val="28"/>
          <w:lang w:val="sr-Cyrl-RS" w:eastAsia="pl-PL"/>
        </w:rPr>
      </w:pPr>
    </w:p>
    <w:p w14:paraId="60F3615A" w14:textId="77777777" w:rsidR="00AA3E8C" w:rsidRDefault="00AA3E8C">
      <w:pPr>
        <w:tabs>
          <w:tab w:val="left" w:pos="426"/>
        </w:tabs>
        <w:jc w:val="both"/>
        <w:rPr>
          <w:rFonts w:ascii="Calibri" w:hAnsi="Calibri" w:cs="Calibri"/>
          <w:b/>
          <w:sz w:val="28"/>
          <w:szCs w:val="28"/>
          <w:lang w:val="sr-Cyrl-RS" w:eastAsia="pl-PL"/>
        </w:rPr>
      </w:pPr>
    </w:p>
    <w:p w14:paraId="73EAA896" w14:textId="77777777" w:rsidR="00AA3E8C" w:rsidRDefault="00AA3E8C">
      <w:pPr>
        <w:tabs>
          <w:tab w:val="left" w:pos="426"/>
        </w:tabs>
        <w:jc w:val="both"/>
        <w:rPr>
          <w:rFonts w:ascii="Calibri" w:hAnsi="Calibri" w:cs="Calibri"/>
          <w:b/>
          <w:sz w:val="28"/>
          <w:szCs w:val="28"/>
          <w:lang w:val="sr-Cyrl-RS" w:eastAsia="pl-PL"/>
        </w:rPr>
      </w:pPr>
    </w:p>
    <w:p w14:paraId="0C527C1B" w14:textId="77777777" w:rsidR="00AA3E8C" w:rsidRDefault="00AA3E8C">
      <w:pPr>
        <w:tabs>
          <w:tab w:val="left" w:pos="426"/>
        </w:tabs>
        <w:jc w:val="both"/>
        <w:rPr>
          <w:rFonts w:ascii="Calibri" w:hAnsi="Calibri" w:cs="Calibri"/>
          <w:b/>
          <w:sz w:val="28"/>
          <w:szCs w:val="28"/>
          <w:lang w:val="sr-Cyrl-RS" w:eastAsia="pl-PL"/>
        </w:rPr>
      </w:pPr>
    </w:p>
    <w:p w14:paraId="536FC3CA" w14:textId="77777777" w:rsidR="00AA3E8C" w:rsidRDefault="00AA3E8C">
      <w:pPr>
        <w:tabs>
          <w:tab w:val="left" w:pos="426"/>
        </w:tabs>
        <w:jc w:val="both"/>
        <w:rPr>
          <w:rFonts w:ascii="Calibri" w:hAnsi="Calibri" w:cs="Calibri"/>
          <w:b/>
          <w:sz w:val="28"/>
          <w:szCs w:val="28"/>
          <w:lang w:val="sr-Cyrl-RS" w:eastAsia="pl-PL"/>
        </w:rPr>
      </w:pPr>
    </w:p>
    <w:p w14:paraId="01B70E21" w14:textId="77777777" w:rsidR="00AA3E8C" w:rsidRDefault="00AA3E8C">
      <w:pPr>
        <w:tabs>
          <w:tab w:val="left" w:pos="426"/>
        </w:tabs>
        <w:jc w:val="both"/>
        <w:rPr>
          <w:rFonts w:ascii="Calibri" w:hAnsi="Calibri" w:cs="Calibri"/>
          <w:b/>
          <w:sz w:val="28"/>
          <w:szCs w:val="28"/>
          <w:lang w:val="sr-Cyrl-RS" w:eastAsia="pl-PL"/>
        </w:rPr>
      </w:pPr>
    </w:p>
    <w:p w14:paraId="66A5B11F" w14:textId="77777777" w:rsidR="00AA3E8C" w:rsidRDefault="00AA3E8C">
      <w:pPr>
        <w:tabs>
          <w:tab w:val="left" w:pos="426"/>
        </w:tabs>
        <w:jc w:val="both"/>
        <w:rPr>
          <w:rFonts w:ascii="Calibri" w:hAnsi="Calibri" w:cs="Calibri"/>
          <w:b/>
          <w:sz w:val="28"/>
          <w:szCs w:val="28"/>
          <w:lang w:val="sr-Cyrl-RS" w:eastAsia="pl-PL"/>
        </w:rPr>
      </w:pPr>
    </w:p>
    <w:p w14:paraId="7D88E7C0" w14:textId="77777777" w:rsidR="00AA3E8C" w:rsidRDefault="00AA3E8C">
      <w:pPr>
        <w:tabs>
          <w:tab w:val="left" w:pos="426"/>
        </w:tabs>
        <w:jc w:val="both"/>
        <w:rPr>
          <w:rFonts w:ascii="Calibri" w:hAnsi="Calibri" w:cs="Calibri"/>
          <w:b/>
          <w:sz w:val="28"/>
          <w:szCs w:val="28"/>
          <w:lang w:val="sr-Cyrl-RS" w:eastAsia="pl-PL"/>
        </w:rPr>
      </w:pPr>
    </w:p>
    <w:p w14:paraId="082F9A67" w14:textId="77777777" w:rsidR="00AA3E8C" w:rsidRDefault="00AA3E8C" w:rsidP="00946B71">
      <w:pPr>
        <w:tabs>
          <w:tab w:val="left" w:pos="426"/>
        </w:tabs>
        <w:spacing w:after="1080"/>
        <w:jc w:val="both"/>
        <w:rPr>
          <w:rFonts w:ascii="Calibri" w:hAnsi="Calibri" w:cs="Calibri"/>
          <w:b/>
          <w:sz w:val="28"/>
          <w:szCs w:val="28"/>
          <w:lang w:val="sr-Cyrl-RS" w:eastAsia="pl-PL"/>
        </w:rPr>
      </w:pPr>
    </w:p>
    <w:p w14:paraId="3371583D" w14:textId="77777777" w:rsidR="00AA3E8C" w:rsidRDefault="006C4CD5">
      <w:pPr>
        <w:pStyle w:val="Heading2"/>
        <w:numPr>
          <w:ilvl w:val="2"/>
          <w:numId w:val="29"/>
        </w:numPr>
        <w:rPr>
          <w:rFonts w:ascii="Calibri" w:hAnsi="Calibri"/>
          <w:b/>
          <w:color w:val="auto"/>
          <w:sz w:val="28"/>
          <w:szCs w:val="28"/>
          <w:lang w:val="sr-Cyrl-BA"/>
        </w:rPr>
      </w:pPr>
      <w:bookmarkStart w:id="10" w:name="_Toc186463706"/>
      <w:r>
        <w:rPr>
          <w:rFonts w:ascii="Calibri" w:hAnsi="Calibri"/>
          <w:b/>
          <w:color w:val="auto"/>
          <w:sz w:val="28"/>
          <w:szCs w:val="28"/>
          <w:lang w:val="en-US" w:eastAsia="pl-PL"/>
        </w:rPr>
        <w:lastRenderedPageBreak/>
        <w:t>A</w:t>
      </w:r>
      <w:r>
        <w:rPr>
          <w:rFonts w:ascii="Calibri" w:hAnsi="Calibri"/>
          <w:b/>
          <w:color w:val="auto"/>
          <w:sz w:val="28"/>
          <w:szCs w:val="28"/>
          <w:lang w:val="sr-Cyrl-RS" w:eastAsia="pl-PL"/>
        </w:rPr>
        <w:t>нализа сајбер криминалитета у Републици Српској</w:t>
      </w:r>
      <w:bookmarkEnd w:id="10"/>
    </w:p>
    <w:p w14:paraId="1E52FACC" w14:textId="2DAF2999" w:rsidR="00AA3E8C" w:rsidRDefault="00AA3E8C">
      <w:pPr>
        <w:rPr>
          <w:lang w:val="sr-Latn-RS"/>
        </w:rPr>
      </w:pPr>
    </w:p>
    <w:p w14:paraId="33DB9425" w14:textId="73E1E567" w:rsidR="001B1084" w:rsidRPr="001B1084" w:rsidRDefault="001B1084" w:rsidP="001B1084">
      <w:pPr>
        <w:jc w:val="both"/>
        <w:rPr>
          <w:rFonts w:ascii="Calibri" w:hAnsi="Calibri" w:cs="Calibri"/>
          <w:sz w:val="24"/>
          <w:szCs w:val="24"/>
          <w:lang w:val="sr-Latn-RS"/>
        </w:rPr>
      </w:pPr>
      <w:r w:rsidRPr="001B1084">
        <w:rPr>
          <w:rFonts w:ascii="Calibri" w:hAnsi="Calibri" w:cs="Calibri"/>
          <w:sz w:val="24"/>
          <w:szCs w:val="24"/>
          <w:lang w:val="sr-Latn-RS"/>
        </w:rPr>
        <w:t>Сајбер криминалитет у Републици Српској биљежи значајан раст последњих година, усљед повећане дигитализације и доступности технологије. У овом дијелу се приказују најважнији подаци и трендови засновани на званичним изв</w:t>
      </w:r>
      <w:r w:rsidR="00357F4A">
        <w:rPr>
          <w:rFonts w:ascii="Calibri" w:hAnsi="Calibri" w:cs="Calibri"/>
          <w:sz w:val="24"/>
          <w:szCs w:val="24"/>
          <w:lang w:val="sr-Latn-RS"/>
        </w:rPr>
        <w:t>j</w:t>
      </w:r>
      <w:r w:rsidRPr="001B1084">
        <w:rPr>
          <w:rFonts w:ascii="Calibri" w:hAnsi="Calibri" w:cs="Calibri"/>
          <w:sz w:val="24"/>
          <w:szCs w:val="24"/>
          <w:lang w:val="sr-Latn-RS"/>
        </w:rPr>
        <w:t>ештајима МУП-а РС за период од 2019. од 2024. године, када је у питању сајбер криминалитет.</w:t>
      </w:r>
    </w:p>
    <w:p w14:paraId="706C2764" w14:textId="0CC574DF" w:rsidR="00AA3E8C" w:rsidRPr="0085455E" w:rsidRDefault="006C4CD5" w:rsidP="0085455E">
      <w:pPr>
        <w:jc w:val="both"/>
        <w:rPr>
          <w:rFonts w:ascii="Calibri" w:hAnsi="Calibri" w:cs="Calibri"/>
          <w:sz w:val="24"/>
          <w:szCs w:val="24"/>
          <w:lang w:val="sr-Cyrl-RS"/>
        </w:rPr>
      </w:pPr>
      <w:r w:rsidRPr="0085455E">
        <w:rPr>
          <w:rFonts w:ascii="Calibri" w:hAnsi="Calibri" w:cs="Calibri"/>
          <w:sz w:val="24"/>
          <w:szCs w:val="24"/>
          <w:lang w:val="sr-Cyrl-RS"/>
        </w:rPr>
        <w:t xml:space="preserve">За анализу сајбер криминалитета у Републици Српској узети су статистички подаци Министарства унутрашњих послова Републике Српске а који кроз </w:t>
      </w:r>
      <w:r w:rsidR="007C3177" w:rsidRPr="0085455E">
        <w:rPr>
          <w:rFonts w:ascii="Calibri" w:hAnsi="Calibri" w:cs="Calibri"/>
          <w:sz w:val="24"/>
          <w:szCs w:val="24"/>
          <w:lang w:val="sr-Cyrl-RS"/>
        </w:rPr>
        <w:t xml:space="preserve">графички </w:t>
      </w:r>
      <w:r w:rsidRPr="0085455E">
        <w:rPr>
          <w:rFonts w:ascii="Calibri" w:hAnsi="Calibri" w:cs="Calibri"/>
          <w:sz w:val="24"/>
          <w:szCs w:val="24"/>
          <w:lang w:val="sr-Cyrl-RS"/>
        </w:rPr>
        <w:t xml:space="preserve">приказ илуструју број и структуру кривичних дјела. </w:t>
      </w:r>
    </w:p>
    <w:p w14:paraId="00302BE1" w14:textId="77777777" w:rsidR="00AA3E8C" w:rsidRDefault="006C4CD5">
      <w:pPr>
        <w:jc w:val="center"/>
        <w:rPr>
          <w:rFonts w:ascii="Calibri" w:hAnsi="Calibri" w:cs="Calibri"/>
          <w:sz w:val="24"/>
          <w:szCs w:val="24"/>
          <w:lang w:val="sr-Cyrl-RS"/>
        </w:rPr>
      </w:pPr>
      <w:r>
        <w:rPr>
          <w:rFonts w:ascii="Calibri" w:hAnsi="Calibri" w:cs="Calibri"/>
          <w:noProof/>
          <w:sz w:val="24"/>
          <w:szCs w:val="24"/>
          <w:lang w:val="en-US"/>
        </w:rPr>
        <w:drawing>
          <wp:inline distT="0" distB="0" distL="0" distR="0" wp14:anchorId="5A8B9E9E" wp14:editId="39510B82">
            <wp:extent cx="5028506" cy="3076575"/>
            <wp:effectExtent l="114300" t="114300" r="153670" b="142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850" r="3711" b="16916"/>
                    <a:stretch/>
                  </pic:blipFill>
                  <pic:spPr bwMode="auto">
                    <a:xfrm>
                      <a:off x="0" y="0"/>
                      <a:ext cx="5067708" cy="310056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531016A7" w14:textId="533FEA8C" w:rsidR="00AA3E8C" w:rsidRPr="0085455E" w:rsidRDefault="001B1084">
      <w:pPr>
        <w:jc w:val="center"/>
        <w:rPr>
          <w:rFonts w:ascii="Calibri" w:hAnsi="Calibri" w:cs="Calibri"/>
          <w:sz w:val="20"/>
          <w:szCs w:val="20"/>
          <w:lang w:val="sr-Cyrl-RS"/>
        </w:rPr>
      </w:pPr>
      <w:r>
        <w:rPr>
          <w:rFonts w:ascii="Calibri" w:hAnsi="Calibri" w:cs="Calibri"/>
          <w:sz w:val="20"/>
          <w:szCs w:val="20"/>
          <w:lang w:val="sr-Cyrl-RS"/>
        </w:rPr>
        <w:t>Графикон</w:t>
      </w:r>
      <w:r w:rsidR="006C4CD5">
        <w:rPr>
          <w:rFonts w:ascii="Calibri" w:hAnsi="Calibri" w:cs="Calibri"/>
          <w:sz w:val="20"/>
          <w:szCs w:val="20"/>
          <w:lang w:val="sr-Cyrl-RS"/>
        </w:rPr>
        <w:t xml:space="preserve"> број 1</w:t>
      </w:r>
      <w:r w:rsidR="006C4CD5" w:rsidRPr="0085455E">
        <w:rPr>
          <w:rFonts w:ascii="Calibri" w:hAnsi="Calibri" w:cs="Calibri"/>
          <w:sz w:val="20"/>
          <w:szCs w:val="20"/>
          <w:lang w:val="sr-Cyrl-RS"/>
        </w:rPr>
        <w:t>. Упоредни приказ броја кривичних дјела сајбер криминалитета у периоду 2019-2024. године</w:t>
      </w:r>
    </w:p>
    <w:p w14:paraId="2B41DC30" w14:textId="15D5133A" w:rsidR="00AA3E8C" w:rsidRDefault="006C4CD5">
      <w:pPr>
        <w:jc w:val="both"/>
        <w:rPr>
          <w:rFonts w:ascii="Calibri" w:hAnsi="Calibri" w:cs="Calibri"/>
          <w:sz w:val="24"/>
          <w:szCs w:val="24"/>
          <w:lang w:val="sr-Cyrl-RS"/>
        </w:rPr>
      </w:pPr>
      <w:r>
        <w:rPr>
          <w:rFonts w:ascii="Calibri" w:hAnsi="Calibri" w:cs="Calibri"/>
          <w:sz w:val="24"/>
          <w:szCs w:val="24"/>
          <w:lang w:val="sr-Cyrl-RS"/>
        </w:rPr>
        <w:t>Могуће је констатовати нагли пораст броја кривичних дјела у односу између 2019. и 2020. године, након чега је примијетан континуитет и благи пораст из године у годину. (</w:t>
      </w:r>
      <w:r w:rsidR="001B1084">
        <w:rPr>
          <w:rFonts w:ascii="Calibri" w:hAnsi="Calibri" w:cs="Calibri"/>
          <w:sz w:val="24"/>
          <w:szCs w:val="24"/>
          <w:lang w:val="sr-Cyrl-RS"/>
        </w:rPr>
        <w:t>Графикон</w:t>
      </w:r>
      <w:r>
        <w:rPr>
          <w:rFonts w:ascii="Calibri" w:hAnsi="Calibri" w:cs="Calibri"/>
          <w:sz w:val="24"/>
          <w:szCs w:val="24"/>
          <w:lang w:val="sr-Cyrl-RS"/>
        </w:rPr>
        <w:t xml:space="preserve"> број 1).</w:t>
      </w:r>
    </w:p>
    <w:p w14:paraId="18A8E54C" w14:textId="77777777" w:rsidR="00AA3E8C" w:rsidRPr="0085455E" w:rsidRDefault="006C4CD5">
      <w:pPr>
        <w:jc w:val="both"/>
        <w:rPr>
          <w:rFonts w:ascii="Calibri" w:hAnsi="Calibri" w:cs="Calibri"/>
          <w:sz w:val="24"/>
          <w:szCs w:val="24"/>
          <w:lang w:val="sr-Cyrl-RS"/>
        </w:rPr>
      </w:pPr>
      <w:r w:rsidRPr="0085455E">
        <w:rPr>
          <w:rFonts w:ascii="Calibri" w:hAnsi="Calibri" w:cs="Calibri"/>
          <w:sz w:val="24"/>
          <w:szCs w:val="24"/>
          <w:lang w:val="sr-Cyrl-RS"/>
        </w:rPr>
        <w:t>Овај пораст сразмјеран је порасту броја корисника информационих технологија на подручју Републике Српске гдје је присутан општи тренд повећања коришћења и примјене ИКТ у свим сегментима друштвеног и привредног развоја.</w:t>
      </w:r>
    </w:p>
    <w:p w14:paraId="22714F81" w14:textId="5E0630A4" w:rsidR="00AA3E8C" w:rsidRPr="0085455E" w:rsidRDefault="006C4CD5">
      <w:pPr>
        <w:jc w:val="both"/>
        <w:rPr>
          <w:rFonts w:ascii="Calibri" w:hAnsi="Calibri" w:cs="Calibri"/>
          <w:sz w:val="24"/>
          <w:szCs w:val="24"/>
          <w:lang w:val="sr-Cyrl-RS"/>
        </w:rPr>
      </w:pPr>
      <w:r w:rsidRPr="0085455E">
        <w:rPr>
          <w:rFonts w:ascii="Calibri" w:hAnsi="Calibri" w:cs="Calibri"/>
          <w:sz w:val="24"/>
          <w:szCs w:val="24"/>
          <w:lang w:val="sr-Cyrl-RS"/>
        </w:rPr>
        <w:t>Повећана примјена и коришћење ИКТ са собом, осим бенефита, доноси и опасности</w:t>
      </w:r>
      <w:r w:rsidR="00D6720F">
        <w:rPr>
          <w:rFonts w:ascii="Calibri" w:hAnsi="Calibri" w:cs="Calibri"/>
          <w:sz w:val="24"/>
          <w:szCs w:val="24"/>
          <w:lang w:val="en-US"/>
        </w:rPr>
        <w:t xml:space="preserve"> </w:t>
      </w:r>
      <w:r w:rsidRPr="0085455E">
        <w:rPr>
          <w:rFonts w:ascii="Calibri" w:hAnsi="Calibri" w:cs="Calibri"/>
          <w:sz w:val="24"/>
          <w:szCs w:val="24"/>
          <w:lang w:val="sr-Cyrl-RS"/>
        </w:rPr>
        <w:t>због чега је неопходно радити на подизању свијести о ризицима сајбер криминалитета али и мјерама самозаштите.</w:t>
      </w:r>
    </w:p>
    <w:p w14:paraId="7003D8DC" w14:textId="154FBB78" w:rsidR="00AA3E8C" w:rsidRPr="0085455E" w:rsidRDefault="006C4CD5">
      <w:pPr>
        <w:jc w:val="both"/>
        <w:rPr>
          <w:rFonts w:ascii="Calibri" w:hAnsi="Calibri" w:cs="Calibri"/>
          <w:sz w:val="24"/>
          <w:szCs w:val="24"/>
          <w:lang w:val="sr-Cyrl-RS"/>
        </w:rPr>
      </w:pPr>
      <w:r w:rsidRPr="0085455E">
        <w:rPr>
          <w:rFonts w:ascii="Calibri" w:hAnsi="Calibri" w:cs="Calibri"/>
          <w:sz w:val="24"/>
          <w:szCs w:val="24"/>
          <w:lang w:val="sr-Cyrl-RS"/>
        </w:rPr>
        <w:t xml:space="preserve">Резултати истраживања о информационо-комуникационим технологијама у предузећима, спроведеног у 2023. години, показују да сва предузећа имају приступ </w:t>
      </w:r>
      <w:r w:rsidRPr="0085455E">
        <w:rPr>
          <w:rFonts w:ascii="Calibri" w:hAnsi="Calibri" w:cs="Calibri"/>
          <w:sz w:val="24"/>
          <w:szCs w:val="24"/>
          <w:lang w:val="sr-Cyrl-RS"/>
        </w:rPr>
        <w:lastRenderedPageBreak/>
        <w:t>интернету. У сљедећем графикону дат је приказ процента запослених</w:t>
      </w:r>
      <w:r w:rsidR="001B1084" w:rsidRPr="0085455E">
        <w:rPr>
          <w:rFonts w:ascii="Calibri" w:hAnsi="Calibri" w:cs="Calibri"/>
          <w:sz w:val="24"/>
          <w:szCs w:val="24"/>
          <w:lang w:val="sr-Cyrl-RS"/>
        </w:rPr>
        <w:t xml:space="preserve"> </w:t>
      </w:r>
      <w:r w:rsidRPr="0085455E">
        <w:rPr>
          <w:rFonts w:ascii="Calibri" w:hAnsi="Calibri" w:cs="Calibri"/>
          <w:sz w:val="24"/>
          <w:szCs w:val="24"/>
          <w:lang w:val="sr-Cyrl-RS"/>
        </w:rPr>
        <w:t>који користе интернет у пословне сврхе.</w:t>
      </w:r>
    </w:p>
    <w:p w14:paraId="36B81B15" w14:textId="20FD9830" w:rsidR="003B55C2" w:rsidRDefault="003B55C2">
      <w:pPr>
        <w:jc w:val="center"/>
        <w:rPr>
          <w:rFonts w:ascii="Calibri" w:hAnsi="Calibri" w:cs="Calibri"/>
          <w:color w:val="FF0000"/>
          <w:sz w:val="24"/>
          <w:szCs w:val="24"/>
          <w:lang w:val="sr-Cyrl-RS"/>
        </w:rPr>
      </w:pPr>
      <w:r>
        <w:rPr>
          <w:rFonts w:ascii="Calibri" w:hAnsi="Calibri" w:cs="Calibri"/>
          <w:noProof/>
          <w:color w:val="FF0000"/>
          <w:sz w:val="24"/>
          <w:szCs w:val="24"/>
          <w:lang w:val="en-US"/>
        </w:rPr>
        <w:drawing>
          <wp:inline distT="0" distB="0" distL="0" distR="0" wp14:anchorId="7A69D484" wp14:editId="0B11ED8E">
            <wp:extent cx="4457700" cy="267955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9246" cy="2686499"/>
                    </a:xfrm>
                    <a:prstGeom prst="rect">
                      <a:avLst/>
                    </a:prstGeom>
                    <a:noFill/>
                  </pic:spPr>
                </pic:pic>
              </a:graphicData>
            </a:graphic>
          </wp:inline>
        </w:drawing>
      </w:r>
    </w:p>
    <w:p w14:paraId="3B59D81B" w14:textId="11C93673" w:rsidR="00AA3E8C" w:rsidRPr="0085455E" w:rsidRDefault="001B1084">
      <w:pPr>
        <w:spacing w:after="0"/>
        <w:jc w:val="center"/>
        <w:rPr>
          <w:rFonts w:ascii="Calibri" w:hAnsi="Calibri" w:cs="Calibri"/>
          <w:sz w:val="20"/>
          <w:szCs w:val="20"/>
          <w:lang w:val="sr-Cyrl-RS"/>
        </w:rPr>
      </w:pPr>
      <w:r w:rsidRPr="0085455E">
        <w:rPr>
          <w:rFonts w:ascii="Calibri" w:hAnsi="Calibri" w:cs="Calibri"/>
          <w:sz w:val="20"/>
          <w:szCs w:val="20"/>
          <w:lang w:val="sr-Cyrl-RS"/>
        </w:rPr>
        <w:t>Графикон</w:t>
      </w:r>
      <w:r w:rsidR="006C4CD5" w:rsidRPr="0085455E">
        <w:rPr>
          <w:rFonts w:ascii="Calibri" w:hAnsi="Calibri" w:cs="Calibri"/>
          <w:sz w:val="20"/>
          <w:szCs w:val="20"/>
          <w:lang w:val="sr-Cyrl-RS"/>
        </w:rPr>
        <w:t xml:space="preserve"> број 2.</w:t>
      </w:r>
      <w:r w:rsidR="0085455E">
        <w:rPr>
          <w:rFonts w:ascii="Calibri" w:hAnsi="Calibri" w:cs="Calibri"/>
          <w:sz w:val="20"/>
          <w:szCs w:val="20"/>
          <w:lang w:val="sr-Cyrl-RS"/>
        </w:rPr>
        <w:t>-</w:t>
      </w:r>
      <w:r w:rsidR="006C4CD5" w:rsidRPr="0085455E">
        <w:rPr>
          <w:rFonts w:ascii="Calibri" w:hAnsi="Calibri" w:cs="Calibri"/>
          <w:sz w:val="20"/>
          <w:szCs w:val="20"/>
          <w:lang w:val="sr-Cyrl-RS"/>
        </w:rPr>
        <w:t xml:space="preserve"> Предузећа са процентом запослених лица која користе интернет за пословне потребе, 2023. године</w:t>
      </w:r>
    </w:p>
    <w:p w14:paraId="00C44C32" w14:textId="77777777" w:rsidR="00AA3E8C" w:rsidRPr="0085455E" w:rsidRDefault="006C4CD5" w:rsidP="0085455E">
      <w:pPr>
        <w:spacing w:after="0"/>
        <w:jc w:val="both"/>
        <w:rPr>
          <w:rFonts w:ascii="Calibri" w:hAnsi="Calibri" w:cs="Calibri"/>
          <w:sz w:val="20"/>
          <w:szCs w:val="20"/>
          <w:lang w:val="sr-Cyrl-RS"/>
        </w:rPr>
      </w:pPr>
      <w:r w:rsidRPr="0085455E">
        <w:rPr>
          <w:rFonts w:ascii="Calibri" w:hAnsi="Calibri" w:cs="Calibri"/>
          <w:sz w:val="20"/>
          <w:szCs w:val="20"/>
          <w:lang w:val="sr-Cyrl-RS"/>
        </w:rPr>
        <w:t xml:space="preserve">Извор: Републички завод за статистику РС </w:t>
      </w:r>
    </w:p>
    <w:p w14:paraId="05ABB91D" w14:textId="77777777" w:rsidR="00AA3E8C" w:rsidRPr="0085455E" w:rsidRDefault="00AA3E8C">
      <w:pPr>
        <w:spacing w:after="0"/>
        <w:rPr>
          <w:rFonts w:ascii="Calibri" w:hAnsi="Calibri" w:cs="Calibri"/>
          <w:sz w:val="24"/>
          <w:szCs w:val="24"/>
          <w:lang w:val="sr-Cyrl-RS"/>
        </w:rPr>
      </w:pPr>
    </w:p>
    <w:p w14:paraId="5CF1D1C5" w14:textId="77777777" w:rsidR="0085455E" w:rsidRDefault="006C4CD5" w:rsidP="0085455E">
      <w:pPr>
        <w:jc w:val="both"/>
        <w:rPr>
          <w:rFonts w:ascii="Calibri" w:hAnsi="Calibri" w:cs="Calibri"/>
          <w:sz w:val="24"/>
          <w:szCs w:val="24"/>
          <w:lang w:val="sr-Cyrl-RS"/>
        </w:rPr>
      </w:pPr>
      <w:r w:rsidRPr="0085455E">
        <w:rPr>
          <w:rFonts w:ascii="Calibri" w:hAnsi="Calibri" w:cs="Calibri"/>
          <w:sz w:val="24"/>
          <w:szCs w:val="24"/>
          <w:lang w:val="sr-Cyrl-RS"/>
        </w:rPr>
        <w:t>Према истом извору приступ интернету посједује 84,8% домаћинстава.</w:t>
      </w:r>
      <w:r w:rsidRPr="0085455E">
        <w:rPr>
          <w:lang w:val="sr-Cyrl-RS"/>
        </w:rPr>
        <w:t xml:space="preserve"> </w:t>
      </w:r>
      <w:r w:rsidRPr="0085455E">
        <w:rPr>
          <w:rFonts w:ascii="Calibri" w:hAnsi="Calibri" w:cs="Calibri"/>
          <w:sz w:val="24"/>
          <w:szCs w:val="24"/>
          <w:lang w:val="sr-Cyrl-RS"/>
        </w:rPr>
        <w:t xml:space="preserve">Анализа заступљености интернет конекције у домаћинствима према типу насеља показала је да у градском подручју интернет прикључак посједује 89,1% домаћинстава, а 81,9% домаћинстава у насељима осталог типа. Евидентно је такође да су млади најчешће корисници интернета при чему проценат корисника старосне доби од 16-24 године износи високих 97,8 %. </w:t>
      </w:r>
    </w:p>
    <w:p w14:paraId="3092C774" w14:textId="1AE4F759" w:rsidR="003B55C2" w:rsidRDefault="003B55C2">
      <w:pPr>
        <w:jc w:val="center"/>
        <w:rPr>
          <w:rFonts w:ascii="Calibri" w:hAnsi="Calibri" w:cs="Calibri"/>
          <w:color w:val="FF0000"/>
          <w:sz w:val="16"/>
          <w:szCs w:val="16"/>
          <w:lang w:val="sr-Cyrl-RS"/>
        </w:rPr>
      </w:pPr>
      <w:r>
        <w:rPr>
          <w:rFonts w:ascii="Calibri" w:hAnsi="Calibri" w:cs="Calibri"/>
          <w:noProof/>
          <w:color w:val="FF0000"/>
          <w:sz w:val="16"/>
          <w:szCs w:val="16"/>
          <w:lang w:val="en-US"/>
        </w:rPr>
        <w:drawing>
          <wp:inline distT="0" distB="0" distL="0" distR="0" wp14:anchorId="558A0892" wp14:editId="735B08ED">
            <wp:extent cx="4343391" cy="245745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0621" cy="2472856"/>
                    </a:xfrm>
                    <a:prstGeom prst="rect">
                      <a:avLst/>
                    </a:prstGeom>
                    <a:noFill/>
                  </pic:spPr>
                </pic:pic>
              </a:graphicData>
            </a:graphic>
          </wp:inline>
        </w:drawing>
      </w:r>
    </w:p>
    <w:p w14:paraId="53679663" w14:textId="18F07D1E" w:rsidR="00AA3E8C" w:rsidRDefault="001B1084">
      <w:pPr>
        <w:spacing w:after="0"/>
        <w:jc w:val="center"/>
        <w:rPr>
          <w:rFonts w:ascii="Calibri" w:hAnsi="Calibri" w:cs="Calibri"/>
          <w:sz w:val="20"/>
          <w:szCs w:val="20"/>
          <w:lang w:val="sr-Cyrl-RS"/>
        </w:rPr>
      </w:pPr>
      <w:r w:rsidRPr="0085455E">
        <w:rPr>
          <w:rFonts w:ascii="Calibri" w:hAnsi="Calibri" w:cs="Calibri"/>
          <w:sz w:val="20"/>
          <w:szCs w:val="20"/>
          <w:lang w:val="sr-Cyrl-RS"/>
        </w:rPr>
        <w:t>Графикон</w:t>
      </w:r>
      <w:r w:rsidR="006C4CD5" w:rsidRPr="0085455E">
        <w:rPr>
          <w:rFonts w:ascii="Calibri" w:hAnsi="Calibri" w:cs="Calibri"/>
          <w:sz w:val="20"/>
          <w:szCs w:val="20"/>
          <w:lang w:val="sr-Cyrl-RS"/>
        </w:rPr>
        <w:t xml:space="preserve"> број 3.</w:t>
      </w:r>
      <w:r w:rsidR="0085455E">
        <w:rPr>
          <w:rFonts w:ascii="Calibri" w:hAnsi="Calibri" w:cs="Calibri"/>
          <w:sz w:val="20"/>
          <w:szCs w:val="20"/>
          <w:lang w:val="sr-Cyrl-RS"/>
        </w:rPr>
        <w:t>-</w:t>
      </w:r>
      <w:r w:rsidR="006C4CD5" w:rsidRPr="0085455E">
        <w:rPr>
          <w:rFonts w:ascii="Calibri" w:hAnsi="Calibri" w:cs="Calibri"/>
          <w:sz w:val="20"/>
          <w:szCs w:val="20"/>
          <w:lang w:val="sr-Cyrl-RS"/>
        </w:rPr>
        <w:t xml:space="preserve"> Корисници рачунара и интернета по старосним групама, 2023. године</w:t>
      </w:r>
    </w:p>
    <w:p w14:paraId="5CFCB526" w14:textId="77777777" w:rsidR="00D6720F" w:rsidRPr="0085455E" w:rsidRDefault="00D6720F">
      <w:pPr>
        <w:spacing w:after="0"/>
        <w:jc w:val="center"/>
        <w:rPr>
          <w:rFonts w:ascii="Calibri" w:hAnsi="Calibri" w:cs="Calibri"/>
          <w:sz w:val="20"/>
          <w:szCs w:val="20"/>
          <w:lang w:val="sr-Cyrl-RS"/>
        </w:rPr>
      </w:pPr>
    </w:p>
    <w:p w14:paraId="71D0D7CA" w14:textId="6B9B037B" w:rsidR="00AA3E8C" w:rsidRPr="0085455E" w:rsidRDefault="006C4CD5">
      <w:pPr>
        <w:jc w:val="both"/>
        <w:rPr>
          <w:rFonts w:ascii="Calibri" w:hAnsi="Calibri" w:cs="Calibri"/>
          <w:sz w:val="24"/>
          <w:szCs w:val="24"/>
          <w:lang w:val="sr-Cyrl-RS"/>
        </w:rPr>
      </w:pPr>
      <w:r>
        <w:rPr>
          <w:rFonts w:ascii="Calibri" w:hAnsi="Calibri" w:cs="Calibri"/>
          <w:sz w:val="24"/>
          <w:szCs w:val="24"/>
          <w:lang w:val="sr-Cyrl-RS"/>
        </w:rPr>
        <w:t xml:space="preserve">Карактеристика кривичних дјела у области сајбер криминалитета је да у значајном броју случајева није могуће одмах квалификовати кривично дјело те је, с тим у вези, изузетно значајан податак о броју активности у области високотехнолошког криминалитета гдје је </w:t>
      </w:r>
      <w:r>
        <w:rPr>
          <w:rFonts w:ascii="Calibri" w:hAnsi="Calibri" w:cs="Calibri"/>
          <w:sz w:val="24"/>
          <w:szCs w:val="24"/>
          <w:lang w:val="sr-Cyrl-RS"/>
        </w:rPr>
        <w:lastRenderedPageBreak/>
        <w:t>приказ достављених извјештаја надлежним тужилаштвима о догађајима за које се према тренутно расположивим информацијама није могуће одредити да ли представљају кривично дјело или не, чиме се број предмета високотехнолошког криминалитета у великој мјери повећава. (</w:t>
      </w:r>
      <w:r w:rsidR="001B1084">
        <w:rPr>
          <w:rFonts w:ascii="Calibri" w:hAnsi="Calibri" w:cs="Calibri"/>
          <w:sz w:val="24"/>
          <w:szCs w:val="24"/>
          <w:lang w:val="sr-Cyrl-RS"/>
        </w:rPr>
        <w:t>Графикон</w:t>
      </w:r>
      <w:r>
        <w:rPr>
          <w:rFonts w:ascii="Calibri" w:hAnsi="Calibri" w:cs="Calibri"/>
          <w:sz w:val="24"/>
          <w:szCs w:val="24"/>
          <w:lang w:val="sr-Cyrl-RS"/>
        </w:rPr>
        <w:t xml:space="preserve"> </w:t>
      </w:r>
      <w:r w:rsidRPr="0085455E">
        <w:rPr>
          <w:rFonts w:ascii="Calibri" w:hAnsi="Calibri" w:cs="Calibri"/>
          <w:sz w:val="24"/>
          <w:szCs w:val="24"/>
          <w:lang w:val="sr-Cyrl-RS"/>
        </w:rPr>
        <w:t xml:space="preserve">број 4) </w:t>
      </w:r>
    </w:p>
    <w:p w14:paraId="73F344A2" w14:textId="77777777" w:rsidR="00AA3E8C" w:rsidRDefault="006C4CD5">
      <w:pPr>
        <w:jc w:val="center"/>
        <w:rPr>
          <w:rFonts w:ascii="Calibri" w:hAnsi="Calibri" w:cs="Calibri"/>
          <w:sz w:val="24"/>
          <w:szCs w:val="24"/>
          <w:lang w:val="sr-Cyrl-RS"/>
        </w:rPr>
      </w:pPr>
      <w:r>
        <w:rPr>
          <w:rFonts w:ascii="Calibri" w:hAnsi="Calibri" w:cs="Calibri"/>
          <w:noProof/>
          <w:sz w:val="24"/>
          <w:szCs w:val="24"/>
          <w:lang w:val="en-US"/>
        </w:rPr>
        <w:drawing>
          <wp:inline distT="0" distB="0" distL="0" distR="0" wp14:anchorId="479E6292" wp14:editId="7EB135E5">
            <wp:extent cx="4842460" cy="2643188"/>
            <wp:effectExtent l="133350" t="133350" r="149225" b="1574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06480" cy="26781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69CFC8D" w14:textId="748FB4D9" w:rsidR="00AA3E8C" w:rsidRPr="0085455E" w:rsidRDefault="001B1084">
      <w:pPr>
        <w:jc w:val="center"/>
        <w:rPr>
          <w:rFonts w:ascii="Calibri" w:hAnsi="Calibri" w:cs="Calibri"/>
          <w:sz w:val="20"/>
          <w:szCs w:val="20"/>
          <w:lang w:val="sr-Cyrl-RS"/>
        </w:rPr>
      </w:pPr>
      <w:r w:rsidRPr="0085455E">
        <w:rPr>
          <w:rFonts w:ascii="Calibri" w:hAnsi="Calibri" w:cs="Calibri"/>
          <w:sz w:val="20"/>
          <w:szCs w:val="20"/>
          <w:lang w:val="sr-Cyrl-RS"/>
        </w:rPr>
        <w:t>Графикон</w:t>
      </w:r>
      <w:r w:rsidR="006C4CD5" w:rsidRPr="0085455E">
        <w:rPr>
          <w:rFonts w:ascii="Calibri" w:hAnsi="Calibri" w:cs="Calibri"/>
          <w:sz w:val="20"/>
          <w:szCs w:val="20"/>
          <w:lang w:val="sr-Cyrl-RS"/>
        </w:rPr>
        <w:t xml:space="preserve"> број 4. Упоредни приказ броја активности у вези кривичних дјела сајбер криминалитета у периоду 2019-2024. године</w:t>
      </w:r>
    </w:p>
    <w:p w14:paraId="5F91973F" w14:textId="40D7FA6E" w:rsidR="00AA3E8C" w:rsidRPr="0085455E" w:rsidRDefault="006C4CD5">
      <w:pPr>
        <w:jc w:val="both"/>
        <w:rPr>
          <w:rFonts w:ascii="Calibri" w:hAnsi="Calibri" w:cs="Calibri"/>
          <w:sz w:val="24"/>
          <w:szCs w:val="24"/>
          <w:lang w:val="sr-Cyrl-RS"/>
        </w:rPr>
      </w:pPr>
      <w:r w:rsidRPr="0085455E">
        <w:rPr>
          <w:rFonts w:ascii="Calibri" w:hAnsi="Calibri" w:cs="Calibri"/>
          <w:sz w:val="24"/>
          <w:szCs w:val="24"/>
          <w:lang w:val="sr-Cyrl-RS"/>
        </w:rPr>
        <w:t>Материјална штета проузрокована извршењем кривичних дјела у области сајбер криминалитета је готово у константном порасту и креће се од неколико стотина хиљада па до преко три милиона КМ у пре</w:t>
      </w:r>
      <w:r w:rsidR="001B1084" w:rsidRPr="0085455E">
        <w:rPr>
          <w:rFonts w:ascii="Calibri" w:hAnsi="Calibri" w:cs="Calibri"/>
          <w:sz w:val="24"/>
          <w:szCs w:val="24"/>
          <w:lang w:val="sr-Cyrl-RS"/>
        </w:rPr>
        <w:t xml:space="preserve">тходне двије године. (Графикон </w:t>
      </w:r>
      <w:r w:rsidRPr="0085455E">
        <w:rPr>
          <w:rFonts w:ascii="Calibri" w:hAnsi="Calibri" w:cs="Calibri"/>
          <w:sz w:val="24"/>
          <w:szCs w:val="24"/>
          <w:lang w:val="sr-Cyrl-RS"/>
        </w:rPr>
        <w:t>број 5)</w:t>
      </w:r>
    </w:p>
    <w:p w14:paraId="6F64268C" w14:textId="40F94F5D" w:rsidR="00AA3E8C" w:rsidRDefault="006C4CD5" w:rsidP="00971346">
      <w:pPr>
        <w:jc w:val="center"/>
        <w:rPr>
          <w:rFonts w:ascii="Calibri" w:hAnsi="Calibri" w:cs="Calibri"/>
          <w:sz w:val="24"/>
          <w:szCs w:val="24"/>
          <w:lang w:val="sr-Cyrl-RS"/>
        </w:rPr>
      </w:pPr>
      <w:r>
        <w:rPr>
          <w:rFonts w:ascii="Calibri" w:hAnsi="Calibri" w:cs="Calibri"/>
          <w:noProof/>
          <w:sz w:val="24"/>
          <w:szCs w:val="24"/>
          <w:lang w:val="en-US"/>
        </w:rPr>
        <w:drawing>
          <wp:inline distT="0" distB="0" distL="0" distR="0" wp14:anchorId="65AA1295" wp14:editId="5AD8A5CF">
            <wp:extent cx="4824413" cy="2495322"/>
            <wp:effectExtent l="133350" t="133350" r="147955" b="1720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86864" cy="252762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027C0D1" w14:textId="3F8DDC0D" w:rsidR="00AA3E8C" w:rsidRDefault="001B1084" w:rsidP="00971346">
      <w:pPr>
        <w:jc w:val="center"/>
        <w:rPr>
          <w:rFonts w:ascii="Calibri" w:hAnsi="Calibri" w:cs="Calibri"/>
          <w:sz w:val="20"/>
          <w:szCs w:val="20"/>
          <w:lang w:val="sr-Cyrl-RS"/>
        </w:rPr>
      </w:pPr>
      <w:r w:rsidRPr="0085455E">
        <w:rPr>
          <w:rFonts w:ascii="Calibri" w:hAnsi="Calibri" w:cs="Calibri"/>
          <w:sz w:val="20"/>
          <w:szCs w:val="20"/>
          <w:lang w:val="sr-Cyrl-RS"/>
        </w:rPr>
        <w:t xml:space="preserve">Графикон </w:t>
      </w:r>
      <w:r w:rsidR="006C4CD5" w:rsidRPr="0085455E">
        <w:rPr>
          <w:rFonts w:ascii="Calibri" w:hAnsi="Calibri" w:cs="Calibri"/>
          <w:sz w:val="20"/>
          <w:szCs w:val="20"/>
          <w:lang w:val="sr-Cyrl-RS"/>
        </w:rPr>
        <w:t>број 5. Упоредни приказ износа материјалне штете проузроковане извршењем кривичних дјела сајбер криминалитета у периоду 2019-2024. године</w:t>
      </w:r>
    </w:p>
    <w:p w14:paraId="403FA41B" w14:textId="78F4A01A" w:rsidR="0085455E" w:rsidRPr="0085455E" w:rsidRDefault="0085455E" w:rsidP="00971346">
      <w:pPr>
        <w:jc w:val="center"/>
        <w:rPr>
          <w:rFonts w:ascii="Calibri" w:hAnsi="Calibri" w:cs="Calibri"/>
          <w:sz w:val="20"/>
          <w:szCs w:val="20"/>
          <w:lang w:val="sr-Cyrl-RS"/>
        </w:rPr>
      </w:pPr>
    </w:p>
    <w:p w14:paraId="401D0AC9" w14:textId="77777777" w:rsidR="00AA3E8C" w:rsidRDefault="006C4CD5">
      <w:pPr>
        <w:jc w:val="both"/>
        <w:rPr>
          <w:rFonts w:ascii="Calibri" w:hAnsi="Calibri" w:cs="Calibri"/>
          <w:sz w:val="20"/>
          <w:szCs w:val="20"/>
          <w:lang w:val="sr-Cyrl-RS"/>
        </w:rPr>
      </w:pPr>
      <w:r>
        <w:rPr>
          <w:rFonts w:ascii="Calibri" w:hAnsi="Calibri" w:cs="Calibri"/>
          <w:sz w:val="24"/>
          <w:szCs w:val="24"/>
          <w:lang w:val="sr-Cyrl-RS"/>
        </w:rPr>
        <w:lastRenderedPageBreak/>
        <w:t>Министарство унутрашњих послова Републике Српске у континуитету спроводи криминалистичке обраде које за циљ имају откривање и доказивање кривичних дјела и извршилаца а усмјерене су на различите врсте криминалних активности. Тако је, Министарство унутрашњих послова Републике Српске у периоду од 2020. године па до мјесеца новембра 2024. године реализовало сљедеће криминалистичке обраде (КО):</w:t>
      </w:r>
    </w:p>
    <w:p w14:paraId="35339A69" w14:textId="77777777"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t>КО кодног назива „Форум“ - заведена са циљем спречавања и сузбијања кривичних дјела која врше лица која путем интернета посјећују мјеста за неовлаштену куповину форумског типа, путем којих врше куповину, продају, као и посредовање у куповини и продаји кредитних картица, опојних дрога, оружја, лијекова као и других роба и услуга. KO је међународног карактера и спроводи се у сарадњи са институцијама за спровођење закона СР Њемачке.</w:t>
      </w:r>
    </w:p>
    <w:p w14:paraId="17B77C5F" w14:textId="77777777"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t>КО кодног назива „Систем“ - заведена са циљем спречавања и сузбијања кривичних дјела која се односе на искориштавање дјеце за порнографију. КО је међународног карактера.</w:t>
      </w:r>
    </w:p>
    <w:p w14:paraId="752B1443" w14:textId="77777777"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t>КО кодног назива „Плагијат“ - заведена са циљем откривања и доказивања кривичних дјела из области заштите ауторских права. КО је међународног карактера и спроводи се у сарадњи са EUROPOL-om и надлежним институцијама у иностранству.</w:t>
      </w:r>
    </w:p>
    <w:p w14:paraId="10B540AF" w14:textId="77777777"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t>КО кодног назива „Seacatch“ - заведена са циљем откривања и доказивања кривичних дјела која се односе на израду и уношење компјутерских вируса са циљем извршавања преваре и уцјене. КО је међународног карактера и спроводи се у сарадњи са надлежним институцијама Велике Британије.</w:t>
      </w:r>
    </w:p>
    <w:p w14:paraId="147F343F" w14:textId="4BD989D4"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t>КО кодног назива „Goldfish RS“ - заведена са циљем предузимања низа активности на откривању и доказивању кривичних дјелаиз области компијутерског криминалитета а која се односе на кривично дјело неовлаштен приступ заштићеном компјутеру, компјутерсој мрежи, телекомуникационој мрежи и електронској обради података. КО je међународног карактера и спроводи са у сарадњи са INTERPOL-om.</w:t>
      </w:r>
    </w:p>
    <w:p w14:paraId="6F0410FA" w14:textId="77777777"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t>КО кодног назива „Kарика“ - заведена са циљем откривања и доказивања кривичних дјела сексуалног злостављања и искориштавања дјеце. КО је међународног карактера и спроводи се у сарадњи са надлежним институцијама Републике Србије, Републике Хрватске и Републике Црне Горе.</w:t>
      </w:r>
    </w:p>
    <w:p w14:paraId="0A0C3A97" w14:textId="77777777"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t>КО кодног назива „Мрежа“ - заведена са циљем откривања и доказивања кривичних дјела превара и компјутерска превара. КО је локалног карактера и спроводи се у сарадњи са ОЈТ у Добоју и организационим једицама МУП-а на регији.</w:t>
      </w:r>
    </w:p>
    <w:p w14:paraId="12305866" w14:textId="77777777"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t>КО кодног назива „Вектор 1“- заведена са циљем откривања и доказивања кривичних дјела превара, изнуда и прање новца. КО је локалног карактера и спроводи се у сарадњи са ОЈТ у Требињу и организационим једицама МУП-а на регији.</w:t>
      </w:r>
    </w:p>
    <w:p w14:paraId="63BBF49A" w14:textId="22E0036D"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t>КО кодног назива „Пандора“ - заведена са циљем откривања и доказивања кривичних дјела из области заштите неовлаштене трговине културним добрима путем интернета. КО је међународног карактера и спроводи се у сарадњи са INTERPOL-o</w:t>
      </w:r>
      <w:r w:rsidR="0085455E">
        <w:rPr>
          <w:rFonts w:ascii="Calibri" w:hAnsi="Calibri" w:cs="Calibri"/>
          <w:sz w:val="24"/>
          <w:szCs w:val="24"/>
          <w:lang w:val="sr-Cyrl-RS"/>
        </w:rPr>
        <w:t>м</w:t>
      </w:r>
      <w:r>
        <w:rPr>
          <w:rFonts w:ascii="Calibri" w:hAnsi="Calibri" w:cs="Calibri"/>
          <w:sz w:val="24"/>
          <w:szCs w:val="24"/>
          <w:lang w:val="sr-Cyrl-RS"/>
        </w:rPr>
        <w:t xml:space="preserve"> и надлежним институцијама за спровођење закона у иностранству.</w:t>
      </w:r>
    </w:p>
    <w:p w14:paraId="3CA3B6F3" w14:textId="77777777"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lastRenderedPageBreak/>
        <w:t>КО кодног назива „Вектор“ - заведена са циљем откривања и доказивања кривичних дјела превара, изнуда и прање новца. КО је локалног карактера и спроводи се у сарадњи са ОЈТ у Требињу и организационим једицама МУП-а на регији.</w:t>
      </w:r>
    </w:p>
    <w:p w14:paraId="6FAE5D8B" w14:textId="77777777"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t>КО кодног назива „Инстикт“ - заведена са циљем откривања и доказивања кривичних дјела сексуалног злостављања и искориштавања дјеце. КО је локалног карактера и спроводи се у сарадњи Управе криминалистичке полиције и Полицијске управе Приједор.</w:t>
      </w:r>
    </w:p>
    <w:p w14:paraId="0F479276" w14:textId="77777777"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t>КО кодног назива „Идентитет“ - заведена са циљем откривања и доказивања кривичних дјела неовлашћеног коришћења личних података. КО је локалног карактера и спроводи се у сарадњи Управе криминалистичке полиције и надлежним Полицијским управама на регији.</w:t>
      </w:r>
    </w:p>
    <w:p w14:paraId="47CA812C" w14:textId="77777777"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t>КО кодног назива „Скрипта“ - заведена са циљем откривања и доказивања кривичних дјела прање новца и неовлаштен приступ заштићеном компјутеру, компјутерској мрежи, телекомуникационој мрежи и електронској обради података. КО је локалног карактера и спроводи се у сарадњи са ОЈТ у Бањалуци и организационим јединицама МУП-а на регији.</w:t>
      </w:r>
    </w:p>
    <w:p w14:paraId="3ECA59B0" w14:textId="77777777"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t>КО кодног назива „Линк“ - заведена са циљем откривања и доказивања кривичних дјела компјутерска превара, прање новца и удруживање ради вршења кривичних дјела. КО је локалног карактера и спроводи се у сарадњи са ФУП-ом.</w:t>
      </w:r>
    </w:p>
    <w:p w14:paraId="73DF9392" w14:textId="77777777"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t>КО кодног назива „Купа“ - заведена са циљем откривања и доказивања кривичних дјела израда и уношење компјутерских вируса и изнуда. КО је локалног карактера и спроводи се у сарадњи са ОЈТ у Бањалуци.</w:t>
      </w:r>
    </w:p>
    <w:p w14:paraId="632D31B0" w14:textId="77777777"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t>КО кодног назива „First Light“ - заведена са циљем откривања и доказивања кривичних дјела компјутерска превара. КО је међународног карактера и спроводи се у сарадњи са INTEROPOL-om и другим организационим јединицама МУП-а.</w:t>
      </w:r>
    </w:p>
    <w:p w14:paraId="57D80B45" w14:textId="77777777"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t>КО кодног назива „Тикет“ - заведена са циљем откривања и доказивања кривичних дјела превара и прање новца, као и других кривичних дјела која су везана за лажне дојаве о намјештеним спортским мечевима. КО је међународног карактера и спроводи се у сарадњи са INTERPOL-om и надлежним институцијама за спровођење закона у БиХ и иностранству.</w:t>
      </w:r>
    </w:p>
    <w:p w14:paraId="16354A35" w14:textId="77777777"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t>КО кодног назива „Виза“ - заведена са циљем откривања и доказивања кривичних дјела неовлаштено кориштење личних података и прање новца. КО је међународног карактера и спроводи се у сарадњи са INTERPOL-om и надлежним институцијама за спровођење закона у БиХ и иностранству.</w:t>
      </w:r>
    </w:p>
    <w:p w14:paraId="156C9B90" w14:textId="77777777"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t>КО кодног назива „Типс“ - заведена са циљем откривања и доказивања кривичних дјела превара, изнуда и прање новца. КО је међународног карактера и спроводи се у сарадњи са INTERPOL-om, ПУ Источно Сарајево и уз координацију ОЈТ у Источном Сарајеву.</w:t>
      </w:r>
    </w:p>
    <w:p w14:paraId="0298A1A8" w14:textId="77777777"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t>КО кодног назива „Мозаик 2023“ - заведедена са циљем откривања и доказивања кривичних дјела искориштавање дјеце за порнографију. КО је међународног карактера и спроводи се у сарадњи са EUROPOL-om, Републиком Србијом, Републиком Словенијом, Републиком Хрватском и Републиком Сјеверном Македонијом.</w:t>
      </w:r>
    </w:p>
    <w:p w14:paraId="347E624E" w14:textId="77777777"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lastRenderedPageBreak/>
        <w:t>КО кодног назива „Ласер“ - заведедена са циљем откривања и доказивања кривичних дјела сексуалног злостављања и искориштавања дјеце. КО је локалног карактера и спроводи се у сарадњи са ПУ Бања Лука.</w:t>
      </w:r>
    </w:p>
    <w:p w14:paraId="6F8E0D9F" w14:textId="77777777"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t xml:space="preserve">КО кодног назива „Монеро“ - заведена са циљем откривања и доказивања кривичних дјела превара, изнуда и прање новца. КО је међународног карактера и спроводи се у сарадњи са INTERPOL-om, EUROPOL-om, полицијским агенцијама земаља региона и ПУ Фоча. </w:t>
      </w:r>
    </w:p>
    <w:p w14:paraId="37AD81F3" w14:textId="77777777" w:rsidR="00AA3E8C" w:rsidRDefault="006C4CD5">
      <w:pPr>
        <w:pStyle w:val="ListParagraph"/>
        <w:numPr>
          <w:ilvl w:val="0"/>
          <w:numId w:val="25"/>
        </w:numPr>
        <w:jc w:val="both"/>
        <w:rPr>
          <w:rFonts w:ascii="Calibri" w:hAnsi="Calibri" w:cs="Calibri"/>
          <w:sz w:val="24"/>
          <w:szCs w:val="24"/>
          <w:lang w:val="sr-Cyrl-RS"/>
        </w:rPr>
      </w:pPr>
      <w:r>
        <w:rPr>
          <w:rFonts w:ascii="Calibri" w:hAnsi="Calibri" w:cs="Calibri"/>
          <w:sz w:val="24"/>
          <w:szCs w:val="24"/>
          <w:lang w:val="sr-Cyrl-RS"/>
        </w:rPr>
        <w:t>КО кодног назива „Cumberland RS“ - заведена са циљем откривања и доказивања кривичних дјела сексуалног злостављања и искориштавања дјеце. КО је међународног карактера и спроводи се у сарадњи са EUROPOL-om и другим организационим јединицама МУП-а Републике Српске.</w:t>
      </w:r>
    </w:p>
    <w:p w14:paraId="165F246B" w14:textId="41625372" w:rsidR="00AA3E8C" w:rsidRDefault="006C4CD5">
      <w:pPr>
        <w:jc w:val="both"/>
        <w:rPr>
          <w:rFonts w:ascii="Calibri" w:hAnsi="Calibri" w:cs="Calibri"/>
          <w:sz w:val="24"/>
          <w:szCs w:val="24"/>
          <w:lang w:val="sr-Cyrl-RS"/>
        </w:rPr>
      </w:pPr>
      <w:r>
        <w:rPr>
          <w:rFonts w:ascii="Calibri" w:hAnsi="Calibri" w:cs="Calibri"/>
          <w:sz w:val="24"/>
          <w:szCs w:val="24"/>
          <w:lang w:val="sr-Cyrl-RS"/>
        </w:rPr>
        <w:t xml:space="preserve">Анализом предметних криминалистичких обрада може се констатовати да је Министарство унутрашњих послова Републике Српске акценат ставило на сљедеће облике криминалитета: </w:t>
      </w:r>
    </w:p>
    <w:p w14:paraId="5B04C7E1" w14:textId="77777777" w:rsidR="00AA3E8C" w:rsidRDefault="006C4CD5">
      <w:pPr>
        <w:pStyle w:val="ListParagraph"/>
        <w:numPr>
          <w:ilvl w:val="0"/>
          <w:numId w:val="26"/>
        </w:numPr>
        <w:jc w:val="both"/>
        <w:rPr>
          <w:rFonts w:ascii="Calibri" w:hAnsi="Calibri" w:cs="Calibri"/>
          <w:sz w:val="24"/>
          <w:szCs w:val="24"/>
          <w:lang w:val="sr-Cyrl-RS"/>
        </w:rPr>
      </w:pPr>
      <w:r>
        <w:rPr>
          <w:rFonts w:ascii="Calibri" w:hAnsi="Calibri" w:cs="Calibri"/>
          <w:sz w:val="24"/>
          <w:szCs w:val="24"/>
          <w:lang w:val="sr-Cyrl-RS"/>
        </w:rPr>
        <w:t>кривична дјела из области безбједности компјутерских података, гдје посебно истичемо рансомвер, односно кривична дјела Неовлаштени приступ заштићеном компјутеру, компјутерској мрежи, телекомуникационој мрежи и електронској обрaди података,</w:t>
      </w:r>
      <w:r w:rsidRPr="001A2447">
        <w:rPr>
          <w:lang w:val="sr-Cyrl-RS"/>
        </w:rPr>
        <w:t xml:space="preserve"> </w:t>
      </w:r>
      <w:r>
        <w:rPr>
          <w:rFonts w:ascii="Calibri" w:hAnsi="Calibri" w:cs="Calibri"/>
          <w:sz w:val="24"/>
          <w:szCs w:val="24"/>
          <w:lang w:val="sr-Cyrl-RS"/>
        </w:rPr>
        <w:t>Компјутерска саботажа,</w:t>
      </w:r>
      <w:r w:rsidRPr="001A2447">
        <w:rPr>
          <w:lang w:val="sr-Cyrl-RS"/>
        </w:rPr>
        <w:t xml:space="preserve"> </w:t>
      </w:r>
      <w:r>
        <w:rPr>
          <w:rFonts w:ascii="Calibri" w:hAnsi="Calibri" w:cs="Calibri"/>
          <w:sz w:val="24"/>
          <w:szCs w:val="24"/>
          <w:lang w:val="sr-Cyrl-RS"/>
        </w:rPr>
        <w:t>Спречавање и ограничавање приступа јавној компјутерској мрежи, Израда и уношење компјутерских вируса и слично;</w:t>
      </w:r>
    </w:p>
    <w:p w14:paraId="6174E69E" w14:textId="77777777" w:rsidR="00AA3E8C" w:rsidRDefault="006C4CD5">
      <w:pPr>
        <w:pStyle w:val="ListParagraph"/>
        <w:numPr>
          <w:ilvl w:val="0"/>
          <w:numId w:val="26"/>
        </w:numPr>
        <w:jc w:val="both"/>
        <w:rPr>
          <w:rFonts w:ascii="Calibri" w:hAnsi="Calibri" w:cs="Calibri"/>
          <w:sz w:val="24"/>
          <w:szCs w:val="24"/>
          <w:lang w:val="sr-Cyrl-RS"/>
        </w:rPr>
      </w:pPr>
      <w:r>
        <w:rPr>
          <w:rFonts w:ascii="Calibri" w:hAnsi="Calibri" w:cs="Calibri"/>
          <w:sz w:val="24"/>
          <w:szCs w:val="24"/>
          <w:lang w:val="sr-Cyrl-RS"/>
        </w:rPr>
        <w:t>кривична дјела сексуалног злостављања и искориштавања дјеце у дигиталном окружењу, гдје се у 2024. години може видјети и посебна криминалистичка обрада кроз коју се врши идентификација кривичних дјела и извршилаца који злоупотребљавају материјал сексуалног злостављања и искориштавања дјеце сачињен употребом алата базираних на вјештачкој интелигенцији;</w:t>
      </w:r>
    </w:p>
    <w:p w14:paraId="5CC01A1B" w14:textId="77777777" w:rsidR="00AA3E8C" w:rsidRDefault="006C4CD5">
      <w:pPr>
        <w:pStyle w:val="ListParagraph"/>
        <w:numPr>
          <w:ilvl w:val="0"/>
          <w:numId w:val="26"/>
        </w:numPr>
        <w:jc w:val="both"/>
        <w:rPr>
          <w:rFonts w:ascii="Calibri" w:hAnsi="Calibri" w:cs="Calibri"/>
          <w:sz w:val="24"/>
          <w:szCs w:val="24"/>
          <w:lang w:val="sr-Cyrl-RS"/>
        </w:rPr>
      </w:pPr>
      <w:r>
        <w:rPr>
          <w:rFonts w:ascii="Calibri" w:hAnsi="Calibri" w:cs="Calibri"/>
          <w:sz w:val="24"/>
          <w:szCs w:val="24"/>
          <w:lang w:val="sr-Cyrl-RS"/>
        </w:rPr>
        <w:t>различите врсте превара гдје истичемо преваре које се односе на злоупотребу пословне имејл коресподенције, преваре са картицама за безготовинско плаћање, преваре са информацијама о намјештеним спортским мечевима, љубавне преваре, инвестицијске преваре и слично.</w:t>
      </w:r>
    </w:p>
    <w:p w14:paraId="50B66E6D" w14:textId="77777777" w:rsidR="00AA3E8C" w:rsidRDefault="006C4CD5">
      <w:pPr>
        <w:pStyle w:val="ListParagraph"/>
        <w:numPr>
          <w:ilvl w:val="0"/>
          <w:numId w:val="26"/>
        </w:numPr>
        <w:jc w:val="both"/>
        <w:rPr>
          <w:rFonts w:ascii="Calibri" w:hAnsi="Calibri" w:cs="Calibri"/>
          <w:sz w:val="24"/>
          <w:szCs w:val="24"/>
          <w:lang w:val="sr-Cyrl-RS"/>
        </w:rPr>
      </w:pPr>
      <w:r>
        <w:rPr>
          <w:rFonts w:ascii="Calibri" w:hAnsi="Calibri" w:cs="Calibri"/>
          <w:sz w:val="24"/>
          <w:szCs w:val="24"/>
          <w:lang w:val="sr-Cyrl-RS"/>
        </w:rPr>
        <w:t>кривична дјела из области заштите ауторских права;</w:t>
      </w:r>
    </w:p>
    <w:p w14:paraId="01B725AA" w14:textId="77777777" w:rsidR="00AA3E8C" w:rsidRDefault="006C4CD5">
      <w:pPr>
        <w:pStyle w:val="ListParagraph"/>
        <w:numPr>
          <w:ilvl w:val="0"/>
          <w:numId w:val="26"/>
        </w:numPr>
        <w:jc w:val="both"/>
        <w:rPr>
          <w:rFonts w:ascii="Calibri" w:hAnsi="Calibri" w:cs="Calibri"/>
          <w:sz w:val="24"/>
          <w:szCs w:val="24"/>
          <w:lang w:val="sr-Cyrl-RS"/>
        </w:rPr>
      </w:pPr>
      <w:r>
        <w:rPr>
          <w:rFonts w:ascii="Calibri" w:hAnsi="Calibri" w:cs="Calibri"/>
          <w:sz w:val="24"/>
          <w:szCs w:val="24"/>
          <w:lang w:val="sr-Cyrl-RS"/>
        </w:rPr>
        <w:t>кривична дјела из области неовлаштене трговине интелектуалним власништвом;</w:t>
      </w:r>
    </w:p>
    <w:p w14:paraId="6A2CAAF8" w14:textId="77777777" w:rsidR="00AA3E8C" w:rsidRDefault="006C4CD5">
      <w:pPr>
        <w:pStyle w:val="ListParagraph"/>
        <w:numPr>
          <w:ilvl w:val="0"/>
          <w:numId w:val="26"/>
        </w:numPr>
        <w:jc w:val="both"/>
        <w:rPr>
          <w:rFonts w:ascii="Calibri" w:hAnsi="Calibri" w:cs="Calibri"/>
          <w:sz w:val="24"/>
          <w:szCs w:val="24"/>
          <w:lang w:val="sr-Cyrl-RS"/>
        </w:rPr>
      </w:pPr>
      <w:r>
        <w:rPr>
          <w:rFonts w:ascii="Calibri" w:hAnsi="Calibri" w:cs="Calibri"/>
          <w:sz w:val="24"/>
          <w:szCs w:val="24"/>
          <w:lang w:val="sr-Cyrl-RS"/>
        </w:rPr>
        <w:t>кривична дјела извршења куповином роба и ислуга на „тамном вебу“, гдје се прије свега мисли на неовлаштену куповину и злоупотребу личних података, података о картицама за безготовинско плаћање, опојних дрога, фалсификованих новчаница и слично.</w:t>
      </w:r>
    </w:p>
    <w:p w14:paraId="4EA7DF7C" w14:textId="77777777" w:rsidR="00AA3E8C" w:rsidRPr="001A2447" w:rsidRDefault="006C4CD5">
      <w:pPr>
        <w:jc w:val="both"/>
        <w:rPr>
          <w:rFonts w:ascii="Calibri" w:hAnsi="Calibri" w:cs="Calibri"/>
          <w:sz w:val="24"/>
          <w:szCs w:val="24"/>
          <w:lang w:val="sr-Cyrl-RS"/>
        </w:rPr>
      </w:pPr>
      <w:r>
        <w:rPr>
          <w:rFonts w:ascii="Calibri" w:hAnsi="Calibri" w:cs="Calibri"/>
          <w:sz w:val="24"/>
          <w:szCs w:val="24"/>
          <w:lang w:val="sr-Cyrl-RS"/>
        </w:rPr>
        <w:t xml:space="preserve">Такође, важно је напоменути да Министарство унутрашњих послова Републике Српске кроз готово све криминалистичке обраде остварује значајну међународну сарадњу како са појединим земљама тако и са међународним организацијама као што су </w:t>
      </w:r>
      <w:r>
        <w:rPr>
          <w:rFonts w:ascii="Calibri" w:hAnsi="Calibri" w:cs="Calibri"/>
          <w:sz w:val="24"/>
          <w:szCs w:val="24"/>
        </w:rPr>
        <w:t>INTERPOL</w:t>
      </w:r>
      <w:r w:rsidRPr="001A2447">
        <w:rPr>
          <w:rFonts w:ascii="Calibri" w:hAnsi="Calibri" w:cs="Calibri"/>
          <w:sz w:val="24"/>
          <w:szCs w:val="24"/>
          <w:lang w:val="sr-Cyrl-RS"/>
        </w:rPr>
        <w:t xml:space="preserve"> </w:t>
      </w:r>
      <w:r>
        <w:rPr>
          <w:rFonts w:ascii="Calibri" w:hAnsi="Calibri" w:cs="Calibri"/>
          <w:sz w:val="24"/>
          <w:szCs w:val="24"/>
          <w:lang w:val="sr-Cyrl-RS"/>
        </w:rPr>
        <w:t xml:space="preserve">и </w:t>
      </w:r>
      <w:r>
        <w:rPr>
          <w:rFonts w:ascii="Calibri" w:hAnsi="Calibri" w:cs="Calibri"/>
          <w:sz w:val="24"/>
          <w:szCs w:val="24"/>
        </w:rPr>
        <w:t>EUROPOL</w:t>
      </w:r>
      <w:r w:rsidRPr="001A2447">
        <w:rPr>
          <w:rFonts w:ascii="Calibri" w:hAnsi="Calibri" w:cs="Calibri"/>
          <w:sz w:val="24"/>
          <w:szCs w:val="24"/>
          <w:lang w:val="sr-Cyrl-RS"/>
        </w:rPr>
        <w:t>.</w:t>
      </w:r>
    </w:p>
    <w:p w14:paraId="343EED8A" w14:textId="77777777" w:rsidR="00AA3E8C" w:rsidRDefault="006C4CD5">
      <w:pPr>
        <w:jc w:val="both"/>
        <w:rPr>
          <w:rFonts w:ascii="Calibri" w:hAnsi="Calibri" w:cs="Calibri"/>
          <w:sz w:val="24"/>
          <w:szCs w:val="24"/>
          <w:lang w:val="sr-Cyrl-RS"/>
        </w:rPr>
      </w:pPr>
      <w:r>
        <w:rPr>
          <w:rFonts w:ascii="Calibri" w:hAnsi="Calibri" w:cs="Calibri"/>
          <w:sz w:val="24"/>
          <w:szCs w:val="24"/>
          <w:lang w:val="sr-Cyrl-RS"/>
        </w:rPr>
        <w:t>Надаље,</w:t>
      </w:r>
      <w:r w:rsidRPr="001A2447">
        <w:rPr>
          <w:lang w:val="sr-Cyrl-RS"/>
        </w:rPr>
        <w:t xml:space="preserve"> </w:t>
      </w:r>
      <w:r>
        <w:rPr>
          <w:rFonts w:ascii="Calibri" w:hAnsi="Calibri" w:cs="Calibri"/>
          <w:sz w:val="24"/>
          <w:szCs w:val="24"/>
          <w:lang w:val="sr-Cyrl-RS"/>
        </w:rPr>
        <w:t>Министарство унутрашњих послова Републике Српске је у протеклом периоду значајно ставило акценат на превентивним активностима, те истичемо сљедеће активности:</w:t>
      </w:r>
    </w:p>
    <w:p w14:paraId="6D2BA2D8" w14:textId="77777777" w:rsidR="00AA3E8C" w:rsidRDefault="006C4CD5">
      <w:pPr>
        <w:pStyle w:val="ListParagraph"/>
        <w:numPr>
          <w:ilvl w:val="0"/>
          <w:numId w:val="27"/>
        </w:numPr>
        <w:jc w:val="both"/>
        <w:rPr>
          <w:rFonts w:ascii="Calibri" w:hAnsi="Calibri" w:cs="Calibri"/>
          <w:sz w:val="24"/>
          <w:szCs w:val="24"/>
          <w:lang w:val="sr-Cyrl-RS"/>
        </w:rPr>
      </w:pPr>
      <w:r>
        <w:rPr>
          <w:rFonts w:ascii="Calibri" w:hAnsi="Calibri" w:cs="Calibri"/>
          <w:sz w:val="24"/>
          <w:szCs w:val="24"/>
          <w:lang w:val="sr-Cyrl-RS"/>
        </w:rPr>
        <w:lastRenderedPageBreak/>
        <w:t>Спровођење превентивно-едукативног програма „Дјеца у дигиталном добу и дигитално насиље“;</w:t>
      </w:r>
    </w:p>
    <w:p w14:paraId="3E131EE5" w14:textId="77777777" w:rsidR="00AA3E8C" w:rsidRDefault="006C4CD5">
      <w:pPr>
        <w:pStyle w:val="ListParagraph"/>
        <w:numPr>
          <w:ilvl w:val="0"/>
          <w:numId w:val="27"/>
        </w:numPr>
        <w:jc w:val="both"/>
        <w:rPr>
          <w:rFonts w:ascii="Calibri" w:hAnsi="Calibri" w:cs="Calibri"/>
          <w:sz w:val="24"/>
          <w:szCs w:val="24"/>
          <w:lang w:val="sr-Cyrl-RS"/>
        </w:rPr>
      </w:pPr>
      <w:r>
        <w:rPr>
          <w:rFonts w:ascii="Calibri" w:hAnsi="Calibri" w:cs="Calibri"/>
          <w:sz w:val="24"/>
          <w:szCs w:val="24"/>
          <w:lang w:val="sr-Cyrl-RS"/>
        </w:rPr>
        <w:t>Спровођење кампање „Стоп вршњачком насиљу“ са акцентом на спречавање насиља у дигиталном окружењу;</w:t>
      </w:r>
    </w:p>
    <w:p w14:paraId="7E951CB7" w14:textId="77777777" w:rsidR="00AA3E8C" w:rsidRDefault="006C4CD5">
      <w:pPr>
        <w:pStyle w:val="ListParagraph"/>
        <w:numPr>
          <w:ilvl w:val="0"/>
          <w:numId w:val="27"/>
        </w:numPr>
        <w:jc w:val="both"/>
        <w:rPr>
          <w:rFonts w:ascii="Calibri" w:hAnsi="Calibri" w:cs="Calibri"/>
          <w:sz w:val="24"/>
          <w:szCs w:val="24"/>
          <w:lang w:val="sr-Cyrl-RS"/>
        </w:rPr>
      </w:pPr>
      <w:r>
        <w:rPr>
          <w:rFonts w:ascii="Calibri" w:hAnsi="Calibri" w:cs="Calibri"/>
          <w:sz w:val="24"/>
          <w:szCs w:val="24"/>
          <w:lang w:val="sr-Cyrl-RS"/>
        </w:rPr>
        <w:t xml:space="preserve">Учествовање у радионицама на тему: „Роднозаснована кривична дјела у дигиталном окружењу“; </w:t>
      </w:r>
    </w:p>
    <w:p w14:paraId="397B9D67" w14:textId="77777777" w:rsidR="00AA3E8C" w:rsidRDefault="006C4CD5">
      <w:pPr>
        <w:pStyle w:val="ListParagraph"/>
        <w:numPr>
          <w:ilvl w:val="0"/>
          <w:numId w:val="27"/>
        </w:numPr>
        <w:jc w:val="both"/>
        <w:rPr>
          <w:rFonts w:ascii="Calibri" w:hAnsi="Calibri" w:cs="Calibri"/>
          <w:sz w:val="24"/>
          <w:szCs w:val="24"/>
          <w:lang w:val="sr-Cyrl-RS"/>
        </w:rPr>
      </w:pPr>
      <w:r>
        <w:rPr>
          <w:rFonts w:ascii="Calibri" w:hAnsi="Calibri" w:cs="Calibri"/>
          <w:sz w:val="24"/>
          <w:szCs w:val="24"/>
          <w:lang w:val="sr-Cyrl-RS"/>
        </w:rPr>
        <w:t>Учествовање у различитим телевизијским емисијама информативног и едукативног садржаја на различите теме као што су заштита од превара, заштита дјеце од сексуалног злостављања и искориштавања и слично;</w:t>
      </w:r>
    </w:p>
    <w:p w14:paraId="56525B3F" w14:textId="77777777" w:rsidR="00AA3E8C" w:rsidRDefault="006C4CD5">
      <w:pPr>
        <w:pStyle w:val="ListParagraph"/>
        <w:numPr>
          <w:ilvl w:val="0"/>
          <w:numId w:val="27"/>
        </w:numPr>
        <w:jc w:val="both"/>
        <w:rPr>
          <w:rFonts w:ascii="Calibri" w:hAnsi="Calibri" w:cs="Calibri"/>
          <w:sz w:val="24"/>
          <w:szCs w:val="24"/>
          <w:lang w:val="sr-Cyrl-RS"/>
        </w:rPr>
      </w:pPr>
      <w:r>
        <w:rPr>
          <w:rFonts w:ascii="Calibri" w:hAnsi="Calibri" w:cs="Calibri"/>
          <w:sz w:val="24"/>
          <w:szCs w:val="24"/>
          <w:lang w:val="sr-Cyrl-RS"/>
        </w:rPr>
        <w:t>Израда превентивно – едукативног материјала (фотографски, видео, штампани);</w:t>
      </w:r>
    </w:p>
    <w:p w14:paraId="30837021" w14:textId="77777777" w:rsidR="00AA3E8C" w:rsidRDefault="006C4CD5">
      <w:pPr>
        <w:pStyle w:val="ListParagraph"/>
        <w:numPr>
          <w:ilvl w:val="0"/>
          <w:numId w:val="27"/>
        </w:numPr>
        <w:jc w:val="both"/>
        <w:rPr>
          <w:rFonts w:ascii="Calibri" w:hAnsi="Calibri" w:cs="Calibri"/>
          <w:sz w:val="24"/>
          <w:szCs w:val="24"/>
          <w:lang w:val="sr-Cyrl-RS"/>
        </w:rPr>
      </w:pPr>
      <w:r>
        <w:rPr>
          <w:rFonts w:ascii="Calibri" w:hAnsi="Calibri" w:cs="Calibri"/>
          <w:sz w:val="24"/>
          <w:szCs w:val="24"/>
          <w:lang w:val="sr-Cyrl-RS"/>
        </w:rPr>
        <w:t xml:space="preserve">Одржавање интернет презентације Јединице за високотехнолошки криминалитет. </w:t>
      </w:r>
    </w:p>
    <w:p w14:paraId="6A3F291F" w14:textId="77777777" w:rsidR="004F0EA6" w:rsidRPr="0085455E" w:rsidRDefault="004F0EA6" w:rsidP="004F0EA6">
      <w:pPr>
        <w:jc w:val="both"/>
        <w:rPr>
          <w:rFonts w:ascii="Calibri" w:hAnsi="Calibri" w:cs="Calibri"/>
          <w:sz w:val="24"/>
          <w:szCs w:val="24"/>
          <w:lang w:val="sr-Cyrl-RS"/>
        </w:rPr>
      </w:pPr>
      <w:r w:rsidRPr="0085455E">
        <w:rPr>
          <w:rFonts w:ascii="Calibri" w:hAnsi="Calibri" w:cs="Calibri"/>
          <w:sz w:val="24"/>
          <w:szCs w:val="24"/>
          <w:lang w:val="sr-Cyrl-RS"/>
        </w:rPr>
        <w:t>Анализа података о сајбер криминалитету показује озбиљност и растући тренд овог типа преступа у друштву. Повећање броја регистрованих кривичних дјела и велика материјална штета која прати ова дјела указују на дубоке и сложене изазове с којима се суочавају правосудни системи и економије. Посебно је забрињавајуће што овакви криминални акти све више укључују нове технологије које омогућавају извршиоцима да дјелују без непосредног контакта са жртвама, чиме се значајно отежава њихова идентификација и процесуирање.</w:t>
      </w:r>
    </w:p>
    <w:p w14:paraId="14197018" w14:textId="77777777" w:rsidR="004F0EA6" w:rsidRPr="0085455E" w:rsidRDefault="004F0EA6" w:rsidP="004F0EA6">
      <w:pPr>
        <w:jc w:val="both"/>
        <w:rPr>
          <w:rFonts w:ascii="Calibri" w:hAnsi="Calibri" w:cs="Calibri"/>
          <w:sz w:val="24"/>
          <w:szCs w:val="24"/>
          <w:lang w:val="sr-Cyrl-RS"/>
        </w:rPr>
      </w:pPr>
      <w:r w:rsidRPr="0085455E">
        <w:rPr>
          <w:rFonts w:ascii="Calibri" w:hAnsi="Calibri" w:cs="Calibri"/>
          <w:sz w:val="24"/>
          <w:szCs w:val="24"/>
          <w:lang w:val="sr-Cyrl-RS"/>
        </w:rPr>
        <w:t>Од посебног значаја су кривична дјела која се односе на злоупотребу дигиталних платформи за искоришћавање дјеце у порнографске сврхе, као и други облици сексуалног злостављања путем рачунарских мрежа. Растући број таквих дјела представља озбиљну пријетњу за сигурност и физички интегритет дјеце, што захтијева хитну и снажну реакцију државних институција и друштва у цјелини. Поред тога, повећан број кривичних дјела који се односе на повреду приватности, као што су неовлашћено прислушкивање, фотографисање и злоупотреба личних података, наглашава потребу за већом заштитом основних људских права у дигиталном добу.</w:t>
      </w:r>
    </w:p>
    <w:p w14:paraId="2EEDF66D" w14:textId="77777777" w:rsidR="004F0EA6" w:rsidRPr="0085455E" w:rsidRDefault="004F0EA6" w:rsidP="004F0EA6">
      <w:pPr>
        <w:jc w:val="both"/>
        <w:rPr>
          <w:rFonts w:ascii="Calibri" w:hAnsi="Calibri" w:cs="Calibri"/>
          <w:sz w:val="24"/>
          <w:szCs w:val="24"/>
          <w:lang w:val="sr-Cyrl-RS"/>
        </w:rPr>
      </w:pPr>
      <w:r w:rsidRPr="0085455E">
        <w:rPr>
          <w:rFonts w:ascii="Calibri" w:hAnsi="Calibri" w:cs="Calibri"/>
          <w:sz w:val="24"/>
          <w:szCs w:val="24"/>
          <w:lang w:val="sr-Cyrl-RS"/>
        </w:rPr>
        <w:t>Један од најзначајнијих аспеката који проистиче из ове анализе је велика материјална штета која произилази из кривичних дјела као што су компјутерске преваре, прање новца и изнуда. Противправна имовинска корист која се остварује овим дјелима не само да наноси непосредну штету жртвама, већ има и шире економске посљедице. Компаније, али и појединци, доживљавају значајне финансијске губитке, што додатно компликује економску ситуацију и повјерење у електронске системе плаћања и трговине.</w:t>
      </w:r>
    </w:p>
    <w:p w14:paraId="7A1385CA" w14:textId="77777777" w:rsidR="004F0EA6" w:rsidRPr="001517FA" w:rsidRDefault="004F0EA6" w:rsidP="004F0EA6">
      <w:pPr>
        <w:jc w:val="both"/>
        <w:rPr>
          <w:rFonts w:ascii="Calibri" w:hAnsi="Calibri" w:cs="Calibri"/>
          <w:sz w:val="24"/>
          <w:szCs w:val="24"/>
          <w:lang w:val="sr-Cyrl-RS"/>
        </w:rPr>
      </w:pPr>
      <w:r w:rsidRPr="0085455E">
        <w:rPr>
          <w:rFonts w:ascii="Calibri" w:hAnsi="Calibri" w:cs="Calibri"/>
          <w:sz w:val="24"/>
          <w:szCs w:val="24"/>
          <w:lang w:val="sr-Cyrl-RS"/>
        </w:rPr>
        <w:t xml:space="preserve">Растући тренд сајбер криминалитета поставља нове изазове у погледу законодавне регулације, али и у технолошкој и оперативној опремљености истражних и правосудних органа. За ефикасно сузбијање ових дјела, потребно је убрзано осавремењивање правног оквира и јачање институционалних капацитета. Такође, важно је повећати свијест грађана о опасностима које носи дигитално окружење, као и осигуравати већу заштиту за најрањивије групе, посебно дјецу, чија права су често угрожена овим </w:t>
      </w:r>
      <w:r w:rsidRPr="001517FA">
        <w:rPr>
          <w:rFonts w:ascii="Calibri" w:hAnsi="Calibri" w:cs="Calibri"/>
          <w:sz w:val="24"/>
          <w:szCs w:val="24"/>
          <w:lang w:val="sr-Cyrl-RS"/>
        </w:rPr>
        <w:t>облицима злочина.</w:t>
      </w:r>
    </w:p>
    <w:p w14:paraId="35A2DF6B" w14:textId="77777777" w:rsidR="004F0EA6" w:rsidRPr="001517FA" w:rsidRDefault="004F0EA6" w:rsidP="004F0EA6">
      <w:pPr>
        <w:jc w:val="both"/>
        <w:rPr>
          <w:rFonts w:ascii="Calibri" w:hAnsi="Calibri" w:cs="Calibri"/>
          <w:sz w:val="24"/>
          <w:szCs w:val="24"/>
          <w:lang w:val="sr-Cyrl-RS"/>
        </w:rPr>
      </w:pPr>
      <w:r w:rsidRPr="001517FA">
        <w:rPr>
          <w:rFonts w:ascii="Calibri" w:hAnsi="Calibri" w:cs="Calibri"/>
          <w:sz w:val="24"/>
          <w:szCs w:val="24"/>
          <w:lang w:val="sr-Cyrl-RS"/>
        </w:rPr>
        <w:lastRenderedPageBreak/>
        <w:t>Превенција је темељ успијешне борбе против сајбер криминалтета. Обуке и стручна усавршавања омогућавају полицијским службеницима и другим релевантним актерима да се упознају са најновијим техникама и алатима за сузбијање сајбер криминалитета, док семинари и округли столови подстичу размјену знања и искустава.</w:t>
      </w:r>
    </w:p>
    <w:p w14:paraId="4461D334" w14:textId="77777777" w:rsidR="004F0EA6" w:rsidRPr="001517FA" w:rsidRDefault="004F0EA6" w:rsidP="004F0EA6">
      <w:pPr>
        <w:jc w:val="both"/>
        <w:rPr>
          <w:rFonts w:ascii="Calibri" w:hAnsi="Calibri" w:cs="Calibri"/>
          <w:sz w:val="24"/>
          <w:szCs w:val="24"/>
          <w:lang w:val="sr-Cyrl-RS"/>
        </w:rPr>
      </w:pPr>
      <w:r w:rsidRPr="001517FA">
        <w:rPr>
          <w:rFonts w:ascii="Calibri" w:hAnsi="Calibri" w:cs="Calibri"/>
          <w:sz w:val="24"/>
          <w:szCs w:val="24"/>
          <w:lang w:val="sr-Cyrl-RS"/>
        </w:rPr>
        <w:t>Пораст броја превентивних активности у 2023. години указује на улагање у јачање капацитета институција и сарадње са другим субјектима, што је кључно за ефективан одговор на све сложеније пријетње у дигиталном окружењу. Наставак овог тренда може допринjети не само већој ефикасности у сузбијању сајбер криминалитета, већ и бољем односу са заједницом кроз подизање свијести и едукацију.</w:t>
      </w:r>
    </w:p>
    <w:p w14:paraId="4637FF39" w14:textId="16AED557" w:rsidR="00AA3E8C" w:rsidRPr="001517FA" w:rsidRDefault="004F0EA6" w:rsidP="004F0EA6">
      <w:pPr>
        <w:jc w:val="both"/>
        <w:rPr>
          <w:rFonts w:ascii="Calibri" w:hAnsi="Calibri" w:cs="Calibri"/>
          <w:sz w:val="24"/>
          <w:szCs w:val="24"/>
          <w:lang w:val="sr-Cyrl-RS"/>
        </w:rPr>
      </w:pPr>
      <w:r w:rsidRPr="001517FA">
        <w:rPr>
          <w:rFonts w:ascii="Calibri" w:hAnsi="Calibri" w:cs="Calibri"/>
          <w:sz w:val="24"/>
          <w:szCs w:val="24"/>
          <w:lang w:val="sr-Cyrl-RS"/>
        </w:rPr>
        <w:t>Закључно, све ове чињенице указују на потребу за свеобухватним и координисаним приступом у борби против сајбер криминалитета, који ће омогућити већу заштиту грађана, посебно дјеце, као и осигурати очување основних људских права, као што су право на приватност и сигурност.</w:t>
      </w:r>
    </w:p>
    <w:p w14:paraId="6D46F8DC" w14:textId="77777777" w:rsidR="00AA3E8C" w:rsidRDefault="00AA3E8C">
      <w:pPr>
        <w:rPr>
          <w:lang w:val="sr-Cyrl-RS"/>
        </w:rPr>
      </w:pPr>
    </w:p>
    <w:p w14:paraId="56C5F0E1" w14:textId="77777777" w:rsidR="00AA3E8C" w:rsidRDefault="00AA3E8C">
      <w:pPr>
        <w:rPr>
          <w:lang w:val="sr-Cyrl-RS"/>
        </w:rPr>
      </w:pPr>
    </w:p>
    <w:p w14:paraId="02B6C361" w14:textId="77777777" w:rsidR="00AA3E8C" w:rsidRDefault="00AA3E8C">
      <w:pPr>
        <w:rPr>
          <w:lang w:val="sr-Cyrl-RS"/>
        </w:rPr>
      </w:pPr>
    </w:p>
    <w:p w14:paraId="38721956" w14:textId="77777777" w:rsidR="00AA3E8C" w:rsidRDefault="00AA3E8C">
      <w:pPr>
        <w:rPr>
          <w:lang w:val="sr-Cyrl-RS"/>
        </w:rPr>
      </w:pPr>
    </w:p>
    <w:p w14:paraId="0C42BB75" w14:textId="77777777" w:rsidR="00AA3E8C" w:rsidRDefault="00AA3E8C">
      <w:pPr>
        <w:rPr>
          <w:lang w:val="sr-Cyrl-RS"/>
        </w:rPr>
      </w:pPr>
    </w:p>
    <w:p w14:paraId="771E3F5B" w14:textId="77777777" w:rsidR="00AA3E8C" w:rsidRDefault="00AA3E8C">
      <w:pPr>
        <w:rPr>
          <w:lang w:val="sr-Cyrl-RS"/>
        </w:rPr>
      </w:pPr>
    </w:p>
    <w:p w14:paraId="5E718DAD" w14:textId="77777777" w:rsidR="00AA3E8C" w:rsidRDefault="00AA3E8C">
      <w:pPr>
        <w:rPr>
          <w:lang w:val="sr-Cyrl-RS"/>
        </w:rPr>
      </w:pPr>
    </w:p>
    <w:p w14:paraId="45551D5C" w14:textId="20C0B38D" w:rsidR="00AA3E8C" w:rsidRDefault="00AA3E8C">
      <w:pPr>
        <w:rPr>
          <w:lang w:val="sr-Cyrl-RS"/>
        </w:rPr>
      </w:pPr>
    </w:p>
    <w:p w14:paraId="1BB4F062" w14:textId="02E534BB" w:rsidR="00D6720F" w:rsidRDefault="00D6720F">
      <w:pPr>
        <w:rPr>
          <w:lang w:val="sr-Cyrl-RS"/>
        </w:rPr>
      </w:pPr>
    </w:p>
    <w:p w14:paraId="2E249505" w14:textId="67A84B8F" w:rsidR="00D6720F" w:rsidRDefault="00D6720F">
      <w:pPr>
        <w:rPr>
          <w:lang w:val="sr-Cyrl-RS"/>
        </w:rPr>
      </w:pPr>
    </w:p>
    <w:p w14:paraId="3E6788F6" w14:textId="4511AA4D" w:rsidR="00D6720F" w:rsidRDefault="00D6720F">
      <w:pPr>
        <w:rPr>
          <w:lang w:val="sr-Cyrl-RS"/>
        </w:rPr>
      </w:pPr>
    </w:p>
    <w:p w14:paraId="51BF1673" w14:textId="25BD1B68" w:rsidR="00D6720F" w:rsidRDefault="00D6720F">
      <w:pPr>
        <w:rPr>
          <w:lang w:val="sr-Cyrl-RS"/>
        </w:rPr>
      </w:pPr>
    </w:p>
    <w:p w14:paraId="62D128F7" w14:textId="0B32233B" w:rsidR="00D6720F" w:rsidRDefault="00D6720F">
      <w:pPr>
        <w:rPr>
          <w:lang w:val="sr-Cyrl-RS"/>
        </w:rPr>
      </w:pPr>
    </w:p>
    <w:p w14:paraId="1D7E517F" w14:textId="77777777" w:rsidR="00D6720F" w:rsidRDefault="00D6720F">
      <w:pPr>
        <w:rPr>
          <w:lang w:val="sr-Cyrl-RS"/>
        </w:rPr>
      </w:pPr>
    </w:p>
    <w:p w14:paraId="5CDABBFE" w14:textId="27DBE1C6" w:rsidR="0085455E" w:rsidRDefault="0085455E">
      <w:pPr>
        <w:rPr>
          <w:lang w:val="sr-Cyrl-RS"/>
        </w:rPr>
      </w:pPr>
    </w:p>
    <w:p w14:paraId="39714086" w14:textId="77777777" w:rsidR="0085455E" w:rsidRDefault="0085455E">
      <w:pPr>
        <w:rPr>
          <w:lang w:val="sr-Cyrl-RS"/>
        </w:rPr>
      </w:pPr>
    </w:p>
    <w:p w14:paraId="6D542165" w14:textId="65D6FB05" w:rsidR="00AA3E8C" w:rsidRDefault="00AA3E8C">
      <w:pPr>
        <w:rPr>
          <w:lang w:val="sr-Cyrl-RS"/>
        </w:rPr>
      </w:pPr>
    </w:p>
    <w:p w14:paraId="0368CEE1" w14:textId="252D6335" w:rsidR="0085455E" w:rsidRDefault="0085455E">
      <w:pPr>
        <w:rPr>
          <w:lang w:val="sr-Cyrl-RS"/>
        </w:rPr>
      </w:pPr>
    </w:p>
    <w:p w14:paraId="5943AE50" w14:textId="4C1DFCAD" w:rsidR="0085455E" w:rsidRDefault="0085455E">
      <w:pPr>
        <w:rPr>
          <w:lang w:val="sr-Cyrl-RS"/>
        </w:rPr>
      </w:pPr>
    </w:p>
    <w:p w14:paraId="35735A55" w14:textId="317F4DB9" w:rsidR="0085455E" w:rsidRDefault="0085455E">
      <w:pPr>
        <w:rPr>
          <w:lang w:val="sr-Cyrl-RS"/>
        </w:rPr>
      </w:pPr>
    </w:p>
    <w:p w14:paraId="7BD57006" w14:textId="3009E88B" w:rsidR="0085455E" w:rsidRDefault="0085455E">
      <w:pPr>
        <w:rPr>
          <w:lang w:val="sr-Cyrl-RS"/>
        </w:rPr>
      </w:pPr>
    </w:p>
    <w:p w14:paraId="072ADB84" w14:textId="77777777" w:rsidR="0085455E" w:rsidRDefault="0085455E">
      <w:pPr>
        <w:rPr>
          <w:lang w:val="sr-Cyrl-RS"/>
        </w:rPr>
      </w:pPr>
    </w:p>
    <w:p w14:paraId="6881D46D" w14:textId="48B69846" w:rsidR="00AA3E8C" w:rsidRDefault="006C4CD5">
      <w:pPr>
        <w:pStyle w:val="Heading2"/>
        <w:numPr>
          <w:ilvl w:val="2"/>
          <w:numId w:val="29"/>
        </w:numPr>
        <w:spacing w:after="0"/>
        <w:rPr>
          <w:rFonts w:ascii="Calibri" w:hAnsi="Calibri"/>
          <w:b/>
          <w:color w:val="auto"/>
          <w:sz w:val="28"/>
          <w:szCs w:val="28"/>
          <w:lang w:val="sr-Cyrl-RS"/>
        </w:rPr>
      </w:pPr>
      <w:bookmarkStart w:id="11" w:name="_Toc186463707"/>
      <w:r>
        <w:rPr>
          <w:rFonts w:ascii="Calibri" w:hAnsi="Calibri"/>
          <w:b/>
          <w:color w:val="auto"/>
          <w:sz w:val="28"/>
          <w:szCs w:val="28"/>
          <w:lang w:val="sr-Cyrl-RS"/>
        </w:rPr>
        <w:lastRenderedPageBreak/>
        <w:t xml:space="preserve">Стање и трендови сајбер криминалитета у Европи и </w:t>
      </w:r>
      <w:r w:rsidR="004F0EA6">
        <w:rPr>
          <w:rFonts w:ascii="Calibri" w:hAnsi="Calibri"/>
          <w:b/>
          <w:color w:val="auto"/>
          <w:sz w:val="28"/>
          <w:szCs w:val="28"/>
          <w:lang w:val="sr-Cyrl-RS"/>
        </w:rPr>
        <w:t>с</w:t>
      </w:r>
      <w:r>
        <w:rPr>
          <w:rFonts w:ascii="Calibri" w:hAnsi="Calibri"/>
          <w:b/>
          <w:color w:val="auto"/>
          <w:sz w:val="28"/>
          <w:szCs w:val="28"/>
          <w:lang w:val="sr-Cyrl-RS"/>
        </w:rPr>
        <w:t>вијету</w:t>
      </w:r>
      <w:bookmarkEnd w:id="11"/>
    </w:p>
    <w:p w14:paraId="57BF3EAD" w14:textId="77777777" w:rsidR="00AA3E8C" w:rsidRDefault="00AA3E8C">
      <w:pPr>
        <w:rPr>
          <w:rFonts w:ascii="Calibri" w:hAnsi="Calibri" w:cs="Calibri"/>
          <w:b/>
          <w:sz w:val="24"/>
          <w:szCs w:val="24"/>
          <w:lang w:val="sr-Cyrl-RS"/>
        </w:rPr>
      </w:pPr>
    </w:p>
    <w:p w14:paraId="5ED44DF5" w14:textId="77777777" w:rsidR="00AA3E8C" w:rsidRDefault="006C4CD5">
      <w:pPr>
        <w:rPr>
          <w:rFonts w:ascii="Calibri" w:hAnsi="Calibri" w:cs="Calibri"/>
          <w:b/>
          <w:sz w:val="28"/>
          <w:szCs w:val="28"/>
          <w:lang w:val="sr-Cyrl-RS"/>
        </w:rPr>
      </w:pPr>
      <w:r>
        <w:rPr>
          <w:rFonts w:ascii="Calibri" w:hAnsi="Calibri" w:cs="Calibri"/>
          <w:b/>
          <w:sz w:val="24"/>
          <w:szCs w:val="24"/>
          <w:lang w:val="sr-Cyrl-RS"/>
        </w:rPr>
        <w:t>Главне пријетње</w:t>
      </w:r>
    </w:p>
    <w:p w14:paraId="11BFAB6A" w14:textId="77777777" w:rsidR="00AA3E8C" w:rsidRDefault="006C4CD5" w:rsidP="00A3623F">
      <w:pPr>
        <w:spacing w:before="120" w:after="120"/>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Растући волумен материјала о сексуалном злостављању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 на мрежи (</w:t>
      </w:r>
      <w:r>
        <w:rPr>
          <w:rFonts w:ascii="Calibri" w:eastAsia="Times New Roman" w:hAnsi="Calibri" w:cs="Calibri"/>
          <w:i/>
          <w:kern w:val="0"/>
          <w:sz w:val="24"/>
          <w:szCs w:val="24"/>
          <w:lang w:val="sr-Cyrl-RS" w:eastAsia="sr-Latn-BA"/>
          <w14:ligatures w14:val="none"/>
        </w:rPr>
        <w:t xml:space="preserve">енг: </w:t>
      </w:r>
      <w:r>
        <w:rPr>
          <w:rFonts w:ascii="Calibri" w:eastAsia="Times New Roman" w:hAnsi="Calibri" w:cs="Calibri"/>
          <w:i/>
          <w:kern w:val="0"/>
          <w:sz w:val="24"/>
          <w:szCs w:val="24"/>
          <w:lang w:eastAsia="sr-Latn-BA"/>
          <w14:ligatures w14:val="none"/>
        </w:rPr>
        <w:t>CSAM</w:t>
      </w:r>
      <w:r>
        <w:rPr>
          <w:rFonts w:ascii="Calibri" w:eastAsia="Times New Roman" w:hAnsi="Calibri" w:cs="Calibri"/>
          <w:kern w:val="0"/>
          <w:sz w:val="24"/>
          <w:szCs w:val="24"/>
          <w:lang w:val="sr-Latn-BA" w:eastAsia="sr-Latn-BA"/>
          <w14:ligatures w14:val="none"/>
        </w:rPr>
        <w:t>) представља све веће изазове за</w:t>
      </w:r>
      <w:r>
        <w:rPr>
          <w:rFonts w:ascii="Calibri" w:eastAsia="Times New Roman" w:hAnsi="Calibri" w:cs="Calibri"/>
          <w:kern w:val="0"/>
          <w:sz w:val="24"/>
          <w:szCs w:val="24"/>
          <w:lang w:val="sr-Cyrl-RS" w:eastAsia="sr-Latn-BA"/>
          <w14:ligatures w14:val="none"/>
        </w:rPr>
        <w:t xml:space="preserve"> институције за спровођење закона</w:t>
      </w:r>
      <w:r>
        <w:rPr>
          <w:rFonts w:ascii="Calibri" w:eastAsia="Times New Roman" w:hAnsi="Calibri" w:cs="Calibri"/>
          <w:kern w:val="0"/>
          <w:sz w:val="24"/>
          <w:szCs w:val="24"/>
          <w:lang w:val="sr-Latn-BA" w:eastAsia="sr-Latn-BA"/>
          <w14:ligatures w14:val="none"/>
        </w:rPr>
        <w:t xml:space="preserve"> кој</w:t>
      </w:r>
      <w:r>
        <w:rPr>
          <w:rFonts w:ascii="Calibri" w:eastAsia="Times New Roman" w:hAnsi="Calibri" w:cs="Calibri"/>
          <w:kern w:val="0"/>
          <w:sz w:val="24"/>
          <w:szCs w:val="24"/>
          <w:lang w:val="sr-Cyrl-RS" w:eastAsia="sr-Latn-BA"/>
          <w14:ligatures w14:val="none"/>
        </w:rPr>
        <w:t>е</w:t>
      </w:r>
      <w:r>
        <w:rPr>
          <w:rFonts w:ascii="Calibri" w:eastAsia="Times New Roman" w:hAnsi="Calibri" w:cs="Calibri"/>
          <w:kern w:val="0"/>
          <w:sz w:val="24"/>
          <w:szCs w:val="24"/>
          <w:lang w:val="sr-Latn-BA" w:eastAsia="sr-Latn-BA"/>
          <w14:ligatures w14:val="none"/>
        </w:rPr>
        <w:t xml:space="preserve"> се бор</w:t>
      </w:r>
      <w:r>
        <w:rPr>
          <w:rFonts w:ascii="Calibri" w:eastAsia="Times New Roman" w:hAnsi="Calibri" w:cs="Calibri"/>
          <w:kern w:val="0"/>
          <w:sz w:val="24"/>
          <w:szCs w:val="24"/>
          <w:lang w:val="sr-Cyrl-RS" w:eastAsia="sr-Latn-BA"/>
          <w14:ligatures w14:val="none"/>
        </w:rPr>
        <w:t>е</w:t>
      </w:r>
      <w:r>
        <w:rPr>
          <w:rFonts w:ascii="Calibri" w:eastAsia="Times New Roman" w:hAnsi="Calibri" w:cs="Calibri"/>
          <w:kern w:val="0"/>
          <w:sz w:val="24"/>
          <w:szCs w:val="24"/>
          <w:lang w:val="sr-Latn-BA" w:eastAsia="sr-Latn-BA"/>
          <w14:ligatures w14:val="none"/>
        </w:rPr>
        <w:t xml:space="preserve"> против сексуалне експлоатације деце на интернету. Материјал са самостално генерисаним сексуалним садржајем чини значајан и растући д</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о материјала о сексуалном злостављању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 на мрежи који се детектује.</w:t>
      </w:r>
    </w:p>
    <w:p w14:paraId="011FBB35" w14:textId="77777777" w:rsidR="00AA3E8C" w:rsidRDefault="006C4CD5" w:rsidP="00A3623F">
      <w:pPr>
        <w:spacing w:before="120" w:after="120"/>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Cyrl-RS" w:eastAsia="sr-Latn-BA"/>
          <w14:ligatures w14:val="none"/>
        </w:rPr>
        <w:t>Затим, и</w:t>
      </w:r>
      <w:r>
        <w:rPr>
          <w:rFonts w:ascii="Calibri" w:eastAsia="Times New Roman" w:hAnsi="Calibri" w:cs="Calibri"/>
          <w:kern w:val="0"/>
          <w:sz w:val="24"/>
          <w:szCs w:val="24"/>
          <w:lang w:val="sr-Latn-BA" w:eastAsia="sr-Latn-BA"/>
          <w14:ligatures w14:val="none"/>
        </w:rPr>
        <w:t>нвестициј</w:t>
      </w:r>
      <w:r>
        <w:rPr>
          <w:rFonts w:ascii="Calibri" w:eastAsia="Times New Roman" w:hAnsi="Calibri" w:cs="Calibri"/>
          <w:kern w:val="0"/>
          <w:sz w:val="24"/>
          <w:szCs w:val="24"/>
          <w:lang w:val="sr-Cyrl-RS" w:eastAsia="sr-Latn-BA"/>
          <w14:ligatures w14:val="none"/>
        </w:rPr>
        <w:t>ске преваре</w:t>
      </w:r>
      <w:r>
        <w:rPr>
          <w:rFonts w:ascii="Calibri" w:eastAsia="Times New Roman" w:hAnsi="Calibri" w:cs="Calibri"/>
          <w:kern w:val="0"/>
          <w:sz w:val="24"/>
          <w:szCs w:val="24"/>
          <w:lang w:val="sr-Latn-BA" w:eastAsia="sr-Latn-BA"/>
          <w14:ligatures w14:val="none"/>
        </w:rPr>
        <w:t xml:space="preserve">, компромитовање пословних </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мејлова (</w:t>
      </w:r>
      <w:r>
        <w:rPr>
          <w:rFonts w:ascii="Calibri" w:eastAsia="Times New Roman" w:hAnsi="Calibri" w:cs="Calibri"/>
          <w:i/>
          <w:kern w:val="0"/>
          <w:sz w:val="24"/>
          <w:szCs w:val="24"/>
          <w:lang w:val="sr-Cyrl-RS" w:eastAsia="sr-Latn-BA"/>
          <w14:ligatures w14:val="none"/>
        </w:rPr>
        <w:t xml:space="preserve">енг: </w:t>
      </w:r>
      <w:r w:rsidRPr="001A2447">
        <w:rPr>
          <w:rFonts w:ascii="Calibri" w:eastAsia="Times New Roman" w:hAnsi="Calibri" w:cs="Calibri"/>
          <w:i/>
          <w:kern w:val="0"/>
          <w:sz w:val="24"/>
          <w:szCs w:val="24"/>
          <w:lang w:val="sr-Latn-BA" w:eastAsia="sr-Latn-BA"/>
          <w14:ligatures w14:val="none"/>
        </w:rPr>
        <w:t>BEC</w:t>
      </w:r>
      <w:r>
        <w:rPr>
          <w:rFonts w:ascii="Calibri" w:eastAsia="Times New Roman" w:hAnsi="Calibri" w:cs="Calibri"/>
          <w:kern w:val="0"/>
          <w:sz w:val="24"/>
          <w:szCs w:val="24"/>
          <w:lang w:val="sr-Latn-BA" w:eastAsia="sr-Latn-BA"/>
          <w14:ligatures w14:val="none"/>
        </w:rPr>
        <w:t xml:space="preserve">) и </w:t>
      </w:r>
      <w:r>
        <w:rPr>
          <w:rFonts w:ascii="Calibri" w:eastAsia="Times New Roman" w:hAnsi="Calibri" w:cs="Calibri"/>
          <w:kern w:val="0"/>
          <w:sz w:val="24"/>
          <w:szCs w:val="24"/>
          <w:lang w:val="sr-Cyrl-RS" w:eastAsia="sr-Latn-BA"/>
          <w14:ligatures w14:val="none"/>
        </w:rPr>
        <w:t xml:space="preserve">љубавних </w:t>
      </w:r>
      <w:r>
        <w:rPr>
          <w:rFonts w:ascii="Calibri" w:eastAsia="Times New Roman" w:hAnsi="Calibri" w:cs="Calibri"/>
          <w:kern w:val="0"/>
          <w:sz w:val="24"/>
          <w:szCs w:val="24"/>
          <w:lang w:val="sr-Latn-BA" w:eastAsia="sr-Latn-BA"/>
          <w14:ligatures w14:val="none"/>
        </w:rPr>
        <w:t>превара и даље су најчешћи облици сајбер превара у ЕУ, с тим да је фишинг</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i/>
          <w:kern w:val="0"/>
          <w:sz w:val="24"/>
          <w:szCs w:val="24"/>
          <w:lang w:val="sr-Cyrl-RS" w:eastAsia="sr-Latn-BA"/>
          <w14:ligatures w14:val="none"/>
        </w:rPr>
        <w:t xml:space="preserve">енг: </w:t>
      </w:r>
      <w:r w:rsidRPr="001A2447">
        <w:rPr>
          <w:rFonts w:ascii="Calibri" w:eastAsia="Times New Roman" w:hAnsi="Calibri" w:cs="Calibri"/>
          <w:i/>
          <w:kern w:val="0"/>
          <w:sz w:val="24"/>
          <w:szCs w:val="24"/>
          <w:lang w:val="sr-Latn-BA" w:eastAsia="sr-Latn-BA"/>
          <w14:ligatures w14:val="none"/>
        </w:rPr>
        <w:t>phishing</w:t>
      </w:r>
      <w:r>
        <w:rPr>
          <w:rFonts w:ascii="Calibri" w:eastAsia="Times New Roman" w:hAnsi="Calibri" w:cs="Calibri"/>
          <w:kern w:val="0"/>
          <w:sz w:val="24"/>
          <w:szCs w:val="24"/>
          <w:lang w:val="sr-Latn-RS" w:eastAsia="sr-Latn-BA"/>
          <w14:ligatures w14:val="none"/>
        </w:rPr>
        <w:t>)</w:t>
      </w:r>
      <w:r>
        <w:rPr>
          <w:rFonts w:ascii="Calibri" w:eastAsia="Times New Roman" w:hAnsi="Calibri" w:cs="Calibri"/>
          <w:kern w:val="0"/>
          <w:sz w:val="24"/>
          <w:szCs w:val="24"/>
          <w:lang w:val="sr-Latn-BA" w:eastAsia="sr-Latn-BA"/>
          <w14:ligatures w14:val="none"/>
        </w:rPr>
        <w:t xml:space="preserve"> и даље најпревалентнији вектор напада. Дигитално скимовање представља сталну пр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етњу која доводи до крађе, препродаје или злоупотребе података о кредитним картицама.</w:t>
      </w:r>
    </w:p>
    <w:p w14:paraId="395D8E7C" w14:textId="55EDAB41" w:rsidR="00AA3E8C" w:rsidRDefault="006C4CD5" w:rsidP="00A3623F">
      <w:pPr>
        <w:spacing w:before="120" w:after="120"/>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Алати и услуге засноване на в</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ештачкој интелигенцији (</w:t>
      </w:r>
      <w:r>
        <w:rPr>
          <w:rFonts w:ascii="Calibri" w:eastAsia="Times New Roman" w:hAnsi="Calibri" w:cs="Calibri"/>
          <w:i/>
          <w:kern w:val="0"/>
          <w:sz w:val="24"/>
          <w:szCs w:val="24"/>
          <w:lang w:val="sr-Cyrl-RS" w:eastAsia="sr-Latn-BA"/>
          <w14:ligatures w14:val="none"/>
        </w:rPr>
        <w:t xml:space="preserve">енг: </w:t>
      </w:r>
      <w:r w:rsidRPr="001A2447">
        <w:rPr>
          <w:rFonts w:ascii="Calibri" w:eastAsia="Times New Roman" w:hAnsi="Calibri" w:cs="Calibri"/>
          <w:i/>
          <w:kern w:val="0"/>
          <w:sz w:val="24"/>
          <w:szCs w:val="24"/>
          <w:lang w:val="sr-Latn-BA" w:eastAsia="sr-Latn-BA"/>
          <w14:ligatures w14:val="none"/>
        </w:rPr>
        <w:t>AI</w:t>
      </w:r>
      <w:r>
        <w:rPr>
          <w:rFonts w:ascii="Calibri" w:eastAsia="Times New Roman" w:hAnsi="Calibri" w:cs="Calibri"/>
          <w:kern w:val="0"/>
          <w:sz w:val="24"/>
          <w:szCs w:val="24"/>
          <w:lang w:val="sr-Latn-BA" w:eastAsia="sr-Latn-BA"/>
          <w14:ligatures w14:val="none"/>
        </w:rPr>
        <w:t>) и машинском учењу постају уобичајени алати за сајберкриминалце и истичу се као производи на тржишту криминала као услуге (</w:t>
      </w:r>
      <w:r>
        <w:rPr>
          <w:rFonts w:ascii="Calibri" w:eastAsia="Times New Roman" w:hAnsi="Calibri" w:cs="Calibri"/>
          <w:kern w:val="0"/>
          <w:sz w:val="24"/>
          <w:szCs w:val="24"/>
          <w:lang w:val="sr-Cyrl-RS" w:eastAsia="sr-Latn-BA"/>
          <w14:ligatures w14:val="none"/>
        </w:rPr>
        <w:t xml:space="preserve">сајбер криминал као сервис, </w:t>
      </w:r>
      <w:r>
        <w:rPr>
          <w:rFonts w:ascii="Calibri" w:eastAsia="Times New Roman" w:hAnsi="Calibri" w:cs="Calibri"/>
          <w:i/>
          <w:kern w:val="0"/>
          <w:sz w:val="24"/>
          <w:szCs w:val="24"/>
          <w:lang w:val="sr-Cyrl-RS" w:eastAsia="sr-Latn-BA"/>
          <w14:ligatures w14:val="none"/>
        </w:rPr>
        <w:t xml:space="preserve">енг: </w:t>
      </w:r>
      <w:r w:rsidRPr="001A2447">
        <w:rPr>
          <w:rFonts w:ascii="Calibri" w:eastAsia="Times New Roman" w:hAnsi="Calibri" w:cs="Calibri"/>
          <w:i/>
          <w:kern w:val="0"/>
          <w:sz w:val="24"/>
          <w:szCs w:val="24"/>
          <w:lang w:val="sr-Latn-BA" w:eastAsia="sr-Latn-BA"/>
          <w14:ligatures w14:val="none"/>
        </w:rPr>
        <w:t>CCaaS</w:t>
      </w:r>
      <w:r>
        <w:rPr>
          <w:rFonts w:ascii="Calibri" w:eastAsia="Times New Roman" w:hAnsi="Calibri" w:cs="Calibri"/>
          <w:kern w:val="0"/>
          <w:sz w:val="24"/>
          <w:szCs w:val="24"/>
          <w:lang w:val="sr-Latn-BA" w:eastAsia="sr-Latn-BA"/>
          <w14:ligatures w14:val="none"/>
        </w:rPr>
        <w:t xml:space="preserve">). Пријављени су случајеви материјала о сексуалном злостављању дјеце на мрежи који су </w:t>
      </w:r>
      <w:r>
        <w:rPr>
          <w:rFonts w:ascii="Calibri" w:eastAsia="Times New Roman" w:hAnsi="Calibri" w:cs="Calibri"/>
          <w:kern w:val="0"/>
          <w:sz w:val="24"/>
          <w:szCs w:val="24"/>
          <w:lang w:val="sr-Cyrl-RS" w:eastAsia="sr-Latn-BA"/>
          <w14:ligatures w14:val="none"/>
        </w:rPr>
        <w:t>потпомогнути</w:t>
      </w:r>
      <w:r>
        <w:rPr>
          <w:rFonts w:ascii="Calibri" w:eastAsia="Times New Roman" w:hAnsi="Calibri" w:cs="Calibri"/>
          <w:kern w:val="0"/>
          <w:sz w:val="24"/>
          <w:szCs w:val="24"/>
          <w:lang w:val="sr-Latn-BA" w:eastAsia="sr-Latn-BA"/>
          <w14:ligatures w14:val="none"/>
        </w:rPr>
        <w:t>, изм</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ењени или генерисани уз помоћ в</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 xml:space="preserve">ештачке интелигенције, а у скорој будућности </w:t>
      </w:r>
      <w:r>
        <w:rPr>
          <w:rFonts w:ascii="Calibri" w:eastAsia="Times New Roman" w:hAnsi="Calibri" w:cs="Calibri"/>
          <w:kern w:val="0"/>
          <w:sz w:val="24"/>
          <w:szCs w:val="24"/>
          <w:lang w:val="sr-Cyrl-RS" w:eastAsia="sr-Latn-BA"/>
          <w14:ligatures w14:val="none"/>
        </w:rPr>
        <w:t>очекује се повећање броја евидентираних случајева</w:t>
      </w:r>
      <w:r>
        <w:rPr>
          <w:rFonts w:ascii="Calibri" w:eastAsia="Times New Roman" w:hAnsi="Calibri" w:cs="Calibri"/>
          <w:kern w:val="0"/>
          <w:sz w:val="24"/>
          <w:szCs w:val="24"/>
          <w:lang w:val="sr-Latn-BA" w:eastAsia="sr-Latn-BA"/>
          <w14:ligatures w14:val="none"/>
        </w:rPr>
        <w:t>. Алати</w:t>
      </w:r>
      <w:r>
        <w:rPr>
          <w:rFonts w:ascii="Calibri" w:eastAsia="Times New Roman" w:hAnsi="Calibri" w:cs="Calibri"/>
          <w:kern w:val="0"/>
          <w:sz w:val="24"/>
          <w:szCs w:val="24"/>
          <w:lang w:val="sr-Cyrl-RS" w:eastAsia="sr-Latn-BA"/>
          <w14:ligatures w14:val="none"/>
        </w:rPr>
        <w:t xml:space="preserve"> засновани на вјештачкој интелигенцији</w:t>
      </w:r>
      <w:r>
        <w:rPr>
          <w:rFonts w:ascii="Calibri" w:eastAsia="Times New Roman" w:hAnsi="Calibri" w:cs="Calibri"/>
          <w:kern w:val="0"/>
          <w:sz w:val="24"/>
          <w:szCs w:val="24"/>
          <w:lang w:val="sr-Latn-BA" w:eastAsia="sr-Latn-BA"/>
          <w14:ligatures w14:val="none"/>
        </w:rPr>
        <w:t xml:space="preserve"> и </w:t>
      </w:r>
      <w:r>
        <w:rPr>
          <w:rFonts w:ascii="Calibri" w:eastAsia="Times New Roman" w:hAnsi="Calibri" w:cs="Calibri"/>
          <w:kern w:val="0"/>
          <w:sz w:val="24"/>
          <w:szCs w:val="24"/>
          <w:lang w:val="sr-Cyrl-RS" w:eastAsia="sr-Latn-BA"/>
          <w14:ligatures w14:val="none"/>
        </w:rPr>
        <w:t>„</w:t>
      </w:r>
      <w:r>
        <w:rPr>
          <w:rFonts w:ascii="Calibri" w:eastAsia="Times New Roman" w:hAnsi="Calibri" w:cs="Calibri"/>
          <w:kern w:val="0"/>
          <w:sz w:val="24"/>
          <w:szCs w:val="24"/>
          <w:lang w:val="sr-Latn-BA" w:eastAsia="sr-Latn-BA"/>
          <w14:ligatures w14:val="none"/>
        </w:rPr>
        <w:t>дубоке лажи</w:t>
      </w:r>
      <w:r>
        <w:rPr>
          <w:rFonts w:ascii="Calibri" w:eastAsia="Times New Roman" w:hAnsi="Calibri" w:cs="Calibri"/>
          <w:kern w:val="0"/>
          <w:sz w:val="24"/>
          <w:szCs w:val="24"/>
          <w:lang w:val="sr-Cyrl-RS" w:eastAsia="sr-Latn-BA"/>
          <w14:ligatures w14:val="none"/>
        </w:rPr>
        <w:t>“</w:t>
      </w:r>
      <w:r>
        <w:rPr>
          <w:rFonts w:ascii="Calibri" w:eastAsia="Times New Roman" w:hAnsi="Calibri" w:cs="Calibri"/>
          <w:kern w:val="0"/>
          <w:sz w:val="24"/>
          <w:szCs w:val="24"/>
          <w:lang w:val="sr-Latn-BA" w:eastAsia="sr-Latn-BA"/>
          <w14:ligatures w14:val="none"/>
        </w:rPr>
        <w:t xml:space="preserve"> (</w:t>
      </w:r>
      <w:r>
        <w:rPr>
          <w:rFonts w:ascii="Calibri" w:eastAsia="Times New Roman" w:hAnsi="Calibri" w:cs="Calibri"/>
          <w:i/>
          <w:kern w:val="0"/>
          <w:sz w:val="24"/>
          <w:szCs w:val="24"/>
          <w:lang w:val="sr-Cyrl-RS" w:eastAsia="sr-Latn-BA"/>
          <w14:ligatures w14:val="none"/>
        </w:rPr>
        <w:t xml:space="preserve">енг: </w:t>
      </w:r>
      <w:r>
        <w:rPr>
          <w:rFonts w:ascii="Calibri" w:eastAsia="Times New Roman" w:hAnsi="Calibri" w:cs="Calibri"/>
          <w:i/>
          <w:kern w:val="0"/>
          <w:sz w:val="24"/>
          <w:szCs w:val="24"/>
          <w:lang w:val="sr-Latn-BA" w:eastAsia="sr-Latn-BA"/>
          <w14:ligatures w14:val="none"/>
        </w:rPr>
        <w:t>deepfakes</w:t>
      </w:r>
      <w:r>
        <w:rPr>
          <w:rFonts w:ascii="Calibri" w:eastAsia="Times New Roman" w:hAnsi="Calibri" w:cs="Calibri"/>
          <w:kern w:val="0"/>
          <w:sz w:val="24"/>
          <w:szCs w:val="24"/>
          <w:lang w:val="sr-Latn-BA" w:eastAsia="sr-Latn-BA"/>
          <w14:ligatures w14:val="none"/>
        </w:rPr>
        <w:t>) такође усавршавају способности превараната за социјалн</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 xml:space="preserve"> инжењер</w:t>
      </w:r>
      <w:r>
        <w:rPr>
          <w:rFonts w:ascii="Calibri" w:eastAsia="Times New Roman" w:hAnsi="Calibri" w:cs="Calibri"/>
          <w:kern w:val="0"/>
          <w:sz w:val="24"/>
          <w:szCs w:val="24"/>
          <w:lang w:val="sr-Cyrl-RS" w:eastAsia="sr-Latn-BA"/>
          <w14:ligatures w14:val="none"/>
        </w:rPr>
        <w:t>инг</w:t>
      </w:r>
      <w:r>
        <w:rPr>
          <w:rFonts w:ascii="Calibri" w:eastAsia="Times New Roman" w:hAnsi="Calibri" w:cs="Calibri"/>
          <w:kern w:val="0"/>
          <w:sz w:val="24"/>
          <w:szCs w:val="24"/>
          <w:lang w:val="sr-Latn-BA" w:eastAsia="sr-Latn-BA"/>
          <w14:ligatures w14:val="none"/>
        </w:rPr>
        <w:t>.</w:t>
      </w:r>
    </w:p>
    <w:p w14:paraId="553007A9" w14:textId="77777777" w:rsidR="00AA3E8C" w:rsidRDefault="006C4CD5" w:rsidP="00A3623F">
      <w:pPr>
        <w:spacing w:before="120" w:after="120"/>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 xml:space="preserve">Као резултат глобалног рада </w:t>
      </w:r>
      <w:r>
        <w:rPr>
          <w:rFonts w:ascii="Calibri" w:eastAsia="Times New Roman" w:hAnsi="Calibri" w:cs="Calibri"/>
          <w:kern w:val="0"/>
          <w:sz w:val="24"/>
          <w:szCs w:val="24"/>
          <w:lang w:val="sr-Cyrl-RS" w:eastAsia="sr-Latn-BA"/>
          <w14:ligatures w14:val="none"/>
        </w:rPr>
        <w:t xml:space="preserve">институција за спровођење закона </w:t>
      </w:r>
      <w:r>
        <w:rPr>
          <w:rFonts w:ascii="Calibri" w:eastAsia="Times New Roman" w:hAnsi="Calibri" w:cs="Calibri"/>
          <w:kern w:val="0"/>
          <w:sz w:val="24"/>
          <w:szCs w:val="24"/>
          <w:lang w:val="sr-Latn-BA" w:eastAsia="sr-Latn-BA"/>
          <w14:ligatures w14:val="none"/>
        </w:rPr>
        <w:t>усмереног на</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криминалну</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 xml:space="preserve">инфраструктуру везану за </w:t>
      </w:r>
      <w:r>
        <w:rPr>
          <w:rFonts w:ascii="Calibri" w:eastAsia="Times New Roman" w:hAnsi="Calibri" w:cs="Calibri"/>
          <w:kern w:val="0"/>
          <w:sz w:val="24"/>
          <w:szCs w:val="24"/>
          <w:lang w:val="sr-Cyrl-RS" w:eastAsia="sr-Latn-BA"/>
          <w14:ligatures w14:val="none"/>
        </w:rPr>
        <w:t>рансомвер (</w:t>
      </w:r>
      <w:r>
        <w:rPr>
          <w:rFonts w:ascii="Calibri" w:eastAsia="Times New Roman" w:hAnsi="Calibri" w:cs="Calibri"/>
          <w:i/>
          <w:kern w:val="0"/>
          <w:sz w:val="24"/>
          <w:szCs w:val="24"/>
          <w:lang w:val="sr-Cyrl-RS" w:eastAsia="sr-Latn-BA"/>
          <w14:ligatures w14:val="none"/>
        </w:rPr>
        <w:t xml:space="preserve">енг: </w:t>
      </w:r>
      <w:r w:rsidRPr="001A2447">
        <w:rPr>
          <w:rFonts w:ascii="Calibri" w:eastAsia="Times New Roman" w:hAnsi="Calibri" w:cs="Calibri"/>
          <w:i/>
          <w:kern w:val="0"/>
          <w:sz w:val="24"/>
          <w:szCs w:val="24"/>
          <w:lang w:val="sr-Latn-BA" w:eastAsia="sr-Latn-BA"/>
          <w14:ligatures w14:val="none"/>
        </w:rPr>
        <w:t>ransomware</w:t>
      </w:r>
      <w:r>
        <w:rPr>
          <w:rFonts w:ascii="Calibri" w:eastAsia="Times New Roman" w:hAnsi="Calibri" w:cs="Calibri"/>
          <w:kern w:val="0"/>
          <w:sz w:val="24"/>
          <w:szCs w:val="24"/>
          <w:lang w:val="sr-Cyrl-RS" w:eastAsia="sr-Latn-BA"/>
          <w14:ligatures w14:val="none"/>
        </w:rPr>
        <w:t>)</w:t>
      </w:r>
      <w:r>
        <w:rPr>
          <w:rFonts w:ascii="Calibri" w:eastAsia="Times New Roman" w:hAnsi="Calibri" w:cs="Calibri"/>
          <w:kern w:val="0"/>
          <w:sz w:val="24"/>
          <w:szCs w:val="24"/>
          <w:lang w:val="sr-Latn-BA" w:eastAsia="sr-Latn-BA"/>
          <w14:ligatures w14:val="none"/>
        </w:rPr>
        <w:t>, рансом</w:t>
      </w:r>
      <w:r>
        <w:rPr>
          <w:rFonts w:ascii="Calibri" w:eastAsia="Times New Roman" w:hAnsi="Calibri" w:cs="Calibri"/>
          <w:kern w:val="0"/>
          <w:sz w:val="24"/>
          <w:szCs w:val="24"/>
          <w:lang w:val="sr-Cyrl-RS" w:eastAsia="sr-Latn-BA"/>
          <w14:ligatures w14:val="none"/>
        </w:rPr>
        <w:t xml:space="preserve">вер </w:t>
      </w:r>
      <w:r>
        <w:rPr>
          <w:rFonts w:ascii="Calibri" w:eastAsia="Times New Roman" w:hAnsi="Calibri" w:cs="Calibri"/>
          <w:kern w:val="0"/>
          <w:sz w:val="24"/>
          <w:szCs w:val="24"/>
          <w:lang w:val="sr-Latn-BA" w:eastAsia="sr-Latn-BA"/>
          <w14:ligatures w14:val="none"/>
        </w:rPr>
        <w:t>групе су се под</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елиле и реорганизовале под различитим маскама.</w:t>
      </w:r>
    </w:p>
    <w:p w14:paraId="7395B94C" w14:textId="77777777" w:rsidR="004F0EA6" w:rsidRDefault="004F0EA6">
      <w:pPr>
        <w:jc w:val="both"/>
        <w:rPr>
          <w:rFonts w:ascii="Calibri" w:hAnsi="Calibri" w:cs="Calibri"/>
          <w:b/>
          <w:sz w:val="24"/>
          <w:szCs w:val="24"/>
          <w:lang w:eastAsia="sr-Latn-BA"/>
        </w:rPr>
      </w:pPr>
    </w:p>
    <w:p w14:paraId="32661446" w14:textId="3874CAD2" w:rsidR="00AA3E8C" w:rsidRDefault="006C4CD5">
      <w:pPr>
        <w:jc w:val="both"/>
        <w:rPr>
          <w:rFonts w:ascii="Calibri" w:eastAsia="Times New Roman" w:hAnsi="Calibri" w:cs="Calibri"/>
          <w:b/>
          <w:kern w:val="0"/>
          <w:sz w:val="24"/>
          <w:szCs w:val="24"/>
          <w:lang w:val="sr-Latn-BA" w:eastAsia="sr-Latn-BA"/>
          <w14:ligatures w14:val="none"/>
        </w:rPr>
      </w:pPr>
      <w:r>
        <w:rPr>
          <w:rFonts w:ascii="Calibri" w:hAnsi="Calibri" w:cs="Calibri"/>
          <w:b/>
          <w:sz w:val="24"/>
          <w:szCs w:val="24"/>
          <w:lang w:eastAsia="sr-Latn-BA"/>
        </w:rPr>
        <w:t>Извршиоци</w:t>
      </w:r>
      <w:r w:rsidRPr="001A2447">
        <w:rPr>
          <w:rFonts w:ascii="Calibri" w:hAnsi="Calibri" w:cs="Calibri"/>
          <w:b/>
          <w:sz w:val="24"/>
          <w:szCs w:val="24"/>
          <w:lang w:val="sr-Latn-BA" w:eastAsia="sr-Latn-BA"/>
        </w:rPr>
        <w:t xml:space="preserve"> </w:t>
      </w:r>
      <w:r>
        <w:rPr>
          <w:rFonts w:ascii="Calibri" w:hAnsi="Calibri" w:cs="Calibri"/>
          <w:b/>
          <w:sz w:val="24"/>
          <w:szCs w:val="24"/>
          <w:lang w:eastAsia="sr-Latn-BA"/>
        </w:rPr>
        <w:t>кривичних</w:t>
      </w:r>
      <w:r w:rsidRPr="001A2447">
        <w:rPr>
          <w:rFonts w:ascii="Calibri" w:hAnsi="Calibri" w:cs="Calibri"/>
          <w:b/>
          <w:sz w:val="24"/>
          <w:szCs w:val="24"/>
          <w:lang w:val="sr-Latn-BA" w:eastAsia="sr-Latn-BA"/>
        </w:rPr>
        <w:t xml:space="preserve"> </w:t>
      </w:r>
      <w:r>
        <w:rPr>
          <w:rFonts w:ascii="Calibri" w:hAnsi="Calibri" w:cs="Calibri"/>
          <w:b/>
          <w:sz w:val="24"/>
          <w:szCs w:val="24"/>
          <w:lang w:eastAsia="sr-Latn-BA"/>
        </w:rPr>
        <w:t>дјела</w:t>
      </w:r>
    </w:p>
    <w:p w14:paraId="11248CD0" w14:textId="77777777" w:rsidR="00AA3E8C" w:rsidRDefault="006C4CD5">
      <w:pPr>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 xml:space="preserve">Број </w:t>
      </w:r>
      <w:r>
        <w:rPr>
          <w:rFonts w:ascii="Calibri" w:eastAsia="Times New Roman" w:hAnsi="Calibri" w:cs="Calibri"/>
          <w:kern w:val="0"/>
          <w:sz w:val="24"/>
          <w:szCs w:val="24"/>
          <w:lang w:val="sr-Cyrl-RS" w:eastAsia="sr-Latn-BA"/>
          <w14:ligatures w14:val="none"/>
        </w:rPr>
        <w:t xml:space="preserve">извршилаца кривичних дјела </w:t>
      </w:r>
      <w:r>
        <w:rPr>
          <w:rFonts w:ascii="Calibri" w:eastAsia="Times New Roman" w:hAnsi="Calibri" w:cs="Calibri"/>
          <w:kern w:val="0"/>
          <w:sz w:val="24"/>
          <w:szCs w:val="24"/>
          <w:lang w:val="sr-Latn-BA" w:eastAsia="sr-Latn-BA"/>
          <w14:ligatures w14:val="none"/>
        </w:rPr>
        <w:t>наставља да расте, како због нових технологија које ефикасно смањују препреке, тако и због све веће сложености дигиталне инфраструктуре, која шири потенцијалну површину напада.</w:t>
      </w:r>
    </w:p>
    <w:p w14:paraId="423AB0B3" w14:textId="77777777" w:rsidR="00AA3E8C" w:rsidRDefault="006C4CD5">
      <w:pPr>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Криминални пејзаж и даље остаје широк, обухватајући и појединце и мреже са различитим нивоима стручности и способности. Неки сајберкриминалци који таргетирају ЕУ базирани су у ЕУ, док други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елују са стране, скривајући своје незаконите активности и средства у трећим земљама.</w:t>
      </w:r>
    </w:p>
    <w:p w14:paraId="60999226" w14:textId="77777777" w:rsidR="00AA3E8C" w:rsidRDefault="006C4CD5">
      <w:pPr>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Високоризични партнери и програмери остају важан ресурс, а различити провајдери рансом</w:t>
      </w:r>
      <w:r>
        <w:rPr>
          <w:rFonts w:ascii="Calibri" w:eastAsia="Times New Roman" w:hAnsi="Calibri" w:cs="Calibri"/>
          <w:kern w:val="0"/>
          <w:sz w:val="24"/>
          <w:szCs w:val="24"/>
          <w:lang w:val="sr-Cyrl-RS" w:eastAsia="sr-Latn-BA"/>
          <w14:ligatures w14:val="none"/>
        </w:rPr>
        <w:t xml:space="preserve">вера </w:t>
      </w:r>
      <w:r>
        <w:rPr>
          <w:rFonts w:ascii="Calibri" w:eastAsia="Times New Roman" w:hAnsi="Calibri" w:cs="Calibri"/>
          <w:kern w:val="0"/>
          <w:sz w:val="24"/>
          <w:szCs w:val="24"/>
          <w:lang w:val="sr-Latn-BA" w:eastAsia="sr-Latn-BA"/>
          <w14:ligatures w14:val="none"/>
        </w:rPr>
        <w:t>као услуге (</w:t>
      </w:r>
      <w:r>
        <w:rPr>
          <w:rFonts w:ascii="Calibri" w:eastAsia="Times New Roman" w:hAnsi="Calibri" w:cs="Calibri"/>
          <w:i/>
          <w:kern w:val="0"/>
          <w:sz w:val="24"/>
          <w:szCs w:val="24"/>
          <w:lang w:val="sr-Cyrl-RS" w:eastAsia="sr-Latn-BA"/>
          <w14:ligatures w14:val="none"/>
        </w:rPr>
        <w:t xml:space="preserve">енг: </w:t>
      </w:r>
      <w:r w:rsidRPr="001A2447">
        <w:rPr>
          <w:rFonts w:ascii="Calibri" w:eastAsia="Times New Roman" w:hAnsi="Calibri" w:cs="Calibri"/>
          <w:i/>
          <w:kern w:val="0"/>
          <w:sz w:val="24"/>
          <w:szCs w:val="24"/>
          <w:lang w:val="sr-Latn-BA" w:eastAsia="sr-Latn-BA"/>
          <w14:ligatures w14:val="none"/>
        </w:rPr>
        <w:t>R</w:t>
      </w:r>
      <w:r>
        <w:rPr>
          <w:rFonts w:ascii="Calibri" w:eastAsia="Times New Roman" w:hAnsi="Calibri" w:cs="Calibri"/>
          <w:i/>
          <w:kern w:val="0"/>
          <w:sz w:val="24"/>
          <w:szCs w:val="24"/>
          <w:lang w:val="sr-Latn-BA" w:eastAsia="sr-Latn-BA"/>
          <w14:ligatures w14:val="none"/>
        </w:rPr>
        <w:t>ааS</w:t>
      </w:r>
      <w:r>
        <w:rPr>
          <w:rFonts w:ascii="Calibri" w:eastAsia="Times New Roman" w:hAnsi="Calibri" w:cs="Calibri"/>
          <w:kern w:val="0"/>
          <w:sz w:val="24"/>
          <w:szCs w:val="24"/>
          <w:lang w:val="sr-Latn-BA" w:eastAsia="sr-Latn-BA"/>
          <w14:ligatures w14:val="none"/>
        </w:rPr>
        <w:t>) такмиче се за њихове услуге. Неки партнери се сумњиче да су развили сопствене варијанте рансом</w:t>
      </w:r>
      <w:r>
        <w:rPr>
          <w:rFonts w:ascii="Calibri" w:eastAsia="Times New Roman" w:hAnsi="Calibri" w:cs="Calibri"/>
          <w:kern w:val="0"/>
          <w:sz w:val="24"/>
          <w:szCs w:val="24"/>
          <w:lang w:val="sr-Cyrl-RS" w:eastAsia="sr-Latn-BA"/>
          <w14:ligatures w14:val="none"/>
        </w:rPr>
        <w:t>вера</w:t>
      </w:r>
      <w:r>
        <w:rPr>
          <w:rFonts w:ascii="Calibri" w:eastAsia="Times New Roman" w:hAnsi="Calibri" w:cs="Calibri"/>
          <w:kern w:val="0"/>
          <w:sz w:val="24"/>
          <w:szCs w:val="24"/>
          <w:lang w:val="sr-Latn-BA" w:eastAsia="sr-Latn-BA"/>
          <w14:ligatures w14:val="none"/>
        </w:rPr>
        <w:t xml:space="preserve"> како би смањили своју зависност од </w:t>
      </w:r>
      <w:r>
        <w:rPr>
          <w:rFonts w:ascii="Calibri" w:eastAsia="Times New Roman" w:hAnsi="Calibri" w:cs="Calibri"/>
          <w:kern w:val="0"/>
          <w:sz w:val="24"/>
          <w:szCs w:val="24"/>
          <w:lang w:val="sr-Cyrl-RS" w:eastAsia="sr-Latn-BA"/>
          <w14:ligatures w14:val="none"/>
        </w:rPr>
        <w:t xml:space="preserve">рансомвер као сервис </w:t>
      </w:r>
      <w:r>
        <w:rPr>
          <w:rFonts w:ascii="Calibri" w:eastAsia="Times New Roman" w:hAnsi="Calibri" w:cs="Calibri"/>
          <w:kern w:val="0"/>
          <w:sz w:val="24"/>
          <w:szCs w:val="24"/>
          <w:lang w:val="sr-Latn-BA" w:eastAsia="sr-Latn-BA"/>
          <w14:ligatures w14:val="none"/>
        </w:rPr>
        <w:t>провајдера.</w:t>
      </w:r>
    </w:p>
    <w:p w14:paraId="7E88B4CF" w14:textId="77777777" w:rsidR="00AA3E8C" w:rsidRDefault="00AA3E8C">
      <w:pPr>
        <w:jc w:val="both"/>
        <w:rPr>
          <w:rFonts w:ascii="Calibri" w:hAnsi="Calibri" w:cs="Calibri"/>
          <w:b/>
          <w:sz w:val="24"/>
          <w:szCs w:val="24"/>
          <w:lang w:val="sr-Cyrl-RS"/>
        </w:rPr>
      </w:pPr>
    </w:p>
    <w:p w14:paraId="5D8D76D0" w14:textId="77777777" w:rsidR="00AA3E8C" w:rsidRDefault="006C4CD5">
      <w:pPr>
        <w:jc w:val="both"/>
        <w:rPr>
          <w:rFonts w:ascii="Calibri" w:eastAsia="Times New Roman" w:hAnsi="Calibri" w:cs="Calibri"/>
          <w:b/>
          <w:kern w:val="0"/>
          <w:sz w:val="24"/>
          <w:szCs w:val="24"/>
          <w:lang w:val="sr-Cyrl-RS" w:eastAsia="sr-Latn-BA"/>
          <w14:ligatures w14:val="none"/>
        </w:rPr>
      </w:pPr>
      <w:r>
        <w:rPr>
          <w:rFonts w:ascii="Calibri" w:hAnsi="Calibri" w:cs="Calibri"/>
          <w:b/>
          <w:sz w:val="24"/>
          <w:szCs w:val="24"/>
          <w:lang w:val="sr-Cyrl-RS"/>
        </w:rPr>
        <w:lastRenderedPageBreak/>
        <w:t>Жртве кривичних дјела</w:t>
      </w:r>
    </w:p>
    <w:p w14:paraId="1713EF18" w14:textId="2077CA05" w:rsidR="00AA3E8C" w:rsidRDefault="006C4CD5">
      <w:pPr>
        <w:spacing w:before="100" w:beforeAutospacing="1" w:after="100" w:afterAutospacing="1"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Милиони жртава широм ЕУ свакодневно су нападани и експлоатисани на мрежи. Рансом</w:t>
      </w:r>
      <w:r>
        <w:rPr>
          <w:rFonts w:ascii="Calibri" w:eastAsia="Times New Roman" w:hAnsi="Calibri" w:cs="Calibri"/>
          <w:kern w:val="0"/>
          <w:sz w:val="24"/>
          <w:szCs w:val="24"/>
          <w:lang w:val="sr-Cyrl-RS" w:eastAsia="sr-Latn-BA"/>
          <w14:ligatures w14:val="none"/>
        </w:rPr>
        <w:t xml:space="preserve">вер </w:t>
      </w:r>
      <w:r>
        <w:rPr>
          <w:rFonts w:ascii="Calibri" w:eastAsia="Times New Roman" w:hAnsi="Calibri" w:cs="Calibri"/>
          <w:kern w:val="0"/>
          <w:sz w:val="24"/>
          <w:szCs w:val="24"/>
          <w:lang w:val="sr-Latn-BA" w:eastAsia="sr-Latn-BA"/>
          <w14:ligatures w14:val="none"/>
        </w:rPr>
        <w:t xml:space="preserve">групе све више таргетирају мала и средња предузећа због </w:t>
      </w:r>
      <w:r w:rsidR="001A2447">
        <w:rPr>
          <w:rFonts w:ascii="Calibri" w:eastAsia="Times New Roman" w:hAnsi="Calibri" w:cs="Calibri"/>
          <w:kern w:val="0"/>
          <w:sz w:val="24"/>
          <w:szCs w:val="24"/>
          <w:lang w:val="sr-Cyrl-RS" w:eastAsia="sr-Latn-BA"/>
          <w14:ligatures w14:val="none"/>
        </w:rPr>
        <w:t>слабије сајбер заштите</w:t>
      </w:r>
      <w:r w:rsidR="00710CA4">
        <w:rPr>
          <w:rFonts w:ascii="Calibri" w:eastAsia="Times New Roman" w:hAnsi="Calibri" w:cs="Calibri"/>
          <w:kern w:val="0"/>
          <w:sz w:val="24"/>
          <w:szCs w:val="24"/>
          <w:lang w:val="sr-Cyrl-RS" w:eastAsia="sr-Latn-BA"/>
          <w14:ligatures w14:val="none"/>
        </w:rPr>
        <w:t>.</w:t>
      </w:r>
      <w:r>
        <w:rPr>
          <w:rFonts w:ascii="Calibri" w:eastAsia="Times New Roman" w:hAnsi="Calibri" w:cs="Calibri"/>
          <w:kern w:val="0"/>
          <w:sz w:val="24"/>
          <w:szCs w:val="24"/>
          <w:lang w:val="sr-Cyrl-RS" w:eastAsia="sr-Latn-BA"/>
          <w14:ligatures w14:val="none"/>
        </w:rPr>
        <w:t xml:space="preserve"> Интернет </w:t>
      </w:r>
      <w:r>
        <w:rPr>
          <w:rFonts w:ascii="Calibri" w:eastAsia="Times New Roman" w:hAnsi="Calibri" w:cs="Calibri"/>
          <w:kern w:val="0"/>
          <w:sz w:val="24"/>
          <w:szCs w:val="24"/>
          <w:lang w:val="sr-Latn-BA" w:eastAsia="sr-Latn-BA"/>
          <w14:ligatures w14:val="none"/>
        </w:rPr>
        <w:t>тргов</w:t>
      </w:r>
      <w:r>
        <w:rPr>
          <w:rFonts w:ascii="Calibri" w:eastAsia="Times New Roman" w:hAnsi="Calibri" w:cs="Calibri"/>
          <w:kern w:val="0"/>
          <w:sz w:val="24"/>
          <w:szCs w:val="24"/>
          <w:lang w:val="sr-Cyrl-RS" w:eastAsia="sr-Latn-BA"/>
          <w14:ligatures w14:val="none"/>
        </w:rPr>
        <w:t>ине</w:t>
      </w:r>
      <w:r>
        <w:rPr>
          <w:rFonts w:ascii="Calibri" w:eastAsia="Times New Roman" w:hAnsi="Calibri" w:cs="Calibri"/>
          <w:kern w:val="0"/>
          <w:sz w:val="24"/>
          <w:szCs w:val="24"/>
          <w:lang w:val="sr-Latn-BA" w:eastAsia="sr-Latn-BA"/>
          <w14:ligatures w14:val="none"/>
        </w:rPr>
        <w:t xml:space="preserve"> и банке су префериране жртве напада дигиталног скимовања. Корисници и даље </w:t>
      </w:r>
      <w:r>
        <w:rPr>
          <w:rFonts w:ascii="Calibri" w:eastAsia="Times New Roman" w:hAnsi="Calibri" w:cs="Calibri"/>
          <w:kern w:val="0"/>
          <w:sz w:val="24"/>
          <w:szCs w:val="24"/>
          <w:lang w:val="sr-Cyrl-RS" w:eastAsia="sr-Latn-BA"/>
          <w14:ligatures w14:val="none"/>
        </w:rPr>
        <w:t xml:space="preserve">постају </w:t>
      </w:r>
      <w:r>
        <w:rPr>
          <w:rFonts w:ascii="Calibri" w:eastAsia="Times New Roman" w:hAnsi="Calibri" w:cs="Calibri"/>
          <w:kern w:val="0"/>
          <w:sz w:val="24"/>
          <w:szCs w:val="24"/>
          <w:lang w:val="sr-Latn-BA" w:eastAsia="sr-Latn-BA"/>
          <w14:ligatures w14:val="none"/>
        </w:rPr>
        <w:t xml:space="preserve">жртве фишинг кампања, компромитовања пословних </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 xml:space="preserve">мејлова, инвестиционих превара и </w:t>
      </w:r>
      <w:r>
        <w:rPr>
          <w:rFonts w:ascii="Calibri" w:eastAsia="Times New Roman" w:hAnsi="Calibri" w:cs="Calibri"/>
          <w:kern w:val="0"/>
          <w:sz w:val="24"/>
          <w:szCs w:val="24"/>
          <w:lang w:val="sr-Cyrl-RS" w:eastAsia="sr-Latn-BA"/>
          <w14:ligatures w14:val="none"/>
        </w:rPr>
        <w:t xml:space="preserve">љубавних </w:t>
      </w:r>
      <w:r>
        <w:rPr>
          <w:rFonts w:ascii="Calibri" w:eastAsia="Times New Roman" w:hAnsi="Calibri" w:cs="Calibri"/>
          <w:kern w:val="0"/>
          <w:sz w:val="24"/>
          <w:szCs w:val="24"/>
          <w:lang w:val="sr-Latn-BA" w:eastAsia="sr-Latn-BA"/>
          <w14:ligatures w14:val="none"/>
        </w:rPr>
        <w:t>превара</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Број случајева онлине сексуалне изнуде који таргетирају рањиве мало</w:t>
      </w:r>
      <w:r>
        <w:rPr>
          <w:rFonts w:ascii="Calibri" w:eastAsia="Times New Roman" w:hAnsi="Calibri" w:cs="Calibri"/>
          <w:kern w:val="0"/>
          <w:sz w:val="24"/>
          <w:szCs w:val="24"/>
          <w:lang w:val="sr-Cyrl-RS" w:eastAsia="sr-Latn-BA"/>
          <w14:ligatures w14:val="none"/>
        </w:rPr>
        <w:t>љ</w:t>
      </w:r>
      <w:r>
        <w:rPr>
          <w:rFonts w:ascii="Calibri" w:eastAsia="Times New Roman" w:hAnsi="Calibri" w:cs="Calibri"/>
          <w:kern w:val="0"/>
          <w:sz w:val="24"/>
          <w:szCs w:val="24"/>
          <w:lang w:val="sr-Latn-BA" w:eastAsia="sr-Latn-BA"/>
          <w14:ligatures w14:val="none"/>
        </w:rPr>
        <w:t>етнике је</w:t>
      </w:r>
      <w:r>
        <w:rPr>
          <w:rFonts w:ascii="Calibri" w:eastAsia="Times New Roman" w:hAnsi="Calibri" w:cs="Calibri"/>
          <w:kern w:val="0"/>
          <w:sz w:val="24"/>
          <w:szCs w:val="24"/>
          <w:lang w:val="sr-Cyrl-RS" w:eastAsia="sr-Latn-BA"/>
          <w14:ligatures w14:val="none"/>
        </w:rPr>
        <w:t>, такође,</w:t>
      </w:r>
      <w:r>
        <w:rPr>
          <w:rFonts w:ascii="Calibri" w:eastAsia="Times New Roman" w:hAnsi="Calibri" w:cs="Calibri"/>
          <w:kern w:val="0"/>
          <w:sz w:val="24"/>
          <w:szCs w:val="24"/>
          <w:lang w:val="sr-Latn-BA" w:eastAsia="sr-Latn-BA"/>
          <w14:ligatures w14:val="none"/>
        </w:rPr>
        <w:t xml:space="preserve"> у порасту.</w:t>
      </w:r>
    </w:p>
    <w:p w14:paraId="72C823EA" w14:textId="77777777" w:rsidR="00AA3E8C" w:rsidRDefault="006C4CD5">
      <w:pPr>
        <w:spacing w:before="100" w:beforeAutospacing="1" w:after="100" w:afterAutospacing="1"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Вишеслојни модели изнуде постају све чешћи у ц</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елокупном спектру сајберкриминалних пр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 xml:space="preserve">етњи. Незаконита трговина личним подацима повезана је због честе појаве </w:t>
      </w:r>
      <w:r>
        <w:rPr>
          <w:rFonts w:ascii="Calibri" w:eastAsia="Times New Roman" w:hAnsi="Calibri" w:cs="Calibri"/>
          <w:kern w:val="0"/>
          <w:sz w:val="24"/>
          <w:szCs w:val="24"/>
          <w:lang w:val="sr-Cyrl-RS" w:eastAsia="sr-Latn-BA"/>
          <w14:ligatures w14:val="none"/>
        </w:rPr>
        <w:t>жртава</w:t>
      </w:r>
      <w:r>
        <w:rPr>
          <w:rFonts w:ascii="Calibri" w:eastAsia="Times New Roman" w:hAnsi="Calibri" w:cs="Calibri"/>
          <w:kern w:val="0"/>
          <w:sz w:val="24"/>
          <w:szCs w:val="24"/>
          <w:lang w:val="sr-Latn-BA" w:eastAsia="sr-Latn-BA"/>
          <w14:ligatures w14:val="none"/>
        </w:rPr>
        <w:t xml:space="preserve"> који падају на поновљене преваре.</w:t>
      </w:r>
    </w:p>
    <w:p w14:paraId="0316AAB1" w14:textId="77777777" w:rsidR="00AA3E8C" w:rsidRDefault="006C4CD5">
      <w:pPr>
        <w:spacing w:before="100" w:beforeAutospacing="1" w:after="100" w:afterAutospacing="1" w:line="240" w:lineRule="auto"/>
        <w:jc w:val="both"/>
        <w:rPr>
          <w:rFonts w:ascii="Calibri" w:eastAsia="Times New Roman" w:hAnsi="Calibri" w:cs="Calibri"/>
          <w:kern w:val="0"/>
          <w:sz w:val="24"/>
          <w:szCs w:val="24"/>
          <w:lang w:val="sr-Latn-BA" w:eastAsia="sr-Latn-BA"/>
          <w14:ligatures w14:val="none"/>
        </w:rPr>
      </w:pPr>
      <w:r>
        <w:rPr>
          <w:rFonts w:ascii="Calibri" w:hAnsi="Calibri" w:cs="Calibri"/>
          <w:b/>
          <w:sz w:val="24"/>
          <w:szCs w:val="24"/>
          <w:lang w:val="sr-Cyrl-RS"/>
        </w:rPr>
        <w:t>Помагачи сајбер криминала</w:t>
      </w:r>
    </w:p>
    <w:p w14:paraId="179F0452" w14:textId="6C6F708F" w:rsidR="00AA3E8C" w:rsidRPr="00710CA4" w:rsidRDefault="006C4CD5">
      <w:pPr>
        <w:jc w:val="both"/>
        <w:rPr>
          <w:rFonts w:ascii="Calibri" w:hAnsi="Calibri" w:cs="Calibri"/>
          <w:sz w:val="24"/>
          <w:szCs w:val="24"/>
          <w:lang w:val="sr-Latn-BA"/>
        </w:rPr>
      </w:pPr>
      <w:r>
        <w:rPr>
          <w:rFonts w:ascii="Calibri" w:hAnsi="Calibri" w:cs="Calibri"/>
          <w:sz w:val="24"/>
          <w:szCs w:val="24"/>
          <w:lang w:val="sr-Cyrl-RS"/>
        </w:rPr>
        <w:t>„Тамни</w:t>
      </w:r>
      <w:r w:rsidRPr="00710CA4">
        <w:rPr>
          <w:rFonts w:ascii="Calibri" w:hAnsi="Calibri" w:cs="Calibri"/>
          <w:sz w:val="24"/>
          <w:szCs w:val="24"/>
          <w:lang w:val="sr-Latn-BA"/>
        </w:rPr>
        <w:t xml:space="preserve"> </w:t>
      </w:r>
      <w:r>
        <w:rPr>
          <w:rFonts w:ascii="Calibri" w:hAnsi="Calibri" w:cs="Calibri"/>
          <w:sz w:val="24"/>
          <w:szCs w:val="24"/>
        </w:rPr>
        <w:t>веб</w:t>
      </w:r>
      <w:r>
        <w:rPr>
          <w:rFonts w:ascii="Calibri" w:hAnsi="Calibri" w:cs="Calibri"/>
          <w:sz w:val="24"/>
          <w:szCs w:val="24"/>
          <w:lang w:val="sr-Cyrl-RS"/>
        </w:rPr>
        <w:t>“ (</w:t>
      </w:r>
      <w:r>
        <w:rPr>
          <w:rFonts w:ascii="Calibri" w:hAnsi="Calibri" w:cs="Calibri"/>
          <w:i/>
          <w:sz w:val="24"/>
          <w:szCs w:val="24"/>
          <w:lang w:val="sr-Cyrl-RS"/>
        </w:rPr>
        <w:t xml:space="preserve">енг: </w:t>
      </w:r>
      <w:r w:rsidRPr="00710CA4">
        <w:rPr>
          <w:rFonts w:ascii="Calibri" w:hAnsi="Calibri" w:cs="Calibri"/>
          <w:i/>
          <w:sz w:val="24"/>
          <w:szCs w:val="24"/>
          <w:lang w:val="sr-Latn-BA"/>
        </w:rPr>
        <w:t>dark web</w:t>
      </w:r>
      <w:r>
        <w:rPr>
          <w:rFonts w:ascii="Calibri" w:hAnsi="Calibri" w:cs="Calibri"/>
          <w:sz w:val="24"/>
          <w:szCs w:val="24"/>
          <w:lang w:val="sr-Latn-RS"/>
        </w:rPr>
        <w:t>)</w:t>
      </w:r>
      <w:r w:rsidRPr="00710CA4">
        <w:rPr>
          <w:rFonts w:ascii="Calibri" w:hAnsi="Calibri" w:cs="Calibri"/>
          <w:sz w:val="24"/>
          <w:szCs w:val="24"/>
          <w:lang w:val="sr-Latn-BA"/>
        </w:rPr>
        <w:t xml:space="preserve"> </w:t>
      </w:r>
      <w:r>
        <w:rPr>
          <w:rFonts w:ascii="Calibri" w:hAnsi="Calibri" w:cs="Calibri"/>
          <w:sz w:val="24"/>
          <w:szCs w:val="24"/>
        </w:rPr>
        <w:t>и</w:t>
      </w:r>
      <w:r w:rsidRPr="00710CA4">
        <w:rPr>
          <w:rFonts w:ascii="Calibri" w:hAnsi="Calibri" w:cs="Calibri"/>
          <w:sz w:val="24"/>
          <w:szCs w:val="24"/>
          <w:lang w:val="sr-Latn-BA"/>
        </w:rPr>
        <w:t xml:space="preserve"> </w:t>
      </w:r>
      <w:r>
        <w:rPr>
          <w:rFonts w:ascii="Calibri" w:hAnsi="Calibri" w:cs="Calibri"/>
          <w:sz w:val="24"/>
          <w:szCs w:val="24"/>
        </w:rPr>
        <w:t>даље</w:t>
      </w:r>
      <w:r w:rsidRPr="00710CA4">
        <w:rPr>
          <w:rFonts w:ascii="Calibri" w:hAnsi="Calibri" w:cs="Calibri"/>
          <w:sz w:val="24"/>
          <w:szCs w:val="24"/>
          <w:lang w:val="sr-Latn-BA"/>
        </w:rPr>
        <w:t xml:space="preserve"> </w:t>
      </w:r>
      <w:r>
        <w:rPr>
          <w:rFonts w:ascii="Calibri" w:hAnsi="Calibri" w:cs="Calibri"/>
          <w:sz w:val="24"/>
          <w:szCs w:val="24"/>
        </w:rPr>
        <w:t>представља</w:t>
      </w:r>
      <w:r w:rsidRPr="00710CA4">
        <w:rPr>
          <w:rFonts w:ascii="Calibri" w:hAnsi="Calibri" w:cs="Calibri"/>
          <w:sz w:val="24"/>
          <w:szCs w:val="24"/>
          <w:lang w:val="sr-Latn-BA"/>
        </w:rPr>
        <w:t xml:space="preserve"> </w:t>
      </w:r>
      <w:r>
        <w:rPr>
          <w:rFonts w:ascii="Calibri" w:hAnsi="Calibri" w:cs="Calibri"/>
          <w:sz w:val="24"/>
          <w:szCs w:val="24"/>
        </w:rPr>
        <w:t>кључни</w:t>
      </w:r>
      <w:r w:rsidRPr="00710CA4">
        <w:rPr>
          <w:rFonts w:ascii="Calibri" w:hAnsi="Calibri" w:cs="Calibri"/>
          <w:sz w:val="24"/>
          <w:szCs w:val="24"/>
          <w:lang w:val="sr-Latn-BA"/>
        </w:rPr>
        <w:t xml:space="preserve"> </w:t>
      </w:r>
      <w:r>
        <w:rPr>
          <w:rFonts w:ascii="Calibri" w:hAnsi="Calibri" w:cs="Calibri"/>
          <w:sz w:val="24"/>
          <w:szCs w:val="24"/>
        </w:rPr>
        <w:t>фактор</w:t>
      </w:r>
      <w:r w:rsidRPr="00710CA4">
        <w:rPr>
          <w:rFonts w:ascii="Calibri" w:hAnsi="Calibri" w:cs="Calibri"/>
          <w:sz w:val="24"/>
          <w:szCs w:val="24"/>
          <w:lang w:val="sr-Latn-BA"/>
        </w:rPr>
        <w:t xml:space="preserve"> </w:t>
      </w:r>
      <w:r>
        <w:rPr>
          <w:rFonts w:ascii="Calibri" w:hAnsi="Calibri" w:cs="Calibri"/>
          <w:sz w:val="24"/>
          <w:szCs w:val="24"/>
        </w:rPr>
        <w:t>за</w:t>
      </w:r>
      <w:r w:rsidRPr="00710CA4">
        <w:rPr>
          <w:rFonts w:ascii="Calibri" w:hAnsi="Calibri" w:cs="Calibri"/>
          <w:sz w:val="24"/>
          <w:szCs w:val="24"/>
          <w:lang w:val="sr-Latn-BA"/>
        </w:rPr>
        <w:t xml:space="preserve"> </w:t>
      </w:r>
      <w:r>
        <w:rPr>
          <w:rFonts w:ascii="Calibri" w:hAnsi="Calibri" w:cs="Calibri"/>
          <w:sz w:val="24"/>
          <w:szCs w:val="24"/>
        </w:rPr>
        <w:t>сајбер</w:t>
      </w:r>
      <w:r w:rsidRPr="00710CA4">
        <w:rPr>
          <w:rFonts w:ascii="Calibri" w:hAnsi="Calibri" w:cs="Calibri"/>
          <w:sz w:val="24"/>
          <w:szCs w:val="24"/>
          <w:lang w:val="sr-Latn-BA"/>
        </w:rPr>
        <w:t xml:space="preserve"> </w:t>
      </w:r>
      <w:r>
        <w:rPr>
          <w:rFonts w:ascii="Calibri" w:hAnsi="Calibri" w:cs="Calibri"/>
          <w:sz w:val="24"/>
          <w:szCs w:val="24"/>
        </w:rPr>
        <w:t>криминал</w:t>
      </w:r>
      <w:r w:rsidRPr="00710CA4">
        <w:rPr>
          <w:rFonts w:ascii="Calibri" w:hAnsi="Calibri" w:cs="Calibri"/>
          <w:sz w:val="24"/>
          <w:szCs w:val="24"/>
          <w:lang w:val="sr-Latn-BA"/>
        </w:rPr>
        <w:t xml:space="preserve">, </w:t>
      </w:r>
      <w:r>
        <w:rPr>
          <w:rFonts w:ascii="Calibri" w:hAnsi="Calibri" w:cs="Calibri"/>
          <w:sz w:val="24"/>
          <w:szCs w:val="24"/>
        </w:rPr>
        <w:t>омогућавајући</w:t>
      </w:r>
      <w:r w:rsidRPr="00710CA4">
        <w:rPr>
          <w:rFonts w:ascii="Calibri" w:hAnsi="Calibri" w:cs="Calibri"/>
          <w:sz w:val="24"/>
          <w:szCs w:val="24"/>
          <w:lang w:val="sr-Latn-BA"/>
        </w:rPr>
        <w:t xml:space="preserve"> </w:t>
      </w:r>
      <w:r>
        <w:rPr>
          <w:rFonts w:ascii="Calibri" w:hAnsi="Calibri" w:cs="Calibri"/>
          <w:sz w:val="24"/>
          <w:szCs w:val="24"/>
        </w:rPr>
        <w:t>преступницима</w:t>
      </w:r>
      <w:r w:rsidRPr="00710CA4">
        <w:rPr>
          <w:rFonts w:ascii="Calibri" w:hAnsi="Calibri" w:cs="Calibri"/>
          <w:sz w:val="24"/>
          <w:szCs w:val="24"/>
          <w:lang w:val="sr-Latn-BA"/>
        </w:rPr>
        <w:t xml:space="preserve"> </w:t>
      </w:r>
      <w:r>
        <w:rPr>
          <w:rFonts w:ascii="Calibri" w:hAnsi="Calibri" w:cs="Calibri"/>
          <w:sz w:val="24"/>
          <w:szCs w:val="24"/>
        </w:rPr>
        <w:t>да</w:t>
      </w:r>
      <w:r w:rsidRPr="00710CA4">
        <w:rPr>
          <w:rFonts w:ascii="Calibri" w:hAnsi="Calibri" w:cs="Calibri"/>
          <w:sz w:val="24"/>
          <w:szCs w:val="24"/>
          <w:lang w:val="sr-Latn-BA"/>
        </w:rPr>
        <w:t xml:space="preserve"> </w:t>
      </w:r>
      <w:r>
        <w:rPr>
          <w:rFonts w:ascii="Calibri" w:hAnsi="Calibri" w:cs="Calibri"/>
          <w:sz w:val="24"/>
          <w:szCs w:val="24"/>
        </w:rPr>
        <w:t>д</w:t>
      </w:r>
      <w:r>
        <w:rPr>
          <w:rFonts w:ascii="Calibri" w:hAnsi="Calibri" w:cs="Calibri"/>
          <w:sz w:val="24"/>
          <w:szCs w:val="24"/>
          <w:lang w:val="sr-Cyrl-RS"/>
        </w:rPr>
        <w:t>иј</w:t>
      </w:r>
      <w:r>
        <w:rPr>
          <w:rFonts w:ascii="Calibri" w:hAnsi="Calibri" w:cs="Calibri"/>
          <w:sz w:val="24"/>
          <w:szCs w:val="24"/>
        </w:rPr>
        <w:t>еле</w:t>
      </w:r>
      <w:r w:rsidRPr="00710CA4">
        <w:rPr>
          <w:rFonts w:ascii="Calibri" w:hAnsi="Calibri" w:cs="Calibri"/>
          <w:sz w:val="24"/>
          <w:szCs w:val="24"/>
          <w:lang w:val="sr-Latn-BA"/>
        </w:rPr>
        <w:t xml:space="preserve"> </w:t>
      </w:r>
      <w:r>
        <w:rPr>
          <w:rFonts w:ascii="Calibri" w:hAnsi="Calibri" w:cs="Calibri"/>
          <w:sz w:val="24"/>
          <w:szCs w:val="24"/>
        </w:rPr>
        <w:t>знање</w:t>
      </w:r>
      <w:r w:rsidRPr="00710CA4">
        <w:rPr>
          <w:rFonts w:ascii="Calibri" w:hAnsi="Calibri" w:cs="Calibri"/>
          <w:sz w:val="24"/>
          <w:szCs w:val="24"/>
          <w:lang w:val="sr-Latn-BA"/>
        </w:rPr>
        <w:t xml:space="preserve">, </w:t>
      </w:r>
      <w:r>
        <w:rPr>
          <w:rFonts w:ascii="Calibri" w:hAnsi="Calibri" w:cs="Calibri"/>
          <w:sz w:val="24"/>
          <w:szCs w:val="24"/>
        </w:rPr>
        <w:t>алате</w:t>
      </w:r>
      <w:r w:rsidRPr="00710CA4">
        <w:rPr>
          <w:rFonts w:ascii="Calibri" w:hAnsi="Calibri" w:cs="Calibri"/>
          <w:sz w:val="24"/>
          <w:szCs w:val="24"/>
          <w:lang w:val="sr-Latn-BA"/>
        </w:rPr>
        <w:t xml:space="preserve"> </w:t>
      </w:r>
      <w:r>
        <w:rPr>
          <w:rFonts w:ascii="Calibri" w:hAnsi="Calibri" w:cs="Calibri"/>
          <w:sz w:val="24"/>
          <w:szCs w:val="24"/>
        </w:rPr>
        <w:t>и</w:t>
      </w:r>
      <w:r w:rsidRPr="00710CA4">
        <w:rPr>
          <w:rFonts w:ascii="Calibri" w:hAnsi="Calibri" w:cs="Calibri"/>
          <w:sz w:val="24"/>
          <w:szCs w:val="24"/>
          <w:lang w:val="sr-Latn-BA"/>
        </w:rPr>
        <w:t xml:space="preserve"> </w:t>
      </w:r>
      <w:r>
        <w:rPr>
          <w:rFonts w:ascii="Calibri" w:hAnsi="Calibri" w:cs="Calibri"/>
          <w:sz w:val="24"/>
          <w:szCs w:val="24"/>
        </w:rPr>
        <w:t>услуге</w:t>
      </w:r>
      <w:r w:rsidRPr="00710CA4">
        <w:rPr>
          <w:rFonts w:ascii="Calibri" w:hAnsi="Calibri" w:cs="Calibri"/>
          <w:sz w:val="24"/>
          <w:szCs w:val="24"/>
          <w:lang w:val="sr-Latn-BA"/>
        </w:rPr>
        <w:t xml:space="preserve"> </w:t>
      </w:r>
      <w:r>
        <w:rPr>
          <w:rFonts w:ascii="Calibri" w:hAnsi="Calibri" w:cs="Calibri"/>
          <w:sz w:val="24"/>
          <w:szCs w:val="24"/>
        </w:rPr>
        <w:t>на</w:t>
      </w:r>
      <w:r w:rsidRPr="00710CA4">
        <w:rPr>
          <w:rFonts w:ascii="Calibri" w:hAnsi="Calibri" w:cs="Calibri"/>
          <w:sz w:val="24"/>
          <w:szCs w:val="24"/>
          <w:lang w:val="sr-Latn-BA"/>
        </w:rPr>
        <w:t xml:space="preserve"> </w:t>
      </w:r>
      <w:r>
        <w:rPr>
          <w:rFonts w:ascii="Calibri" w:hAnsi="Calibri" w:cs="Calibri"/>
          <w:sz w:val="24"/>
          <w:szCs w:val="24"/>
        </w:rPr>
        <w:t>скривенији</w:t>
      </w:r>
      <w:r w:rsidRPr="00710CA4">
        <w:rPr>
          <w:rFonts w:ascii="Calibri" w:hAnsi="Calibri" w:cs="Calibri"/>
          <w:sz w:val="24"/>
          <w:szCs w:val="24"/>
          <w:lang w:val="sr-Latn-BA"/>
        </w:rPr>
        <w:t xml:space="preserve"> </w:t>
      </w:r>
      <w:r>
        <w:rPr>
          <w:rFonts w:ascii="Calibri" w:hAnsi="Calibri" w:cs="Calibri"/>
          <w:sz w:val="24"/>
          <w:szCs w:val="24"/>
        </w:rPr>
        <w:t>начин</w:t>
      </w:r>
      <w:r w:rsidRPr="00710CA4">
        <w:rPr>
          <w:rFonts w:ascii="Calibri" w:hAnsi="Calibri" w:cs="Calibri"/>
          <w:sz w:val="24"/>
          <w:szCs w:val="24"/>
          <w:lang w:val="sr-Latn-BA"/>
        </w:rPr>
        <w:t xml:space="preserve">. </w:t>
      </w:r>
      <w:r>
        <w:rPr>
          <w:rFonts w:ascii="Calibri" w:hAnsi="Calibri" w:cs="Calibri"/>
          <w:sz w:val="24"/>
          <w:szCs w:val="24"/>
        </w:rPr>
        <w:t>Као</w:t>
      </w:r>
      <w:r w:rsidRPr="00710CA4">
        <w:rPr>
          <w:rFonts w:ascii="Calibri" w:hAnsi="Calibri" w:cs="Calibri"/>
          <w:sz w:val="24"/>
          <w:szCs w:val="24"/>
          <w:lang w:val="sr-Latn-BA"/>
        </w:rPr>
        <w:t xml:space="preserve"> </w:t>
      </w:r>
      <w:r>
        <w:rPr>
          <w:rFonts w:ascii="Calibri" w:hAnsi="Calibri" w:cs="Calibri"/>
          <w:sz w:val="24"/>
          <w:szCs w:val="24"/>
        </w:rPr>
        <w:t>резултат</w:t>
      </w:r>
      <w:r w:rsidRPr="00710CA4">
        <w:rPr>
          <w:rFonts w:ascii="Calibri" w:hAnsi="Calibri" w:cs="Calibri"/>
          <w:sz w:val="24"/>
          <w:szCs w:val="24"/>
          <w:lang w:val="sr-Latn-BA"/>
        </w:rPr>
        <w:t xml:space="preserve"> </w:t>
      </w:r>
      <w:r>
        <w:rPr>
          <w:rFonts w:ascii="Calibri" w:hAnsi="Calibri" w:cs="Calibri"/>
          <w:sz w:val="24"/>
          <w:szCs w:val="24"/>
        </w:rPr>
        <w:t>тога</w:t>
      </w:r>
      <w:r w:rsidRPr="00710CA4">
        <w:rPr>
          <w:rFonts w:ascii="Calibri" w:hAnsi="Calibri" w:cs="Calibri"/>
          <w:sz w:val="24"/>
          <w:szCs w:val="24"/>
          <w:lang w:val="sr-Latn-BA"/>
        </w:rPr>
        <w:t xml:space="preserve">, </w:t>
      </w:r>
      <w:r>
        <w:rPr>
          <w:rFonts w:ascii="Calibri" w:hAnsi="Calibri" w:cs="Calibri"/>
          <w:sz w:val="24"/>
          <w:szCs w:val="24"/>
        </w:rPr>
        <w:t>животни</w:t>
      </w:r>
      <w:r w:rsidRPr="00710CA4">
        <w:rPr>
          <w:rFonts w:ascii="Calibri" w:hAnsi="Calibri" w:cs="Calibri"/>
          <w:sz w:val="24"/>
          <w:szCs w:val="24"/>
          <w:lang w:val="sr-Latn-BA"/>
        </w:rPr>
        <w:t xml:space="preserve"> </w:t>
      </w:r>
      <w:r>
        <w:rPr>
          <w:rFonts w:ascii="Calibri" w:hAnsi="Calibri" w:cs="Calibri"/>
          <w:sz w:val="24"/>
          <w:szCs w:val="24"/>
        </w:rPr>
        <w:t>циклус</w:t>
      </w:r>
      <w:r w:rsidRPr="00710CA4">
        <w:rPr>
          <w:rFonts w:ascii="Calibri" w:hAnsi="Calibri" w:cs="Calibri"/>
          <w:sz w:val="24"/>
          <w:szCs w:val="24"/>
          <w:lang w:val="sr-Latn-BA"/>
        </w:rPr>
        <w:t xml:space="preserve"> </w:t>
      </w:r>
      <w:r>
        <w:rPr>
          <w:rFonts w:ascii="Calibri" w:hAnsi="Calibri" w:cs="Calibri"/>
          <w:sz w:val="24"/>
          <w:szCs w:val="24"/>
        </w:rPr>
        <w:t>криминалних</w:t>
      </w:r>
      <w:r w:rsidRPr="00710CA4">
        <w:rPr>
          <w:rFonts w:ascii="Calibri" w:hAnsi="Calibri" w:cs="Calibri"/>
          <w:sz w:val="24"/>
          <w:szCs w:val="24"/>
          <w:lang w:val="sr-Latn-BA"/>
        </w:rPr>
        <w:t xml:space="preserve"> </w:t>
      </w:r>
      <w:r>
        <w:rPr>
          <w:rFonts w:ascii="Calibri" w:hAnsi="Calibri" w:cs="Calibri"/>
          <w:sz w:val="24"/>
          <w:szCs w:val="24"/>
        </w:rPr>
        <w:t>сајтова</w:t>
      </w:r>
      <w:r w:rsidRPr="00710CA4">
        <w:rPr>
          <w:rFonts w:ascii="Calibri" w:hAnsi="Calibri" w:cs="Calibri"/>
          <w:sz w:val="24"/>
          <w:szCs w:val="24"/>
          <w:lang w:val="sr-Latn-BA"/>
        </w:rPr>
        <w:t xml:space="preserve"> </w:t>
      </w:r>
      <w:r>
        <w:rPr>
          <w:rFonts w:ascii="Calibri" w:hAnsi="Calibri" w:cs="Calibri"/>
          <w:sz w:val="24"/>
          <w:szCs w:val="24"/>
        </w:rPr>
        <w:t>је</w:t>
      </w:r>
      <w:r w:rsidRPr="00710CA4">
        <w:rPr>
          <w:rFonts w:ascii="Calibri" w:hAnsi="Calibri" w:cs="Calibri"/>
          <w:sz w:val="24"/>
          <w:szCs w:val="24"/>
          <w:lang w:val="sr-Latn-BA"/>
        </w:rPr>
        <w:t xml:space="preserve"> </w:t>
      </w:r>
      <w:r>
        <w:rPr>
          <w:rFonts w:ascii="Calibri" w:hAnsi="Calibri" w:cs="Calibri"/>
          <w:sz w:val="24"/>
          <w:szCs w:val="24"/>
        </w:rPr>
        <w:t>постао</w:t>
      </w:r>
      <w:r w:rsidRPr="00710CA4">
        <w:rPr>
          <w:rFonts w:ascii="Calibri" w:hAnsi="Calibri" w:cs="Calibri"/>
          <w:sz w:val="24"/>
          <w:szCs w:val="24"/>
          <w:lang w:val="sr-Latn-BA"/>
        </w:rPr>
        <w:t xml:space="preserve"> </w:t>
      </w:r>
      <w:r>
        <w:rPr>
          <w:rFonts w:ascii="Calibri" w:hAnsi="Calibri" w:cs="Calibri"/>
          <w:sz w:val="24"/>
          <w:szCs w:val="24"/>
        </w:rPr>
        <w:t>краћи</w:t>
      </w:r>
      <w:r w:rsidRPr="00710CA4">
        <w:rPr>
          <w:rFonts w:ascii="Calibri" w:hAnsi="Calibri" w:cs="Calibri"/>
          <w:sz w:val="24"/>
          <w:szCs w:val="24"/>
          <w:lang w:val="sr-Latn-BA"/>
        </w:rPr>
        <w:t xml:space="preserve">, </w:t>
      </w:r>
      <w:r>
        <w:rPr>
          <w:rFonts w:ascii="Calibri" w:hAnsi="Calibri" w:cs="Calibri"/>
          <w:sz w:val="24"/>
          <w:szCs w:val="24"/>
        </w:rPr>
        <w:t>а</w:t>
      </w:r>
      <w:r w:rsidRPr="00710CA4">
        <w:rPr>
          <w:rFonts w:ascii="Calibri" w:hAnsi="Calibri" w:cs="Calibri"/>
          <w:sz w:val="24"/>
          <w:szCs w:val="24"/>
          <w:lang w:val="sr-Latn-BA"/>
        </w:rPr>
        <w:t xml:space="preserve"> </w:t>
      </w:r>
      <w:r>
        <w:rPr>
          <w:rFonts w:ascii="Calibri" w:hAnsi="Calibri" w:cs="Calibri"/>
          <w:sz w:val="24"/>
          <w:szCs w:val="24"/>
        </w:rPr>
        <w:t>сајтови</w:t>
      </w:r>
      <w:r w:rsidRPr="00710CA4">
        <w:rPr>
          <w:rFonts w:ascii="Calibri" w:hAnsi="Calibri" w:cs="Calibri"/>
          <w:sz w:val="24"/>
          <w:szCs w:val="24"/>
          <w:lang w:val="sr-Latn-BA"/>
        </w:rPr>
        <w:t>-</w:t>
      </w:r>
      <w:r>
        <w:rPr>
          <w:rFonts w:ascii="Calibri" w:hAnsi="Calibri" w:cs="Calibri"/>
          <w:sz w:val="24"/>
          <w:szCs w:val="24"/>
        </w:rPr>
        <w:t>рефлектори</w:t>
      </w:r>
      <w:r w:rsidRPr="00710CA4">
        <w:rPr>
          <w:rFonts w:ascii="Calibri" w:hAnsi="Calibri" w:cs="Calibri"/>
          <w:sz w:val="24"/>
          <w:szCs w:val="24"/>
          <w:lang w:val="sr-Latn-BA"/>
        </w:rPr>
        <w:t xml:space="preserve"> </w:t>
      </w:r>
      <w:r>
        <w:rPr>
          <w:rFonts w:ascii="Calibri" w:hAnsi="Calibri" w:cs="Calibri"/>
          <w:sz w:val="24"/>
          <w:szCs w:val="24"/>
        </w:rPr>
        <w:t>се</w:t>
      </w:r>
      <w:r w:rsidRPr="00710CA4">
        <w:rPr>
          <w:rFonts w:ascii="Calibri" w:hAnsi="Calibri" w:cs="Calibri"/>
          <w:sz w:val="24"/>
          <w:szCs w:val="24"/>
          <w:lang w:val="sr-Latn-BA"/>
        </w:rPr>
        <w:t xml:space="preserve"> </w:t>
      </w:r>
      <w:r>
        <w:rPr>
          <w:rFonts w:ascii="Calibri" w:hAnsi="Calibri" w:cs="Calibri"/>
          <w:sz w:val="24"/>
          <w:szCs w:val="24"/>
        </w:rPr>
        <w:t>брзо</w:t>
      </w:r>
      <w:r w:rsidRPr="00710CA4">
        <w:rPr>
          <w:rFonts w:ascii="Calibri" w:hAnsi="Calibri" w:cs="Calibri"/>
          <w:sz w:val="24"/>
          <w:szCs w:val="24"/>
          <w:lang w:val="sr-Latn-BA"/>
        </w:rPr>
        <w:t xml:space="preserve"> </w:t>
      </w:r>
      <w:r>
        <w:rPr>
          <w:rFonts w:ascii="Calibri" w:hAnsi="Calibri" w:cs="Calibri"/>
          <w:sz w:val="24"/>
          <w:szCs w:val="24"/>
        </w:rPr>
        <w:t>појављују</w:t>
      </w:r>
      <w:r w:rsidRPr="00710CA4">
        <w:rPr>
          <w:rFonts w:ascii="Calibri" w:hAnsi="Calibri" w:cs="Calibri"/>
          <w:sz w:val="24"/>
          <w:szCs w:val="24"/>
          <w:lang w:val="sr-Latn-BA"/>
        </w:rPr>
        <w:t xml:space="preserve"> </w:t>
      </w:r>
      <w:r>
        <w:rPr>
          <w:rFonts w:ascii="Calibri" w:hAnsi="Calibri" w:cs="Calibri"/>
          <w:sz w:val="24"/>
          <w:szCs w:val="24"/>
        </w:rPr>
        <w:t>како</w:t>
      </w:r>
      <w:r w:rsidRPr="00710CA4">
        <w:rPr>
          <w:rFonts w:ascii="Calibri" w:hAnsi="Calibri" w:cs="Calibri"/>
          <w:sz w:val="24"/>
          <w:szCs w:val="24"/>
          <w:lang w:val="sr-Latn-BA"/>
        </w:rPr>
        <w:t xml:space="preserve"> </w:t>
      </w:r>
      <w:r>
        <w:rPr>
          <w:rFonts w:ascii="Calibri" w:hAnsi="Calibri" w:cs="Calibri"/>
          <w:sz w:val="24"/>
          <w:szCs w:val="24"/>
        </w:rPr>
        <w:t>би</w:t>
      </w:r>
      <w:r w:rsidRPr="00710CA4">
        <w:rPr>
          <w:rFonts w:ascii="Calibri" w:hAnsi="Calibri" w:cs="Calibri"/>
          <w:sz w:val="24"/>
          <w:szCs w:val="24"/>
          <w:lang w:val="sr-Latn-BA"/>
        </w:rPr>
        <w:t xml:space="preserve"> </w:t>
      </w:r>
      <w:r>
        <w:rPr>
          <w:rFonts w:ascii="Calibri" w:hAnsi="Calibri" w:cs="Calibri"/>
          <w:sz w:val="24"/>
          <w:szCs w:val="24"/>
        </w:rPr>
        <w:t>се</w:t>
      </w:r>
      <w:r w:rsidRPr="00710CA4">
        <w:rPr>
          <w:rFonts w:ascii="Calibri" w:hAnsi="Calibri" w:cs="Calibri"/>
          <w:sz w:val="24"/>
          <w:szCs w:val="24"/>
          <w:lang w:val="sr-Latn-BA"/>
        </w:rPr>
        <w:t xml:space="preserve"> </w:t>
      </w:r>
      <w:r>
        <w:rPr>
          <w:rFonts w:ascii="Calibri" w:hAnsi="Calibri" w:cs="Calibri"/>
          <w:sz w:val="24"/>
          <w:szCs w:val="24"/>
        </w:rPr>
        <w:t>супротставили</w:t>
      </w:r>
      <w:r w:rsidRPr="00710CA4">
        <w:rPr>
          <w:rFonts w:ascii="Calibri" w:hAnsi="Calibri" w:cs="Calibri"/>
          <w:sz w:val="24"/>
          <w:szCs w:val="24"/>
          <w:lang w:val="sr-Latn-BA"/>
        </w:rPr>
        <w:t xml:space="preserve"> </w:t>
      </w:r>
      <w:r>
        <w:rPr>
          <w:rFonts w:ascii="Calibri" w:hAnsi="Calibri" w:cs="Calibri"/>
          <w:sz w:val="24"/>
          <w:szCs w:val="24"/>
        </w:rPr>
        <w:t>уклањању</w:t>
      </w:r>
      <w:r w:rsidRPr="00710CA4">
        <w:rPr>
          <w:rFonts w:ascii="Calibri" w:hAnsi="Calibri" w:cs="Calibri"/>
          <w:sz w:val="24"/>
          <w:szCs w:val="24"/>
          <w:lang w:val="sr-Latn-BA"/>
        </w:rPr>
        <w:t xml:space="preserve">. </w:t>
      </w:r>
      <w:r>
        <w:rPr>
          <w:rFonts w:ascii="Calibri" w:hAnsi="Calibri" w:cs="Calibri"/>
          <w:sz w:val="24"/>
          <w:szCs w:val="24"/>
        </w:rPr>
        <w:t>Тор</w:t>
      </w:r>
      <w:r>
        <w:rPr>
          <w:rFonts w:ascii="Calibri" w:hAnsi="Calibri" w:cs="Calibri"/>
          <w:sz w:val="24"/>
          <w:szCs w:val="24"/>
          <w:lang w:val="sr-Cyrl-RS"/>
        </w:rPr>
        <w:t xml:space="preserve"> (</w:t>
      </w:r>
      <w:r>
        <w:rPr>
          <w:rFonts w:ascii="Calibri" w:hAnsi="Calibri" w:cs="Calibri"/>
          <w:i/>
          <w:sz w:val="24"/>
          <w:szCs w:val="24"/>
          <w:lang w:val="sr-Cyrl-RS"/>
        </w:rPr>
        <w:t xml:space="preserve">енг: </w:t>
      </w:r>
      <w:r w:rsidRPr="00710CA4">
        <w:rPr>
          <w:rFonts w:ascii="Calibri" w:hAnsi="Calibri" w:cs="Calibri"/>
          <w:i/>
          <w:sz w:val="24"/>
          <w:szCs w:val="24"/>
          <w:lang w:val="sr-Latn-BA"/>
        </w:rPr>
        <w:t>Tor</w:t>
      </w:r>
      <w:r>
        <w:rPr>
          <w:rFonts w:ascii="Calibri" w:hAnsi="Calibri" w:cs="Calibri"/>
          <w:sz w:val="24"/>
          <w:szCs w:val="24"/>
          <w:lang w:val="sr-Latn-RS"/>
        </w:rPr>
        <w:t>)</w:t>
      </w:r>
      <w:r w:rsidRPr="00710CA4">
        <w:rPr>
          <w:rFonts w:ascii="Calibri" w:hAnsi="Calibri" w:cs="Calibri"/>
          <w:sz w:val="24"/>
          <w:szCs w:val="24"/>
          <w:lang w:val="sr-Latn-BA"/>
        </w:rPr>
        <w:t xml:space="preserve"> </w:t>
      </w:r>
      <w:r>
        <w:rPr>
          <w:rFonts w:ascii="Calibri" w:hAnsi="Calibri" w:cs="Calibri"/>
          <w:sz w:val="24"/>
          <w:szCs w:val="24"/>
        </w:rPr>
        <w:t>мрежа</w:t>
      </w:r>
      <w:r w:rsidRPr="00710CA4">
        <w:rPr>
          <w:rFonts w:ascii="Calibri" w:hAnsi="Calibri" w:cs="Calibri"/>
          <w:sz w:val="24"/>
          <w:szCs w:val="24"/>
          <w:lang w:val="sr-Latn-BA"/>
        </w:rPr>
        <w:t xml:space="preserve"> </w:t>
      </w:r>
      <w:r>
        <w:rPr>
          <w:rFonts w:ascii="Calibri" w:hAnsi="Calibri" w:cs="Calibri"/>
          <w:sz w:val="24"/>
          <w:szCs w:val="24"/>
        </w:rPr>
        <w:t>остаје</w:t>
      </w:r>
      <w:r w:rsidRPr="00710CA4">
        <w:rPr>
          <w:rFonts w:ascii="Calibri" w:hAnsi="Calibri" w:cs="Calibri"/>
          <w:sz w:val="24"/>
          <w:szCs w:val="24"/>
          <w:lang w:val="sr-Latn-BA"/>
        </w:rPr>
        <w:t xml:space="preserve"> </w:t>
      </w:r>
      <w:r>
        <w:rPr>
          <w:rFonts w:ascii="Calibri" w:hAnsi="Calibri" w:cs="Calibri"/>
          <w:sz w:val="24"/>
          <w:szCs w:val="24"/>
        </w:rPr>
        <w:t>најпопуларнија</w:t>
      </w:r>
      <w:r w:rsidRPr="00710CA4">
        <w:rPr>
          <w:rFonts w:ascii="Calibri" w:hAnsi="Calibri" w:cs="Calibri"/>
          <w:sz w:val="24"/>
          <w:szCs w:val="24"/>
          <w:lang w:val="sr-Latn-BA"/>
        </w:rPr>
        <w:t xml:space="preserve"> </w:t>
      </w:r>
      <w:r>
        <w:rPr>
          <w:rFonts w:ascii="Calibri" w:hAnsi="Calibri" w:cs="Calibri"/>
          <w:sz w:val="24"/>
          <w:szCs w:val="24"/>
        </w:rPr>
        <w:t>платформа</w:t>
      </w:r>
      <w:r w:rsidRPr="00710CA4">
        <w:rPr>
          <w:rFonts w:ascii="Calibri" w:hAnsi="Calibri" w:cs="Calibri"/>
          <w:sz w:val="24"/>
          <w:szCs w:val="24"/>
          <w:lang w:val="sr-Latn-BA"/>
        </w:rPr>
        <w:t xml:space="preserve"> </w:t>
      </w:r>
      <w:r>
        <w:rPr>
          <w:rFonts w:ascii="Calibri" w:hAnsi="Calibri" w:cs="Calibri"/>
          <w:sz w:val="24"/>
          <w:szCs w:val="24"/>
        </w:rPr>
        <w:t>за</w:t>
      </w:r>
      <w:r w:rsidRPr="00710CA4">
        <w:rPr>
          <w:rFonts w:ascii="Calibri" w:hAnsi="Calibri" w:cs="Calibri"/>
          <w:sz w:val="24"/>
          <w:szCs w:val="24"/>
          <w:lang w:val="sr-Latn-BA"/>
        </w:rPr>
        <w:t xml:space="preserve"> </w:t>
      </w:r>
      <w:r>
        <w:rPr>
          <w:rFonts w:ascii="Calibri" w:hAnsi="Calibri" w:cs="Calibri"/>
          <w:sz w:val="24"/>
          <w:szCs w:val="24"/>
        </w:rPr>
        <w:t>сајбер</w:t>
      </w:r>
      <w:r w:rsidRPr="00710CA4">
        <w:rPr>
          <w:rFonts w:ascii="Calibri" w:hAnsi="Calibri" w:cs="Calibri"/>
          <w:sz w:val="24"/>
          <w:szCs w:val="24"/>
          <w:lang w:val="sr-Latn-BA"/>
        </w:rPr>
        <w:t xml:space="preserve"> </w:t>
      </w:r>
      <w:r>
        <w:rPr>
          <w:rFonts w:ascii="Calibri" w:hAnsi="Calibri" w:cs="Calibri"/>
          <w:sz w:val="24"/>
          <w:szCs w:val="24"/>
        </w:rPr>
        <w:t>криминалце</w:t>
      </w:r>
      <w:r w:rsidRPr="00710CA4">
        <w:rPr>
          <w:rFonts w:ascii="Calibri" w:hAnsi="Calibri" w:cs="Calibri"/>
          <w:sz w:val="24"/>
          <w:szCs w:val="24"/>
          <w:lang w:val="sr-Latn-BA"/>
        </w:rPr>
        <w:t xml:space="preserve"> </w:t>
      </w:r>
      <w:r>
        <w:rPr>
          <w:rFonts w:ascii="Calibri" w:hAnsi="Calibri" w:cs="Calibri"/>
          <w:sz w:val="24"/>
          <w:szCs w:val="24"/>
        </w:rPr>
        <w:t>за</w:t>
      </w:r>
      <w:r w:rsidRPr="00710CA4">
        <w:rPr>
          <w:rFonts w:ascii="Calibri" w:hAnsi="Calibri" w:cs="Calibri"/>
          <w:sz w:val="24"/>
          <w:szCs w:val="24"/>
          <w:lang w:val="sr-Latn-BA"/>
        </w:rPr>
        <w:t xml:space="preserve"> </w:t>
      </w:r>
      <w:r>
        <w:rPr>
          <w:rFonts w:ascii="Calibri" w:hAnsi="Calibri" w:cs="Calibri"/>
          <w:sz w:val="24"/>
          <w:szCs w:val="24"/>
        </w:rPr>
        <w:t>приступ</w:t>
      </w:r>
      <w:r w:rsidRPr="00710CA4">
        <w:rPr>
          <w:rFonts w:ascii="Calibri" w:hAnsi="Calibri" w:cs="Calibri"/>
          <w:sz w:val="24"/>
          <w:szCs w:val="24"/>
          <w:lang w:val="sr-Latn-BA"/>
        </w:rPr>
        <w:t xml:space="preserve"> </w:t>
      </w:r>
      <w:r>
        <w:rPr>
          <w:rFonts w:ascii="Calibri" w:hAnsi="Calibri" w:cs="Calibri"/>
          <w:sz w:val="24"/>
          <w:szCs w:val="24"/>
          <w:lang w:val="sr-Cyrl-RS"/>
        </w:rPr>
        <w:t>„тамном</w:t>
      </w:r>
      <w:r w:rsidRPr="00710CA4">
        <w:rPr>
          <w:rFonts w:ascii="Calibri" w:hAnsi="Calibri" w:cs="Calibri"/>
          <w:sz w:val="24"/>
          <w:szCs w:val="24"/>
          <w:lang w:val="sr-Latn-BA"/>
        </w:rPr>
        <w:t xml:space="preserve"> </w:t>
      </w:r>
      <w:r>
        <w:rPr>
          <w:rFonts w:ascii="Calibri" w:hAnsi="Calibri" w:cs="Calibri"/>
          <w:sz w:val="24"/>
          <w:szCs w:val="24"/>
        </w:rPr>
        <w:t>вебу</w:t>
      </w:r>
      <w:r>
        <w:rPr>
          <w:rFonts w:ascii="Calibri" w:hAnsi="Calibri" w:cs="Calibri"/>
          <w:sz w:val="24"/>
          <w:szCs w:val="24"/>
          <w:lang w:val="sr-Cyrl-RS"/>
        </w:rPr>
        <w:t>“</w:t>
      </w:r>
      <w:r w:rsidRPr="00710CA4">
        <w:rPr>
          <w:rFonts w:ascii="Calibri" w:hAnsi="Calibri" w:cs="Calibri"/>
          <w:sz w:val="24"/>
          <w:szCs w:val="24"/>
          <w:lang w:val="sr-Latn-BA"/>
        </w:rPr>
        <w:t>.</w:t>
      </w:r>
    </w:p>
    <w:p w14:paraId="4A758439" w14:textId="77777777" w:rsidR="00AA3E8C" w:rsidRPr="00710CA4" w:rsidRDefault="006C4CD5">
      <w:pPr>
        <w:jc w:val="both"/>
        <w:rPr>
          <w:rFonts w:ascii="Calibri" w:hAnsi="Calibri" w:cs="Calibri"/>
          <w:sz w:val="24"/>
          <w:szCs w:val="24"/>
          <w:lang w:val="sr-Latn-BA"/>
        </w:rPr>
      </w:pPr>
      <w:r>
        <w:rPr>
          <w:rFonts w:ascii="Calibri" w:hAnsi="Calibri" w:cs="Calibri"/>
          <w:sz w:val="24"/>
          <w:szCs w:val="24"/>
        </w:rPr>
        <w:t>Сајбер</w:t>
      </w:r>
      <w:r w:rsidRPr="00710CA4">
        <w:rPr>
          <w:rFonts w:ascii="Calibri" w:hAnsi="Calibri" w:cs="Calibri"/>
          <w:sz w:val="24"/>
          <w:szCs w:val="24"/>
          <w:lang w:val="sr-Latn-BA"/>
        </w:rPr>
        <w:t>-</w:t>
      </w:r>
      <w:r>
        <w:rPr>
          <w:rFonts w:ascii="Calibri" w:hAnsi="Calibri" w:cs="Calibri"/>
          <w:sz w:val="24"/>
          <w:szCs w:val="24"/>
        </w:rPr>
        <w:t>криминална</w:t>
      </w:r>
      <w:r w:rsidRPr="00710CA4">
        <w:rPr>
          <w:rFonts w:ascii="Calibri" w:hAnsi="Calibri" w:cs="Calibri"/>
          <w:sz w:val="24"/>
          <w:szCs w:val="24"/>
          <w:lang w:val="sr-Latn-BA"/>
        </w:rPr>
        <w:t xml:space="preserve"> </w:t>
      </w:r>
      <w:r>
        <w:rPr>
          <w:rFonts w:ascii="Calibri" w:hAnsi="Calibri" w:cs="Calibri"/>
          <w:sz w:val="24"/>
          <w:szCs w:val="24"/>
        </w:rPr>
        <w:t>злоупотреба</w:t>
      </w:r>
      <w:r w:rsidRPr="00710CA4">
        <w:rPr>
          <w:rFonts w:ascii="Calibri" w:hAnsi="Calibri" w:cs="Calibri"/>
          <w:sz w:val="24"/>
          <w:szCs w:val="24"/>
          <w:lang w:val="sr-Latn-BA"/>
        </w:rPr>
        <w:t xml:space="preserve"> </w:t>
      </w:r>
      <w:r>
        <w:rPr>
          <w:rFonts w:ascii="Calibri" w:hAnsi="Calibri" w:cs="Calibri"/>
          <w:sz w:val="24"/>
          <w:szCs w:val="24"/>
        </w:rPr>
        <w:t>легитимних</w:t>
      </w:r>
      <w:r w:rsidRPr="00710CA4">
        <w:rPr>
          <w:rFonts w:ascii="Calibri" w:hAnsi="Calibri" w:cs="Calibri"/>
          <w:sz w:val="24"/>
          <w:szCs w:val="24"/>
          <w:lang w:val="sr-Latn-BA"/>
        </w:rPr>
        <w:t xml:space="preserve"> </w:t>
      </w:r>
      <w:r>
        <w:rPr>
          <w:rFonts w:ascii="Calibri" w:hAnsi="Calibri" w:cs="Calibri"/>
          <w:sz w:val="24"/>
          <w:szCs w:val="24"/>
        </w:rPr>
        <w:t>апликација</w:t>
      </w:r>
      <w:r w:rsidRPr="00710CA4">
        <w:rPr>
          <w:rFonts w:ascii="Calibri" w:hAnsi="Calibri" w:cs="Calibri"/>
          <w:sz w:val="24"/>
          <w:szCs w:val="24"/>
          <w:lang w:val="sr-Latn-BA"/>
        </w:rPr>
        <w:t xml:space="preserve"> </w:t>
      </w:r>
      <w:r>
        <w:rPr>
          <w:rFonts w:ascii="Calibri" w:hAnsi="Calibri" w:cs="Calibri"/>
          <w:sz w:val="24"/>
          <w:szCs w:val="24"/>
        </w:rPr>
        <w:t>за</w:t>
      </w:r>
      <w:r w:rsidRPr="00710CA4">
        <w:rPr>
          <w:rFonts w:ascii="Calibri" w:hAnsi="Calibri" w:cs="Calibri"/>
          <w:sz w:val="24"/>
          <w:szCs w:val="24"/>
          <w:lang w:val="sr-Latn-BA"/>
        </w:rPr>
        <w:t xml:space="preserve"> </w:t>
      </w:r>
      <w:r>
        <w:rPr>
          <w:rFonts w:ascii="Calibri" w:hAnsi="Calibri" w:cs="Calibri"/>
          <w:sz w:val="24"/>
          <w:szCs w:val="24"/>
        </w:rPr>
        <w:t>разм</w:t>
      </w:r>
      <w:r>
        <w:rPr>
          <w:rFonts w:ascii="Calibri" w:hAnsi="Calibri" w:cs="Calibri"/>
          <w:sz w:val="24"/>
          <w:szCs w:val="24"/>
          <w:lang w:val="sr-Cyrl-RS"/>
        </w:rPr>
        <w:t>ј</w:t>
      </w:r>
      <w:r>
        <w:rPr>
          <w:rFonts w:ascii="Calibri" w:hAnsi="Calibri" w:cs="Calibri"/>
          <w:sz w:val="24"/>
          <w:szCs w:val="24"/>
        </w:rPr>
        <w:t>ену</w:t>
      </w:r>
      <w:r w:rsidRPr="00710CA4">
        <w:rPr>
          <w:rFonts w:ascii="Calibri" w:hAnsi="Calibri" w:cs="Calibri"/>
          <w:sz w:val="24"/>
          <w:szCs w:val="24"/>
          <w:lang w:val="sr-Latn-BA"/>
        </w:rPr>
        <w:t xml:space="preserve"> </w:t>
      </w:r>
      <w:r>
        <w:rPr>
          <w:rFonts w:ascii="Calibri" w:hAnsi="Calibri" w:cs="Calibri"/>
          <w:sz w:val="24"/>
          <w:szCs w:val="24"/>
        </w:rPr>
        <w:t>порука</w:t>
      </w:r>
      <w:r w:rsidRPr="00710CA4">
        <w:rPr>
          <w:rFonts w:ascii="Calibri" w:hAnsi="Calibri" w:cs="Calibri"/>
          <w:sz w:val="24"/>
          <w:szCs w:val="24"/>
          <w:lang w:val="sr-Latn-BA"/>
        </w:rPr>
        <w:t xml:space="preserve"> </w:t>
      </w:r>
      <w:r>
        <w:rPr>
          <w:rFonts w:ascii="Calibri" w:hAnsi="Calibri" w:cs="Calibri"/>
          <w:sz w:val="24"/>
          <w:szCs w:val="24"/>
        </w:rPr>
        <w:t>са</w:t>
      </w:r>
      <w:r w:rsidRPr="00710CA4">
        <w:rPr>
          <w:rFonts w:ascii="Calibri" w:hAnsi="Calibri" w:cs="Calibri"/>
          <w:sz w:val="24"/>
          <w:szCs w:val="24"/>
          <w:lang w:val="sr-Latn-BA"/>
        </w:rPr>
        <w:t xml:space="preserve"> </w:t>
      </w:r>
      <w:r>
        <w:rPr>
          <w:rFonts w:ascii="Calibri" w:hAnsi="Calibri" w:cs="Calibri"/>
          <w:sz w:val="24"/>
          <w:szCs w:val="24"/>
          <w:lang w:val="sr-Cyrl-RS"/>
        </w:rPr>
        <w:t xml:space="preserve">криптовањем </w:t>
      </w:r>
      <w:r w:rsidRPr="00710CA4">
        <w:rPr>
          <w:rFonts w:ascii="Calibri" w:hAnsi="Calibri" w:cs="Calibri"/>
          <w:sz w:val="24"/>
          <w:szCs w:val="24"/>
          <w:lang w:val="sr-Latn-BA"/>
        </w:rPr>
        <w:t>(</w:t>
      </w:r>
      <w:r>
        <w:rPr>
          <w:rFonts w:ascii="Calibri" w:hAnsi="Calibri" w:cs="Calibri"/>
          <w:i/>
          <w:sz w:val="24"/>
          <w:szCs w:val="24"/>
          <w:lang w:val="sr-Cyrl-RS"/>
        </w:rPr>
        <w:t xml:space="preserve">енг: </w:t>
      </w:r>
      <w:r>
        <w:rPr>
          <w:rFonts w:ascii="Calibri" w:hAnsi="Calibri" w:cs="Calibri"/>
          <w:i/>
          <w:sz w:val="24"/>
          <w:szCs w:val="24"/>
        </w:rPr>
        <w:t>Е</w:t>
      </w:r>
      <w:r w:rsidRPr="00710CA4">
        <w:rPr>
          <w:rFonts w:ascii="Calibri" w:hAnsi="Calibri" w:cs="Calibri"/>
          <w:i/>
          <w:sz w:val="24"/>
          <w:szCs w:val="24"/>
          <w:lang w:val="sr-Latn-BA"/>
        </w:rPr>
        <w:t>2</w:t>
      </w:r>
      <w:r>
        <w:rPr>
          <w:rFonts w:ascii="Calibri" w:hAnsi="Calibri" w:cs="Calibri"/>
          <w:i/>
          <w:sz w:val="24"/>
          <w:szCs w:val="24"/>
        </w:rPr>
        <w:t>ЕЕ</w:t>
      </w:r>
      <w:r w:rsidRPr="00710CA4">
        <w:rPr>
          <w:rFonts w:ascii="Calibri" w:hAnsi="Calibri" w:cs="Calibri"/>
          <w:sz w:val="24"/>
          <w:szCs w:val="24"/>
          <w:lang w:val="sr-Latn-BA"/>
        </w:rPr>
        <w:t xml:space="preserve">) </w:t>
      </w:r>
      <w:r>
        <w:rPr>
          <w:rFonts w:ascii="Calibri" w:hAnsi="Calibri" w:cs="Calibri"/>
          <w:sz w:val="24"/>
          <w:szCs w:val="24"/>
        </w:rPr>
        <w:t>наставља</w:t>
      </w:r>
      <w:r w:rsidRPr="00710CA4">
        <w:rPr>
          <w:rFonts w:ascii="Calibri" w:hAnsi="Calibri" w:cs="Calibri"/>
          <w:sz w:val="24"/>
          <w:szCs w:val="24"/>
          <w:lang w:val="sr-Latn-BA"/>
        </w:rPr>
        <w:t xml:space="preserve"> </w:t>
      </w:r>
      <w:r>
        <w:rPr>
          <w:rFonts w:ascii="Calibri" w:hAnsi="Calibri" w:cs="Calibri"/>
          <w:sz w:val="24"/>
          <w:szCs w:val="24"/>
        </w:rPr>
        <w:t>да</w:t>
      </w:r>
      <w:r w:rsidRPr="00710CA4">
        <w:rPr>
          <w:rFonts w:ascii="Calibri" w:hAnsi="Calibri" w:cs="Calibri"/>
          <w:sz w:val="24"/>
          <w:szCs w:val="24"/>
          <w:lang w:val="sr-Latn-BA"/>
        </w:rPr>
        <w:t xml:space="preserve"> </w:t>
      </w:r>
      <w:r>
        <w:rPr>
          <w:rFonts w:ascii="Calibri" w:hAnsi="Calibri" w:cs="Calibri"/>
          <w:sz w:val="24"/>
          <w:szCs w:val="24"/>
        </w:rPr>
        <w:t>расте</w:t>
      </w:r>
      <w:r w:rsidRPr="00710CA4">
        <w:rPr>
          <w:rFonts w:ascii="Calibri" w:hAnsi="Calibri" w:cs="Calibri"/>
          <w:sz w:val="24"/>
          <w:szCs w:val="24"/>
          <w:lang w:val="sr-Latn-BA"/>
        </w:rPr>
        <w:t xml:space="preserve">. </w:t>
      </w:r>
      <w:r>
        <w:rPr>
          <w:rFonts w:ascii="Calibri" w:hAnsi="Calibri" w:cs="Calibri"/>
          <w:sz w:val="24"/>
          <w:szCs w:val="24"/>
        </w:rPr>
        <w:t>Криминално</w:t>
      </w:r>
      <w:r w:rsidRPr="00710CA4">
        <w:rPr>
          <w:rFonts w:ascii="Calibri" w:hAnsi="Calibri" w:cs="Calibri"/>
          <w:sz w:val="24"/>
          <w:szCs w:val="24"/>
          <w:lang w:val="sr-Latn-BA"/>
        </w:rPr>
        <w:t xml:space="preserve"> </w:t>
      </w:r>
      <w:r>
        <w:rPr>
          <w:rFonts w:ascii="Calibri" w:hAnsi="Calibri" w:cs="Calibri"/>
          <w:sz w:val="24"/>
          <w:szCs w:val="24"/>
        </w:rPr>
        <w:t>тржиште</w:t>
      </w:r>
      <w:r w:rsidRPr="00710CA4">
        <w:rPr>
          <w:rFonts w:ascii="Calibri" w:hAnsi="Calibri" w:cs="Calibri"/>
          <w:sz w:val="24"/>
          <w:szCs w:val="24"/>
          <w:lang w:val="sr-Latn-BA"/>
        </w:rPr>
        <w:t xml:space="preserve"> </w:t>
      </w:r>
      <w:r>
        <w:rPr>
          <w:rFonts w:ascii="Calibri" w:hAnsi="Calibri" w:cs="Calibri"/>
          <w:sz w:val="24"/>
          <w:szCs w:val="24"/>
        </w:rPr>
        <w:t>за</w:t>
      </w:r>
      <w:r w:rsidRPr="00710CA4">
        <w:rPr>
          <w:rFonts w:ascii="Calibri" w:hAnsi="Calibri" w:cs="Calibri"/>
          <w:sz w:val="24"/>
          <w:szCs w:val="24"/>
          <w:lang w:val="sr-Latn-BA"/>
        </w:rPr>
        <w:t xml:space="preserve"> </w:t>
      </w:r>
      <w:r>
        <w:rPr>
          <w:rFonts w:ascii="Calibri" w:hAnsi="Calibri" w:cs="Calibri"/>
          <w:sz w:val="24"/>
          <w:szCs w:val="24"/>
        </w:rPr>
        <w:t>рансомв</w:t>
      </w:r>
      <w:r>
        <w:rPr>
          <w:rFonts w:ascii="Calibri" w:hAnsi="Calibri" w:cs="Calibri"/>
          <w:sz w:val="24"/>
          <w:szCs w:val="24"/>
          <w:lang w:val="sr-Cyrl-RS"/>
        </w:rPr>
        <w:t>е</w:t>
      </w:r>
      <w:r>
        <w:rPr>
          <w:rFonts w:ascii="Calibri" w:hAnsi="Calibri" w:cs="Calibri"/>
          <w:sz w:val="24"/>
          <w:szCs w:val="24"/>
        </w:rPr>
        <w:t>ре</w:t>
      </w:r>
      <w:r w:rsidRPr="00710CA4">
        <w:rPr>
          <w:rFonts w:ascii="Calibri" w:hAnsi="Calibri" w:cs="Calibri"/>
          <w:sz w:val="24"/>
          <w:szCs w:val="24"/>
          <w:lang w:val="sr-Latn-BA"/>
        </w:rPr>
        <w:t xml:space="preserve">, </w:t>
      </w:r>
      <w:r>
        <w:rPr>
          <w:rFonts w:ascii="Calibri" w:hAnsi="Calibri" w:cs="Calibri"/>
          <w:sz w:val="24"/>
          <w:szCs w:val="24"/>
        </w:rPr>
        <w:t>малвер</w:t>
      </w:r>
      <w:r>
        <w:rPr>
          <w:rFonts w:ascii="Calibri" w:hAnsi="Calibri" w:cs="Calibri"/>
          <w:sz w:val="24"/>
          <w:szCs w:val="24"/>
          <w:lang w:val="sr-Cyrl-RS"/>
        </w:rPr>
        <w:t>е</w:t>
      </w:r>
      <w:r w:rsidRPr="00710CA4">
        <w:rPr>
          <w:rFonts w:ascii="Calibri" w:hAnsi="Calibri" w:cs="Calibri"/>
          <w:sz w:val="24"/>
          <w:szCs w:val="24"/>
          <w:lang w:val="sr-Latn-BA"/>
        </w:rPr>
        <w:t xml:space="preserve"> </w:t>
      </w:r>
      <w:r>
        <w:rPr>
          <w:rFonts w:ascii="Calibri" w:hAnsi="Calibri" w:cs="Calibri"/>
          <w:sz w:val="24"/>
          <w:szCs w:val="24"/>
        </w:rPr>
        <w:t>и</w:t>
      </w:r>
      <w:r w:rsidRPr="00710CA4">
        <w:rPr>
          <w:rFonts w:ascii="Calibri" w:hAnsi="Calibri" w:cs="Calibri"/>
          <w:sz w:val="24"/>
          <w:szCs w:val="24"/>
          <w:lang w:val="sr-Latn-BA"/>
        </w:rPr>
        <w:t xml:space="preserve"> </w:t>
      </w:r>
      <w:r>
        <w:rPr>
          <w:rFonts w:ascii="Calibri" w:hAnsi="Calibri" w:cs="Calibri"/>
          <w:sz w:val="24"/>
          <w:szCs w:val="24"/>
          <w:lang w:val="sr-Cyrl-RS"/>
        </w:rPr>
        <w:t>фишинг као сервис</w:t>
      </w:r>
      <w:r w:rsidRPr="00710CA4">
        <w:rPr>
          <w:rFonts w:ascii="Calibri" w:hAnsi="Calibri" w:cs="Calibri"/>
          <w:sz w:val="24"/>
          <w:szCs w:val="24"/>
          <w:lang w:val="sr-Latn-BA"/>
        </w:rPr>
        <w:t xml:space="preserve"> </w:t>
      </w:r>
      <w:r>
        <w:rPr>
          <w:rFonts w:ascii="Calibri" w:hAnsi="Calibri" w:cs="Calibri"/>
          <w:sz w:val="24"/>
          <w:szCs w:val="24"/>
        </w:rPr>
        <w:t>расте</w:t>
      </w:r>
      <w:r w:rsidRPr="00710CA4">
        <w:rPr>
          <w:rFonts w:ascii="Calibri" w:hAnsi="Calibri" w:cs="Calibri"/>
          <w:sz w:val="24"/>
          <w:szCs w:val="24"/>
          <w:lang w:val="sr-Latn-BA"/>
        </w:rPr>
        <w:t xml:space="preserve"> </w:t>
      </w:r>
      <w:r>
        <w:rPr>
          <w:rFonts w:ascii="Calibri" w:hAnsi="Calibri" w:cs="Calibri"/>
          <w:sz w:val="24"/>
          <w:szCs w:val="24"/>
        </w:rPr>
        <w:t>и</w:t>
      </w:r>
      <w:r w:rsidRPr="00710CA4">
        <w:rPr>
          <w:rFonts w:ascii="Calibri" w:hAnsi="Calibri" w:cs="Calibri"/>
          <w:sz w:val="24"/>
          <w:szCs w:val="24"/>
          <w:lang w:val="sr-Latn-BA"/>
        </w:rPr>
        <w:t xml:space="preserve"> </w:t>
      </w:r>
      <w:r>
        <w:rPr>
          <w:rFonts w:ascii="Calibri" w:hAnsi="Calibri" w:cs="Calibri"/>
          <w:sz w:val="24"/>
          <w:szCs w:val="24"/>
        </w:rPr>
        <w:t>подс</w:t>
      </w:r>
      <w:r>
        <w:rPr>
          <w:rFonts w:ascii="Calibri" w:hAnsi="Calibri" w:cs="Calibri"/>
          <w:sz w:val="24"/>
          <w:szCs w:val="24"/>
          <w:lang w:val="sr-Cyrl-RS"/>
        </w:rPr>
        <w:t>ј</w:t>
      </w:r>
      <w:r>
        <w:rPr>
          <w:rFonts w:ascii="Calibri" w:hAnsi="Calibri" w:cs="Calibri"/>
          <w:sz w:val="24"/>
          <w:szCs w:val="24"/>
        </w:rPr>
        <w:t>ећа</w:t>
      </w:r>
      <w:r w:rsidRPr="00710CA4">
        <w:rPr>
          <w:rFonts w:ascii="Calibri" w:hAnsi="Calibri" w:cs="Calibri"/>
          <w:sz w:val="24"/>
          <w:szCs w:val="24"/>
          <w:lang w:val="sr-Latn-BA"/>
        </w:rPr>
        <w:t xml:space="preserve"> </w:t>
      </w:r>
      <w:r>
        <w:rPr>
          <w:rFonts w:ascii="Calibri" w:hAnsi="Calibri" w:cs="Calibri"/>
          <w:sz w:val="24"/>
          <w:szCs w:val="24"/>
        </w:rPr>
        <w:t>на</w:t>
      </w:r>
      <w:r w:rsidRPr="00710CA4">
        <w:rPr>
          <w:rFonts w:ascii="Calibri" w:hAnsi="Calibri" w:cs="Calibri"/>
          <w:sz w:val="24"/>
          <w:szCs w:val="24"/>
          <w:lang w:val="sr-Latn-BA"/>
        </w:rPr>
        <w:t xml:space="preserve"> </w:t>
      </w:r>
      <w:r>
        <w:rPr>
          <w:rFonts w:ascii="Calibri" w:hAnsi="Calibri" w:cs="Calibri"/>
          <w:sz w:val="24"/>
          <w:szCs w:val="24"/>
        </w:rPr>
        <w:t>динамику</w:t>
      </w:r>
      <w:r w:rsidRPr="00710CA4">
        <w:rPr>
          <w:rFonts w:ascii="Calibri" w:hAnsi="Calibri" w:cs="Calibri"/>
          <w:sz w:val="24"/>
          <w:szCs w:val="24"/>
          <w:lang w:val="sr-Latn-BA"/>
        </w:rPr>
        <w:t xml:space="preserve"> </w:t>
      </w:r>
      <w:r>
        <w:rPr>
          <w:rFonts w:ascii="Calibri" w:hAnsi="Calibri" w:cs="Calibri"/>
          <w:sz w:val="24"/>
          <w:szCs w:val="24"/>
        </w:rPr>
        <w:t>легитимне</w:t>
      </w:r>
      <w:r w:rsidRPr="00710CA4">
        <w:rPr>
          <w:rFonts w:ascii="Calibri" w:hAnsi="Calibri" w:cs="Calibri"/>
          <w:sz w:val="24"/>
          <w:szCs w:val="24"/>
          <w:lang w:val="sr-Latn-BA"/>
        </w:rPr>
        <w:t xml:space="preserve"> </w:t>
      </w:r>
      <w:r>
        <w:rPr>
          <w:rFonts w:ascii="Calibri" w:hAnsi="Calibri" w:cs="Calibri"/>
          <w:sz w:val="24"/>
          <w:szCs w:val="24"/>
        </w:rPr>
        <w:t>индустрије</w:t>
      </w:r>
      <w:r w:rsidRPr="00710CA4">
        <w:rPr>
          <w:rFonts w:ascii="Calibri" w:hAnsi="Calibri" w:cs="Calibri"/>
          <w:sz w:val="24"/>
          <w:szCs w:val="24"/>
          <w:lang w:val="sr-Latn-BA"/>
        </w:rPr>
        <w:t xml:space="preserve">, </w:t>
      </w:r>
      <w:r>
        <w:rPr>
          <w:rFonts w:ascii="Calibri" w:hAnsi="Calibri" w:cs="Calibri"/>
          <w:sz w:val="24"/>
          <w:szCs w:val="24"/>
        </w:rPr>
        <w:t>са</w:t>
      </w:r>
      <w:r w:rsidRPr="00710CA4">
        <w:rPr>
          <w:rFonts w:ascii="Calibri" w:hAnsi="Calibri" w:cs="Calibri"/>
          <w:sz w:val="24"/>
          <w:szCs w:val="24"/>
          <w:lang w:val="sr-Latn-BA"/>
        </w:rPr>
        <w:t xml:space="preserve"> </w:t>
      </w:r>
      <w:r>
        <w:rPr>
          <w:rFonts w:ascii="Calibri" w:hAnsi="Calibri" w:cs="Calibri"/>
          <w:sz w:val="24"/>
          <w:szCs w:val="24"/>
        </w:rPr>
        <w:t>сајбер</w:t>
      </w:r>
      <w:r w:rsidRPr="00710CA4">
        <w:rPr>
          <w:rFonts w:ascii="Calibri" w:hAnsi="Calibri" w:cs="Calibri"/>
          <w:sz w:val="24"/>
          <w:szCs w:val="24"/>
          <w:lang w:val="sr-Latn-BA"/>
        </w:rPr>
        <w:t xml:space="preserve"> </w:t>
      </w:r>
      <w:r>
        <w:rPr>
          <w:rFonts w:ascii="Calibri" w:hAnsi="Calibri" w:cs="Calibri"/>
          <w:sz w:val="24"/>
          <w:szCs w:val="24"/>
        </w:rPr>
        <w:t>криминалцима</w:t>
      </w:r>
      <w:r w:rsidRPr="00710CA4">
        <w:rPr>
          <w:rFonts w:ascii="Calibri" w:hAnsi="Calibri" w:cs="Calibri"/>
          <w:sz w:val="24"/>
          <w:szCs w:val="24"/>
          <w:lang w:val="sr-Latn-BA"/>
        </w:rPr>
        <w:t xml:space="preserve"> </w:t>
      </w:r>
      <w:r>
        <w:rPr>
          <w:rFonts w:ascii="Calibri" w:hAnsi="Calibri" w:cs="Calibri"/>
          <w:sz w:val="24"/>
          <w:szCs w:val="24"/>
        </w:rPr>
        <w:t>који</w:t>
      </w:r>
      <w:r w:rsidRPr="00710CA4">
        <w:rPr>
          <w:rFonts w:ascii="Calibri" w:hAnsi="Calibri" w:cs="Calibri"/>
          <w:sz w:val="24"/>
          <w:szCs w:val="24"/>
          <w:lang w:val="sr-Latn-BA"/>
        </w:rPr>
        <w:t xml:space="preserve"> </w:t>
      </w:r>
      <w:r>
        <w:rPr>
          <w:rFonts w:ascii="Calibri" w:hAnsi="Calibri" w:cs="Calibri"/>
          <w:sz w:val="24"/>
          <w:szCs w:val="24"/>
        </w:rPr>
        <w:t>објављују</w:t>
      </w:r>
      <w:r w:rsidRPr="00710CA4">
        <w:rPr>
          <w:rFonts w:ascii="Calibri" w:hAnsi="Calibri" w:cs="Calibri"/>
          <w:sz w:val="24"/>
          <w:szCs w:val="24"/>
          <w:lang w:val="sr-Latn-BA"/>
        </w:rPr>
        <w:t xml:space="preserve"> </w:t>
      </w:r>
      <w:r>
        <w:rPr>
          <w:rFonts w:ascii="Calibri" w:hAnsi="Calibri" w:cs="Calibri"/>
          <w:sz w:val="24"/>
          <w:szCs w:val="24"/>
        </w:rPr>
        <w:t>своје</w:t>
      </w:r>
      <w:r w:rsidRPr="00710CA4">
        <w:rPr>
          <w:rFonts w:ascii="Calibri" w:hAnsi="Calibri" w:cs="Calibri"/>
          <w:sz w:val="24"/>
          <w:szCs w:val="24"/>
          <w:lang w:val="sr-Latn-BA"/>
        </w:rPr>
        <w:t xml:space="preserve"> </w:t>
      </w:r>
      <w:r>
        <w:rPr>
          <w:rFonts w:ascii="Calibri" w:hAnsi="Calibri" w:cs="Calibri"/>
          <w:sz w:val="24"/>
          <w:szCs w:val="24"/>
        </w:rPr>
        <w:t>услуге</w:t>
      </w:r>
      <w:r w:rsidRPr="00710CA4">
        <w:rPr>
          <w:rFonts w:ascii="Calibri" w:hAnsi="Calibri" w:cs="Calibri"/>
          <w:sz w:val="24"/>
          <w:szCs w:val="24"/>
          <w:lang w:val="sr-Latn-BA"/>
        </w:rPr>
        <w:t xml:space="preserve"> </w:t>
      </w:r>
      <w:r>
        <w:rPr>
          <w:rFonts w:ascii="Calibri" w:hAnsi="Calibri" w:cs="Calibri"/>
          <w:sz w:val="24"/>
          <w:szCs w:val="24"/>
        </w:rPr>
        <w:t>путем</w:t>
      </w:r>
      <w:r w:rsidRPr="00710CA4">
        <w:rPr>
          <w:rFonts w:ascii="Calibri" w:hAnsi="Calibri" w:cs="Calibri"/>
          <w:sz w:val="24"/>
          <w:szCs w:val="24"/>
          <w:lang w:val="sr-Latn-BA"/>
        </w:rPr>
        <w:t xml:space="preserve"> </w:t>
      </w:r>
      <w:r>
        <w:rPr>
          <w:rFonts w:ascii="Calibri" w:hAnsi="Calibri" w:cs="Calibri"/>
          <w:sz w:val="24"/>
          <w:szCs w:val="24"/>
          <w:lang w:val="sr-Cyrl-RS"/>
        </w:rPr>
        <w:t>„тамног</w:t>
      </w:r>
      <w:r w:rsidRPr="00710CA4">
        <w:rPr>
          <w:rFonts w:ascii="Calibri" w:hAnsi="Calibri" w:cs="Calibri"/>
          <w:sz w:val="24"/>
          <w:szCs w:val="24"/>
          <w:lang w:val="sr-Latn-BA"/>
        </w:rPr>
        <w:t xml:space="preserve"> </w:t>
      </w:r>
      <w:r>
        <w:rPr>
          <w:rFonts w:ascii="Calibri" w:hAnsi="Calibri" w:cs="Calibri"/>
          <w:sz w:val="24"/>
          <w:szCs w:val="24"/>
        </w:rPr>
        <w:t>веба</w:t>
      </w:r>
      <w:r>
        <w:rPr>
          <w:rFonts w:ascii="Calibri" w:hAnsi="Calibri" w:cs="Calibri"/>
          <w:sz w:val="24"/>
          <w:szCs w:val="24"/>
          <w:lang w:val="sr-Cyrl-RS"/>
        </w:rPr>
        <w:t>“</w:t>
      </w:r>
      <w:r w:rsidRPr="00710CA4">
        <w:rPr>
          <w:rFonts w:ascii="Calibri" w:hAnsi="Calibri" w:cs="Calibri"/>
          <w:sz w:val="24"/>
          <w:szCs w:val="24"/>
          <w:lang w:val="sr-Latn-BA"/>
        </w:rPr>
        <w:t xml:space="preserve"> </w:t>
      </w:r>
      <w:r>
        <w:rPr>
          <w:rFonts w:ascii="Calibri" w:hAnsi="Calibri" w:cs="Calibri"/>
          <w:sz w:val="24"/>
          <w:szCs w:val="24"/>
        </w:rPr>
        <w:t>и</w:t>
      </w:r>
      <w:r w:rsidRPr="00710CA4">
        <w:rPr>
          <w:rFonts w:ascii="Calibri" w:hAnsi="Calibri" w:cs="Calibri"/>
          <w:sz w:val="24"/>
          <w:szCs w:val="24"/>
          <w:lang w:val="sr-Latn-BA"/>
        </w:rPr>
        <w:t xml:space="preserve"> </w:t>
      </w:r>
      <w:r>
        <w:rPr>
          <w:rFonts w:ascii="Calibri" w:hAnsi="Calibri" w:cs="Calibri"/>
          <w:sz w:val="24"/>
          <w:szCs w:val="24"/>
          <w:lang w:val="sr-Cyrl-RS"/>
        </w:rPr>
        <w:t>кроз криптовану комуникацију.</w:t>
      </w:r>
    </w:p>
    <w:p w14:paraId="195E65A9" w14:textId="77777777" w:rsidR="00AA3E8C" w:rsidRDefault="006C4CD5">
      <w:pPr>
        <w:spacing w:before="100" w:beforeAutospacing="1" w:after="100" w:afterAutospacing="1"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b/>
          <w:bCs/>
          <w:kern w:val="0"/>
          <w:sz w:val="24"/>
          <w:szCs w:val="24"/>
          <w:lang w:val="sr-Latn-BA" w:eastAsia="sr-Latn-BA"/>
          <w14:ligatures w14:val="none"/>
        </w:rPr>
        <w:t>Кр</w:t>
      </w:r>
      <w:r>
        <w:rPr>
          <w:rFonts w:ascii="Calibri" w:eastAsia="Times New Roman" w:hAnsi="Calibri" w:cs="Calibri"/>
          <w:b/>
          <w:bCs/>
          <w:kern w:val="0"/>
          <w:sz w:val="24"/>
          <w:szCs w:val="24"/>
          <w:lang w:val="sr-Cyrl-RS" w:eastAsia="sr-Latn-BA"/>
          <w14:ligatures w14:val="none"/>
        </w:rPr>
        <w:t>и</w:t>
      </w:r>
      <w:r>
        <w:rPr>
          <w:rFonts w:ascii="Calibri" w:eastAsia="Times New Roman" w:hAnsi="Calibri" w:cs="Calibri"/>
          <w:b/>
          <w:bCs/>
          <w:kern w:val="0"/>
          <w:sz w:val="24"/>
          <w:szCs w:val="24"/>
          <w:lang w:val="sr-Latn-BA" w:eastAsia="sr-Latn-BA"/>
          <w14:ligatures w14:val="none"/>
        </w:rPr>
        <w:t>птовалуте</w:t>
      </w:r>
    </w:p>
    <w:p w14:paraId="556ECDE6"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Употреба криптовалута у бројним областима криминала постала је очигледнија. Биткоин (</w:t>
      </w:r>
      <w:r w:rsidRPr="00710CA4">
        <w:rPr>
          <w:rFonts w:ascii="Calibri" w:eastAsia="Times New Roman" w:hAnsi="Calibri" w:cs="Calibri"/>
          <w:i/>
          <w:iCs/>
          <w:kern w:val="0"/>
          <w:sz w:val="24"/>
          <w:szCs w:val="24"/>
          <w:lang w:val="sr-Latn-BA" w:eastAsia="sr-Latn-BA"/>
          <w14:ligatures w14:val="none"/>
        </w:rPr>
        <w:t>енг: Bitcoin</w:t>
      </w:r>
      <w:r>
        <w:rPr>
          <w:rFonts w:ascii="Calibri" w:eastAsia="Times New Roman" w:hAnsi="Calibri" w:cs="Calibri"/>
          <w:kern w:val="0"/>
          <w:sz w:val="24"/>
          <w:szCs w:val="24"/>
          <w:lang w:val="sr-Latn-BA" w:eastAsia="sr-Latn-BA"/>
          <w14:ligatures w14:val="none"/>
        </w:rPr>
        <w:t xml:space="preserve">) је и даље криптовалута коју криминалци највише злоупотребљавају, али изгледа да употреба </w:t>
      </w:r>
      <w:r>
        <w:rPr>
          <w:rFonts w:ascii="Calibri" w:eastAsia="Times New Roman" w:hAnsi="Calibri" w:cs="Calibri"/>
          <w:kern w:val="0"/>
          <w:sz w:val="24"/>
          <w:szCs w:val="24"/>
          <w:lang w:val="sr-Cyrl-RS" w:eastAsia="sr-Latn-BA"/>
          <w14:ligatures w14:val="none"/>
        </w:rPr>
        <w:t>„</w:t>
      </w:r>
      <w:r>
        <w:rPr>
          <w:rFonts w:ascii="Calibri" w:eastAsia="Times New Roman" w:hAnsi="Calibri" w:cs="Calibri"/>
          <w:kern w:val="0"/>
          <w:sz w:val="24"/>
          <w:szCs w:val="24"/>
          <w:lang w:val="sr-Latn-BA" w:eastAsia="sr-Latn-BA"/>
          <w14:ligatures w14:val="none"/>
        </w:rPr>
        <w:t>алтернативних кованица</w:t>
      </w:r>
      <w:r>
        <w:rPr>
          <w:rFonts w:ascii="Calibri" w:eastAsia="Times New Roman" w:hAnsi="Calibri" w:cs="Calibri"/>
          <w:kern w:val="0"/>
          <w:sz w:val="24"/>
          <w:szCs w:val="24"/>
          <w:lang w:val="sr-Cyrl-RS" w:eastAsia="sr-Latn-BA"/>
          <w14:ligatures w14:val="none"/>
        </w:rPr>
        <w:t>“</w:t>
      </w:r>
      <w:r>
        <w:rPr>
          <w:rFonts w:ascii="Calibri" w:eastAsia="Times New Roman" w:hAnsi="Calibri" w:cs="Calibri"/>
          <w:kern w:val="0"/>
          <w:sz w:val="24"/>
          <w:szCs w:val="24"/>
          <w:lang w:val="sr-Latn-BA" w:eastAsia="sr-Latn-BA"/>
          <w14:ligatures w14:val="none"/>
        </w:rPr>
        <w:t xml:space="preserve"> (</w:t>
      </w:r>
      <w:r w:rsidRPr="009D0949">
        <w:rPr>
          <w:rFonts w:ascii="Calibri" w:eastAsia="Times New Roman" w:hAnsi="Calibri" w:cs="Calibri"/>
          <w:i/>
          <w:iCs/>
          <w:kern w:val="0"/>
          <w:sz w:val="24"/>
          <w:szCs w:val="24"/>
          <w:lang w:val="sr-Latn-BA" w:eastAsia="sr-Latn-BA"/>
          <w14:ligatures w14:val="none"/>
        </w:rPr>
        <w:t>енг: altcoin</w:t>
      </w:r>
      <w:r>
        <w:rPr>
          <w:rFonts w:ascii="Calibri" w:eastAsia="Times New Roman" w:hAnsi="Calibri" w:cs="Calibri"/>
          <w:kern w:val="0"/>
          <w:sz w:val="24"/>
          <w:szCs w:val="24"/>
          <w:lang w:val="sr-Latn-BA" w:eastAsia="sr-Latn-BA"/>
          <w14:ligatures w14:val="none"/>
        </w:rPr>
        <w:t>) расте. Чини се да подземно банкарство за прање крипто имовине расте, заједно са поновним појављивањем дебитних картица за криптовалуте и редовном криминалном употребом услуга размјене.</w:t>
      </w:r>
    </w:p>
    <w:p w14:paraId="16DDD1AA"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Криминална употреба кр</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птовалута постала је очигледнија 2023. године, као и број захт</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ева за истраживачку подршку које је Еуропол примио. Финансијск</w:t>
      </w:r>
      <w:r>
        <w:rPr>
          <w:rFonts w:ascii="Calibri" w:eastAsia="Times New Roman" w:hAnsi="Calibri" w:cs="Calibri"/>
          <w:kern w:val="0"/>
          <w:sz w:val="24"/>
          <w:szCs w:val="24"/>
          <w:lang w:val="sr-Cyrl-RS" w:eastAsia="sr-Latn-BA"/>
          <w14:ligatures w14:val="none"/>
        </w:rPr>
        <w:t>а кривична дјела</w:t>
      </w:r>
      <w:r>
        <w:rPr>
          <w:rFonts w:ascii="Calibri" w:eastAsia="Times New Roman" w:hAnsi="Calibri" w:cs="Calibri"/>
          <w:kern w:val="0"/>
          <w:sz w:val="24"/>
          <w:szCs w:val="24"/>
          <w:lang w:val="sr-Latn-BA" w:eastAsia="sr-Latn-BA"/>
          <w14:ligatures w14:val="none"/>
        </w:rPr>
        <w:t>, углавном инвестиционе преваре и прање новца, остају подручје у којем се кр</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птовалуте најчешће сусрећу. Фактори попут повећања вр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едности одређених кр</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птовалута и растуће медијске пажње према кр</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птоинвестицијама такође доприносе сталном порасту броја случајева инвестицијских превара.</w:t>
      </w:r>
    </w:p>
    <w:p w14:paraId="56C129D1"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bCs/>
          <w:kern w:val="0"/>
          <w:sz w:val="24"/>
          <w:szCs w:val="24"/>
          <w:lang w:val="sr-Latn-BA" w:eastAsia="sr-Latn-BA"/>
          <w14:ligatures w14:val="none"/>
        </w:rPr>
        <w:t>Главне врсте кр</w:t>
      </w:r>
      <w:r>
        <w:rPr>
          <w:rFonts w:ascii="Calibri" w:eastAsia="Times New Roman" w:hAnsi="Calibri" w:cs="Calibri"/>
          <w:bCs/>
          <w:kern w:val="0"/>
          <w:sz w:val="24"/>
          <w:szCs w:val="24"/>
          <w:lang w:val="sr-Cyrl-RS" w:eastAsia="sr-Latn-BA"/>
          <w14:ligatures w14:val="none"/>
        </w:rPr>
        <w:t>и</w:t>
      </w:r>
      <w:r>
        <w:rPr>
          <w:rFonts w:ascii="Calibri" w:eastAsia="Times New Roman" w:hAnsi="Calibri" w:cs="Calibri"/>
          <w:bCs/>
          <w:kern w:val="0"/>
          <w:sz w:val="24"/>
          <w:szCs w:val="24"/>
          <w:lang w:val="sr-Latn-BA" w:eastAsia="sr-Latn-BA"/>
          <w14:ligatures w14:val="none"/>
        </w:rPr>
        <w:t>птовалута са којима се сусрећемо</w:t>
      </w:r>
      <w:r>
        <w:rPr>
          <w:rFonts w:ascii="Calibri" w:eastAsia="Times New Roman" w:hAnsi="Calibri" w:cs="Calibri"/>
          <w:kern w:val="0"/>
          <w:sz w:val="24"/>
          <w:szCs w:val="24"/>
          <w:lang w:val="sr-Cyrl-RS" w:eastAsia="sr-Latn-BA"/>
          <w14:ligatures w14:val="none"/>
        </w:rPr>
        <w:t>, а п</w:t>
      </w:r>
      <w:r>
        <w:rPr>
          <w:rFonts w:ascii="Calibri" w:eastAsia="Times New Roman" w:hAnsi="Calibri" w:cs="Calibri"/>
          <w:kern w:val="0"/>
          <w:sz w:val="24"/>
          <w:szCs w:val="24"/>
          <w:lang w:val="sr-Latn-BA" w:eastAsia="sr-Latn-BA"/>
          <w14:ligatures w14:val="none"/>
        </w:rPr>
        <w:t xml:space="preserve">осебно у инвестиционим преварама, </w:t>
      </w:r>
      <w:r>
        <w:rPr>
          <w:rFonts w:ascii="Calibri" w:eastAsia="Times New Roman" w:hAnsi="Calibri" w:cs="Calibri"/>
          <w:kern w:val="0"/>
          <w:sz w:val="24"/>
          <w:szCs w:val="24"/>
          <w:lang w:val="sr-Cyrl-RS" w:eastAsia="sr-Latn-BA"/>
          <w14:ligatures w14:val="none"/>
        </w:rPr>
        <w:t xml:space="preserve">као што је </w:t>
      </w:r>
      <w:r>
        <w:rPr>
          <w:rFonts w:ascii="Calibri" w:eastAsia="Times New Roman" w:hAnsi="Calibri" w:cs="Calibri"/>
          <w:kern w:val="0"/>
          <w:sz w:val="24"/>
          <w:szCs w:val="24"/>
          <w:lang w:val="sr-Latn-BA" w:eastAsia="sr-Latn-BA"/>
          <w14:ligatures w14:val="none"/>
        </w:rPr>
        <w:t>Бит</w:t>
      </w:r>
      <w:r>
        <w:rPr>
          <w:rFonts w:ascii="Calibri" w:eastAsia="Times New Roman" w:hAnsi="Calibri" w:cs="Calibri"/>
          <w:kern w:val="0"/>
          <w:sz w:val="24"/>
          <w:szCs w:val="24"/>
          <w:lang w:val="sr-Cyrl-RS" w:eastAsia="sr-Latn-BA"/>
          <w14:ligatures w14:val="none"/>
        </w:rPr>
        <w:t>к</w:t>
      </w:r>
      <w:r>
        <w:rPr>
          <w:rFonts w:ascii="Calibri" w:eastAsia="Times New Roman" w:hAnsi="Calibri" w:cs="Calibri"/>
          <w:kern w:val="0"/>
          <w:sz w:val="24"/>
          <w:szCs w:val="24"/>
          <w:lang w:val="sr-Latn-BA" w:eastAsia="sr-Latn-BA"/>
          <w14:ligatures w14:val="none"/>
        </w:rPr>
        <w:t xml:space="preserve">оин се све више претвара у стабилне </w:t>
      </w:r>
      <w:r>
        <w:rPr>
          <w:rFonts w:ascii="Calibri" w:eastAsia="Times New Roman" w:hAnsi="Calibri" w:cs="Calibri"/>
          <w:kern w:val="0"/>
          <w:sz w:val="24"/>
          <w:szCs w:val="24"/>
          <w:lang w:val="sr-Cyrl-RS" w:eastAsia="sr-Latn-BA"/>
          <w14:ligatures w14:val="none"/>
        </w:rPr>
        <w:t>криптовалуте</w:t>
      </w:r>
      <w:r>
        <w:rPr>
          <w:rFonts w:ascii="Calibri" w:eastAsia="Times New Roman" w:hAnsi="Calibri" w:cs="Calibri"/>
          <w:kern w:val="0"/>
          <w:sz w:val="24"/>
          <w:szCs w:val="24"/>
          <w:lang w:val="sr-Latn-BA" w:eastAsia="sr-Latn-BA"/>
          <w14:ligatures w14:val="none"/>
        </w:rPr>
        <w:t>, в</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ероватно зато што су ове пос</w:t>
      </w:r>
      <w:r>
        <w:rPr>
          <w:rFonts w:ascii="Calibri" w:eastAsia="Times New Roman" w:hAnsi="Calibri" w:cs="Calibri"/>
          <w:kern w:val="0"/>
          <w:sz w:val="24"/>
          <w:szCs w:val="24"/>
          <w:lang w:val="sr-Cyrl-RS" w:eastAsia="sr-Latn-BA"/>
          <w14:ligatures w14:val="none"/>
        </w:rPr>
        <w:t>љ</w:t>
      </w:r>
      <w:r>
        <w:rPr>
          <w:rFonts w:ascii="Calibri" w:eastAsia="Times New Roman" w:hAnsi="Calibri" w:cs="Calibri"/>
          <w:kern w:val="0"/>
          <w:sz w:val="24"/>
          <w:szCs w:val="24"/>
          <w:lang w:val="sr-Latn-BA" w:eastAsia="sr-Latn-BA"/>
          <w14:ligatures w14:val="none"/>
        </w:rPr>
        <w:t>едње мање подложне ц</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еновној волатилности. Истражи</w:t>
      </w:r>
      <w:r>
        <w:rPr>
          <w:rFonts w:ascii="Calibri" w:eastAsia="Times New Roman" w:hAnsi="Calibri" w:cs="Calibri"/>
          <w:kern w:val="0"/>
          <w:sz w:val="24"/>
          <w:szCs w:val="24"/>
          <w:lang w:val="sr-Cyrl-RS" w:eastAsia="sr-Latn-BA"/>
          <w14:ligatures w14:val="none"/>
        </w:rPr>
        <w:t xml:space="preserve">оци </w:t>
      </w:r>
      <w:r>
        <w:rPr>
          <w:rFonts w:ascii="Calibri" w:eastAsia="Times New Roman" w:hAnsi="Calibri" w:cs="Calibri"/>
          <w:kern w:val="0"/>
          <w:sz w:val="24"/>
          <w:szCs w:val="24"/>
          <w:lang w:val="sr-Latn-BA" w:eastAsia="sr-Latn-BA"/>
          <w14:ligatures w14:val="none"/>
        </w:rPr>
        <w:t xml:space="preserve">су чешће наилазили на стабилну кованицу </w:t>
      </w:r>
      <w:r>
        <w:rPr>
          <w:rFonts w:ascii="Calibri" w:eastAsia="Times New Roman" w:hAnsi="Calibri" w:cs="Calibri"/>
          <w:kern w:val="0"/>
          <w:sz w:val="24"/>
          <w:szCs w:val="24"/>
          <w:lang w:val="sr-Cyrl-RS" w:eastAsia="sr-Latn-BA"/>
          <w14:ligatures w14:val="none"/>
        </w:rPr>
        <w:t>Тетер (</w:t>
      </w:r>
      <w:r>
        <w:rPr>
          <w:rFonts w:ascii="Calibri" w:eastAsia="Times New Roman" w:hAnsi="Calibri" w:cs="Calibri"/>
          <w:i/>
          <w:kern w:val="0"/>
          <w:sz w:val="24"/>
          <w:szCs w:val="24"/>
          <w:lang w:val="sr-Cyrl-RS" w:eastAsia="sr-Latn-BA"/>
          <w14:ligatures w14:val="none"/>
        </w:rPr>
        <w:t xml:space="preserve">енг: </w:t>
      </w:r>
      <w:r>
        <w:rPr>
          <w:rFonts w:ascii="Calibri" w:eastAsia="Times New Roman" w:hAnsi="Calibri" w:cs="Calibri"/>
          <w:i/>
          <w:kern w:val="0"/>
          <w:sz w:val="24"/>
          <w:szCs w:val="24"/>
          <w:lang w:val="sr-Latn-BA" w:eastAsia="sr-Latn-BA"/>
          <w14:ligatures w14:val="none"/>
        </w:rPr>
        <w:t>Tether</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 xml:space="preserve">на Трон </w:t>
      </w:r>
      <w:r>
        <w:rPr>
          <w:rFonts w:ascii="Calibri" w:eastAsia="Times New Roman" w:hAnsi="Calibri" w:cs="Calibri"/>
          <w:kern w:val="0"/>
          <w:sz w:val="24"/>
          <w:szCs w:val="24"/>
          <w:lang w:val="sr-Cyrl-RS" w:eastAsia="sr-Latn-BA"/>
          <w14:ligatures w14:val="none"/>
        </w:rPr>
        <w:t>блокчејну (</w:t>
      </w:r>
      <w:r>
        <w:rPr>
          <w:rFonts w:ascii="Calibri" w:eastAsia="Times New Roman" w:hAnsi="Calibri" w:cs="Calibri"/>
          <w:i/>
          <w:kern w:val="0"/>
          <w:sz w:val="24"/>
          <w:szCs w:val="24"/>
          <w:lang w:val="sr-Cyrl-RS" w:eastAsia="sr-Latn-BA"/>
          <w14:ligatures w14:val="none"/>
        </w:rPr>
        <w:t xml:space="preserve">енг: </w:t>
      </w:r>
      <w:r>
        <w:rPr>
          <w:rFonts w:ascii="Calibri" w:eastAsia="Times New Roman" w:hAnsi="Calibri" w:cs="Calibri"/>
          <w:i/>
          <w:kern w:val="0"/>
          <w:sz w:val="24"/>
          <w:szCs w:val="24"/>
          <w:lang w:val="sr-Latn-BA" w:eastAsia="sr-Latn-BA"/>
          <w14:ligatures w14:val="none"/>
        </w:rPr>
        <w:t>blockchain</w:t>
      </w:r>
      <w:r>
        <w:rPr>
          <w:rFonts w:ascii="Calibri" w:eastAsia="Times New Roman" w:hAnsi="Calibri" w:cs="Calibri"/>
          <w:i/>
          <w:kern w:val="0"/>
          <w:sz w:val="24"/>
          <w:szCs w:val="24"/>
          <w:lang w:val="sr-Cyrl-RS" w:eastAsia="sr-Latn-BA"/>
          <w14:ligatures w14:val="none"/>
        </w:rPr>
        <w:t>)</w:t>
      </w:r>
      <w:r>
        <w:rPr>
          <w:rFonts w:ascii="Calibri" w:eastAsia="Times New Roman" w:hAnsi="Calibri" w:cs="Calibri"/>
          <w:i/>
          <w:kern w:val="0"/>
          <w:sz w:val="24"/>
          <w:szCs w:val="24"/>
          <w:lang w:val="sr-Latn-BA" w:eastAsia="sr-Latn-BA"/>
          <w14:ligatures w14:val="none"/>
        </w:rPr>
        <w:t xml:space="preserve">, </w:t>
      </w:r>
      <w:r>
        <w:rPr>
          <w:rFonts w:ascii="Calibri" w:eastAsia="Times New Roman" w:hAnsi="Calibri" w:cs="Calibri"/>
          <w:kern w:val="0"/>
          <w:sz w:val="24"/>
          <w:szCs w:val="24"/>
          <w:lang w:val="sr-Latn-BA" w:eastAsia="sr-Latn-BA"/>
          <w14:ligatures w14:val="none"/>
        </w:rPr>
        <w:t xml:space="preserve">у односу на </w:t>
      </w:r>
      <w:r>
        <w:rPr>
          <w:rFonts w:ascii="Calibri" w:eastAsia="Times New Roman" w:hAnsi="Calibri" w:cs="Calibri"/>
          <w:kern w:val="0"/>
          <w:sz w:val="24"/>
          <w:szCs w:val="24"/>
          <w:lang w:val="sr-Cyrl-RS" w:eastAsia="sr-Latn-BA"/>
          <w14:ligatures w14:val="none"/>
        </w:rPr>
        <w:t>Етереум (</w:t>
      </w:r>
      <w:r>
        <w:rPr>
          <w:rFonts w:ascii="Calibri" w:eastAsia="Times New Roman" w:hAnsi="Calibri" w:cs="Calibri"/>
          <w:i/>
          <w:kern w:val="0"/>
          <w:sz w:val="24"/>
          <w:szCs w:val="24"/>
          <w:lang w:val="sr-Cyrl-RS" w:eastAsia="sr-Latn-BA"/>
          <w14:ligatures w14:val="none"/>
        </w:rPr>
        <w:t xml:space="preserve">енг: </w:t>
      </w:r>
      <w:r>
        <w:rPr>
          <w:rFonts w:ascii="Calibri" w:eastAsia="Times New Roman" w:hAnsi="Calibri" w:cs="Calibri"/>
          <w:i/>
          <w:kern w:val="0"/>
          <w:sz w:val="24"/>
          <w:szCs w:val="24"/>
          <w:lang w:val="sr-Latn-BA" w:eastAsia="sr-Latn-BA"/>
          <w14:ligatures w14:val="none"/>
        </w:rPr>
        <w:t>Ethereum</w:t>
      </w:r>
      <w:r>
        <w:rPr>
          <w:rFonts w:ascii="Calibri" w:eastAsia="Times New Roman" w:hAnsi="Calibri" w:cs="Calibri"/>
          <w:kern w:val="0"/>
          <w:sz w:val="24"/>
          <w:szCs w:val="24"/>
          <w:lang w:val="sr-Cyrl-RS" w:eastAsia="sr-Latn-BA"/>
          <w14:ligatures w14:val="none"/>
        </w:rPr>
        <w:t>)</w:t>
      </w:r>
      <w:r>
        <w:rPr>
          <w:rFonts w:ascii="Calibri" w:eastAsia="Times New Roman" w:hAnsi="Calibri" w:cs="Calibri"/>
          <w:kern w:val="0"/>
          <w:sz w:val="24"/>
          <w:szCs w:val="24"/>
          <w:lang w:val="sr-Latn-BA" w:eastAsia="sr-Latn-BA"/>
          <w14:ligatures w14:val="none"/>
        </w:rPr>
        <w:t>, в</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 xml:space="preserve">ероватно због ниских </w:t>
      </w:r>
      <w:r>
        <w:rPr>
          <w:rFonts w:ascii="Calibri" w:eastAsia="Times New Roman" w:hAnsi="Calibri" w:cs="Calibri"/>
          <w:kern w:val="0"/>
          <w:sz w:val="24"/>
          <w:szCs w:val="24"/>
          <w:lang w:val="sr-Latn-BA" w:eastAsia="sr-Latn-BA"/>
          <w14:ligatures w14:val="none"/>
        </w:rPr>
        <w:lastRenderedPageBreak/>
        <w:t>трансакциј</w:t>
      </w:r>
      <w:r>
        <w:rPr>
          <w:rFonts w:ascii="Calibri" w:eastAsia="Times New Roman" w:hAnsi="Calibri" w:cs="Calibri"/>
          <w:kern w:val="0"/>
          <w:sz w:val="24"/>
          <w:szCs w:val="24"/>
          <w:lang w:val="sr-Cyrl-RS" w:eastAsia="sr-Latn-BA"/>
          <w14:ligatures w14:val="none"/>
        </w:rPr>
        <w:t>оних</w:t>
      </w:r>
      <w:r>
        <w:rPr>
          <w:rFonts w:ascii="Calibri" w:eastAsia="Times New Roman" w:hAnsi="Calibri" w:cs="Calibri"/>
          <w:kern w:val="0"/>
          <w:sz w:val="24"/>
          <w:szCs w:val="24"/>
          <w:lang w:val="sr-Latn-BA" w:eastAsia="sr-Latn-BA"/>
          <w14:ligatures w14:val="none"/>
        </w:rPr>
        <w:t xml:space="preserve"> накнада на Трон мрежи. Неке стабилне </w:t>
      </w:r>
      <w:r>
        <w:rPr>
          <w:rFonts w:ascii="Calibri" w:eastAsia="Times New Roman" w:hAnsi="Calibri" w:cs="Calibri"/>
          <w:kern w:val="0"/>
          <w:sz w:val="24"/>
          <w:szCs w:val="24"/>
          <w:lang w:val="sr-Cyrl-RS" w:eastAsia="sr-Latn-BA"/>
          <w14:ligatures w14:val="none"/>
        </w:rPr>
        <w:t>криптовалуте</w:t>
      </w:r>
      <w:r>
        <w:rPr>
          <w:rFonts w:ascii="Calibri" w:eastAsia="Times New Roman" w:hAnsi="Calibri" w:cs="Calibri"/>
          <w:kern w:val="0"/>
          <w:sz w:val="24"/>
          <w:szCs w:val="24"/>
          <w:lang w:val="sr-Latn-BA" w:eastAsia="sr-Latn-BA"/>
          <w14:ligatures w14:val="none"/>
        </w:rPr>
        <w:t xml:space="preserve"> су уградиле функционалност стављања на црну листу у своје паметне уговоре, што омогућава </w:t>
      </w:r>
      <w:r>
        <w:rPr>
          <w:rFonts w:ascii="Calibri" w:eastAsia="Times New Roman" w:hAnsi="Calibri" w:cs="Calibri"/>
          <w:kern w:val="0"/>
          <w:sz w:val="24"/>
          <w:szCs w:val="24"/>
          <w:lang w:val="sr-Cyrl-RS" w:eastAsia="sr-Latn-BA"/>
          <w14:ligatures w14:val="none"/>
        </w:rPr>
        <w:t>институцијама за спровођење закона</w:t>
      </w:r>
      <w:r>
        <w:rPr>
          <w:rFonts w:ascii="Calibri" w:eastAsia="Times New Roman" w:hAnsi="Calibri" w:cs="Calibri"/>
          <w:kern w:val="0"/>
          <w:sz w:val="24"/>
          <w:szCs w:val="24"/>
          <w:lang w:val="sr-Latn-BA" w:eastAsia="sr-Latn-BA"/>
          <w14:ligatures w14:val="none"/>
        </w:rPr>
        <w:t xml:space="preserve"> да затраже од компанија да замрзну стабилне </w:t>
      </w:r>
      <w:r>
        <w:rPr>
          <w:rFonts w:ascii="Calibri" w:eastAsia="Times New Roman" w:hAnsi="Calibri" w:cs="Calibri"/>
          <w:kern w:val="0"/>
          <w:sz w:val="24"/>
          <w:szCs w:val="24"/>
          <w:lang w:val="sr-Cyrl-RS" w:eastAsia="sr-Latn-BA"/>
          <w14:ligatures w14:val="none"/>
        </w:rPr>
        <w:t>криптовалуте</w:t>
      </w:r>
      <w:r>
        <w:rPr>
          <w:rFonts w:ascii="Calibri" w:eastAsia="Times New Roman" w:hAnsi="Calibri" w:cs="Calibri"/>
          <w:kern w:val="0"/>
          <w:sz w:val="24"/>
          <w:szCs w:val="24"/>
          <w:lang w:val="sr-Latn-BA" w:eastAsia="sr-Latn-BA"/>
          <w14:ligatures w14:val="none"/>
        </w:rPr>
        <w:t xml:space="preserve"> које су идентификоване као д</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о новчаника осумњиченог.</w:t>
      </w:r>
    </w:p>
    <w:p w14:paraId="4B6E2692"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Оператери рансом</w:t>
      </w:r>
      <w:r>
        <w:rPr>
          <w:rFonts w:ascii="Calibri" w:eastAsia="Times New Roman" w:hAnsi="Calibri" w:cs="Calibri"/>
          <w:kern w:val="0"/>
          <w:sz w:val="24"/>
          <w:szCs w:val="24"/>
          <w:lang w:val="sr-Cyrl-RS" w:eastAsia="sr-Latn-BA"/>
          <w14:ligatures w14:val="none"/>
        </w:rPr>
        <w:t>вера</w:t>
      </w:r>
      <w:r>
        <w:rPr>
          <w:rFonts w:ascii="Calibri" w:eastAsia="Times New Roman" w:hAnsi="Calibri" w:cs="Calibri"/>
          <w:kern w:val="0"/>
          <w:sz w:val="24"/>
          <w:szCs w:val="24"/>
          <w:lang w:val="sr-Latn-BA" w:eastAsia="sr-Latn-BA"/>
          <w14:ligatures w14:val="none"/>
        </w:rPr>
        <w:t xml:space="preserve"> углавном траже Бит</w:t>
      </w:r>
      <w:r>
        <w:rPr>
          <w:rFonts w:ascii="Calibri" w:eastAsia="Times New Roman" w:hAnsi="Calibri" w:cs="Calibri"/>
          <w:kern w:val="0"/>
          <w:sz w:val="24"/>
          <w:szCs w:val="24"/>
          <w:lang w:val="sr-Cyrl-RS" w:eastAsia="sr-Latn-BA"/>
          <w14:ligatures w14:val="none"/>
        </w:rPr>
        <w:t>к</w:t>
      </w:r>
      <w:r>
        <w:rPr>
          <w:rFonts w:ascii="Calibri" w:eastAsia="Times New Roman" w:hAnsi="Calibri" w:cs="Calibri"/>
          <w:kern w:val="0"/>
          <w:sz w:val="24"/>
          <w:szCs w:val="24"/>
          <w:lang w:val="sr-Latn-BA" w:eastAsia="sr-Latn-BA"/>
          <w14:ligatures w14:val="none"/>
        </w:rPr>
        <w:t>оин као откупнину, јер</w:t>
      </w:r>
      <w:r>
        <w:rPr>
          <w:rFonts w:ascii="Calibri" w:eastAsia="Times New Roman" w:hAnsi="Calibri" w:cs="Calibri"/>
          <w:kern w:val="0"/>
          <w:sz w:val="24"/>
          <w:szCs w:val="24"/>
          <w:lang w:val="sr-Cyrl-RS" w:eastAsia="sr-Latn-BA"/>
          <w14:ligatures w14:val="none"/>
        </w:rPr>
        <w:t xml:space="preserve"> га</w:t>
      </w:r>
      <w:r>
        <w:rPr>
          <w:rFonts w:ascii="Calibri" w:eastAsia="Times New Roman" w:hAnsi="Calibri" w:cs="Calibri"/>
          <w:kern w:val="0"/>
          <w:sz w:val="24"/>
          <w:szCs w:val="24"/>
          <w:lang w:val="sr-Latn-BA" w:eastAsia="sr-Latn-BA"/>
          <w14:ligatures w14:val="none"/>
        </w:rPr>
        <w:t xml:space="preserve"> је још ув</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 xml:space="preserve">ек лакше набавити него друге врсте </w:t>
      </w:r>
      <w:r>
        <w:rPr>
          <w:rFonts w:ascii="Calibri" w:eastAsia="Times New Roman" w:hAnsi="Calibri" w:cs="Calibri"/>
          <w:kern w:val="0"/>
          <w:sz w:val="24"/>
          <w:szCs w:val="24"/>
          <w:lang w:val="sr-Cyrl-RS" w:eastAsia="sr-Latn-BA"/>
          <w14:ligatures w14:val="none"/>
        </w:rPr>
        <w:t>криптовалута</w:t>
      </w:r>
      <w:r>
        <w:rPr>
          <w:rFonts w:ascii="Calibri" w:eastAsia="Times New Roman" w:hAnsi="Calibri" w:cs="Calibri"/>
          <w:kern w:val="0"/>
          <w:sz w:val="24"/>
          <w:szCs w:val="24"/>
          <w:lang w:val="sr-Latn-BA" w:eastAsia="sr-Latn-BA"/>
          <w14:ligatures w14:val="none"/>
        </w:rPr>
        <w:t>. Међутим, постоје случајеви у којима су захт</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еви за откупнином упућени у другим крyптовалутама (нпр. Монеро). Криминална употреба алткоинова (алтернативне крyптовалуте)</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чини се да расте. Број случајева подржаних од стране Еуропола који укључују само Бит</w:t>
      </w:r>
      <w:r>
        <w:rPr>
          <w:rFonts w:ascii="Calibri" w:eastAsia="Times New Roman" w:hAnsi="Calibri" w:cs="Calibri"/>
          <w:kern w:val="0"/>
          <w:sz w:val="24"/>
          <w:szCs w:val="24"/>
          <w:lang w:val="sr-Cyrl-RS" w:eastAsia="sr-Latn-BA"/>
          <w14:ligatures w14:val="none"/>
        </w:rPr>
        <w:t>к</w:t>
      </w:r>
      <w:r>
        <w:rPr>
          <w:rFonts w:ascii="Calibri" w:eastAsia="Times New Roman" w:hAnsi="Calibri" w:cs="Calibri"/>
          <w:kern w:val="0"/>
          <w:sz w:val="24"/>
          <w:szCs w:val="24"/>
          <w:lang w:val="sr-Latn-BA" w:eastAsia="sr-Latn-BA"/>
          <w14:ligatures w14:val="none"/>
        </w:rPr>
        <w:t>оин скоро је једнак броју случајева који су такође укључивали алт</w:t>
      </w:r>
      <w:r>
        <w:rPr>
          <w:rFonts w:ascii="Calibri" w:eastAsia="Times New Roman" w:hAnsi="Calibri" w:cs="Calibri"/>
          <w:kern w:val="0"/>
          <w:sz w:val="24"/>
          <w:szCs w:val="24"/>
          <w:lang w:val="sr-Cyrl-RS" w:eastAsia="sr-Latn-BA"/>
          <w14:ligatures w14:val="none"/>
        </w:rPr>
        <w:t>ернативне криптовалуте</w:t>
      </w:r>
      <w:r>
        <w:rPr>
          <w:rFonts w:ascii="Calibri" w:eastAsia="Times New Roman" w:hAnsi="Calibri" w:cs="Calibri"/>
          <w:kern w:val="0"/>
          <w:sz w:val="24"/>
          <w:szCs w:val="24"/>
          <w:lang w:val="sr-Latn-BA" w:eastAsia="sr-Latn-BA"/>
          <w14:ligatures w14:val="none"/>
        </w:rPr>
        <w:t>.</w:t>
      </w:r>
    </w:p>
    <w:p w14:paraId="5BCA7B3D"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 xml:space="preserve">Учешће несарадљивих </w:t>
      </w:r>
      <w:r>
        <w:rPr>
          <w:rFonts w:ascii="Calibri" w:eastAsia="Times New Roman" w:hAnsi="Calibri" w:cs="Calibri"/>
          <w:kern w:val="0"/>
          <w:sz w:val="24"/>
          <w:szCs w:val="24"/>
          <w:lang w:val="sr-Cyrl-RS" w:eastAsia="sr-Latn-BA"/>
          <w14:ligatures w14:val="none"/>
        </w:rPr>
        <w:t>пружалаца услуга</w:t>
      </w:r>
      <w:r>
        <w:rPr>
          <w:rFonts w:ascii="Calibri" w:eastAsia="Times New Roman" w:hAnsi="Calibri" w:cs="Calibri"/>
          <w:kern w:val="0"/>
          <w:sz w:val="24"/>
          <w:szCs w:val="24"/>
          <w:lang w:val="sr-Latn-BA" w:eastAsia="sr-Latn-BA"/>
          <w14:ligatures w14:val="none"/>
        </w:rPr>
        <w:t xml:space="preserve"> остаје један од главних изазова у многим истраживањима која се односе на крyптовалуте. Док су неке компаније побољшале сарадњу са </w:t>
      </w:r>
      <w:r>
        <w:rPr>
          <w:rFonts w:ascii="Calibri" w:eastAsia="Times New Roman" w:hAnsi="Calibri" w:cs="Calibri"/>
          <w:kern w:val="0"/>
          <w:sz w:val="24"/>
          <w:szCs w:val="24"/>
          <w:lang w:val="sr-Cyrl-RS" w:eastAsia="sr-Latn-BA"/>
          <w14:ligatures w14:val="none"/>
        </w:rPr>
        <w:t>институцијама за спровођење закона</w:t>
      </w:r>
      <w:r>
        <w:rPr>
          <w:rFonts w:ascii="Calibri" w:eastAsia="Times New Roman" w:hAnsi="Calibri" w:cs="Calibri"/>
          <w:kern w:val="0"/>
          <w:sz w:val="24"/>
          <w:szCs w:val="24"/>
          <w:lang w:val="sr-Latn-BA" w:eastAsia="sr-Latn-BA"/>
          <w14:ligatures w14:val="none"/>
        </w:rPr>
        <w:t>, несарадљив</w:t>
      </w:r>
      <w:r>
        <w:rPr>
          <w:rFonts w:ascii="Calibri" w:eastAsia="Times New Roman" w:hAnsi="Calibri" w:cs="Calibri"/>
          <w:kern w:val="0"/>
          <w:sz w:val="24"/>
          <w:szCs w:val="24"/>
          <w:lang w:val="sr-Cyrl-RS" w:eastAsia="sr-Latn-BA"/>
          <w14:ligatures w14:val="none"/>
        </w:rPr>
        <w:t xml:space="preserve">и пружаоци услуга </w:t>
      </w:r>
      <w:r>
        <w:rPr>
          <w:rFonts w:ascii="Calibri" w:eastAsia="Times New Roman" w:hAnsi="Calibri" w:cs="Calibri"/>
          <w:kern w:val="0"/>
          <w:sz w:val="24"/>
          <w:szCs w:val="24"/>
          <w:lang w:val="sr-Latn-BA" w:eastAsia="sr-Latn-BA"/>
          <w14:ligatures w14:val="none"/>
        </w:rPr>
        <w:t>са с</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едиштем у офшор јурисдикцијама често доводе до дугих процедура међународне правне помоћи (</w:t>
      </w:r>
      <w:r>
        <w:rPr>
          <w:rFonts w:ascii="Calibri" w:eastAsia="Times New Roman" w:hAnsi="Calibri" w:cs="Calibri"/>
          <w:i/>
          <w:kern w:val="0"/>
          <w:sz w:val="24"/>
          <w:szCs w:val="24"/>
          <w:lang w:val="sr-Cyrl-RS" w:eastAsia="sr-Latn-BA"/>
          <w14:ligatures w14:val="none"/>
        </w:rPr>
        <w:t xml:space="preserve">енг: </w:t>
      </w:r>
      <w:r>
        <w:rPr>
          <w:rFonts w:ascii="Calibri" w:eastAsia="Times New Roman" w:hAnsi="Calibri" w:cs="Calibri"/>
          <w:i/>
          <w:kern w:val="0"/>
          <w:sz w:val="24"/>
          <w:szCs w:val="24"/>
          <w:lang w:val="sr-Latn-BA" w:eastAsia="sr-Latn-BA"/>
          <w14:ligatures w14:val="none"/>
        </w:rPr>
        <w:t>MLA</w:t>
      </w:r>
      <w:r>
        <w:rPr>
          <w:rFonts w:ascii="Calibri" w:eastAsia="Times New Roman" w:hAnsi="Calibri" w:cs="Calibri"/>
          <w:kern w:val="0"/>
          <w:sz w:val="24"/>
          <w:szCs w:val="24"/>
          <w:lang w:val="sr-Latn-BA" w:eastAsia="sr-Latn-BA"/>
          <w14:ligatures w14:val="none"/>
        </w:rPr>
        <w:t>). Новопримљена правила ЕУ о информацијама које прате трансфере средстава – д</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о пакета законодавних пр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едлога за јачање ЕУ закона против прања новца и финансирања тероризма – проширују обавезе изв</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ештавања на пружаоце услуга кр</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птовалута (</w:t>
      </w:r>
      <w:r>
        <w:rPr>
          <w:rFonts w:ascii="Calibri" w:eastAsia="Times New Roman" w:hAnsi="Calibri" w:cs="Calibri"/>
          <w:i/>
          <w:kern w:val="0"/>
          <w:sz w:val="24"/>
          <w:szCs w:val="24"/>
          <w:lang w:val="sr-Cyrl-RS" w:eastAsia="sr-Latn-BA"/>
          <w14:ligatures w14:val="none"/>
        </w:rPr>
        <w:t xml:space="preserve">енг: </w:t>
      </w:r>
      <w:r w:rsidRPr="00710CA4">
        <w:rPr>
          <w:rFonts w:ascii="Calibri" w:eastAsia="Times New Roman" w:hAnsi="Calibri" w:cs="Calibri"/>
          <w:i/>
          <w:kern w:val="0"/>
          <w:sz w:val="24"/>
          <w:szCs w:val="24"/>
          <w:lang w:val="sr-Latn-BA" w:eastAsia="sr-Latn-BA"/>
          <w14:ligatures w14:val="none"/>
        </w:rPr>
        <w:t>VASP</w:t>
      </w:r>
      <w:r>
        <w:rPr>
          <w:rFonts w:ascii="Calibri" w:eastAsia="Times New Roman" w:hAnsi="Calibri" w:cs="Calibri"/>
          <w:kern w:val="0"/>
          <w:sz w:val="24"/>
          <w:szCs w:val="24"/>
          <w:lang w:val="sr-Latn-BA" w:eastAsia="sr-Latn-BA"/>
          <w14:ligatures w14:val="none"/>
        </w:rPr>
        <w:t>). Правила ЕУ усвојена су у јануару 2024. године, а од тада је Европска банка за обнову такође проширила своје смjернице за ризик од прања новца и финансирања тероризма на</w:t>
      </w:r>
      <w:r>
        <w:rPr>
          <w:rFonts w:ascii="Calibri" w:eastAsia="Times New Roman" w:hAnsi="Calibri" w:cs="Calibri"/>
          <w:kern w:val="0"/>
          <w:sz w:val="24"/>
          <w:szCs w:val="24"/>
          <w:lang w:val="sr-Cyrl-RS" w:eastAsia="sr-Latn-BA"/>
          <w14:ligatures w14:val="none"/>
        </w:rPr>
        <w:t xml:space="preserve"> пружаоце услуга повезаних са криптовалутама</w:t>
      </w:r>
      <w:r>
        <w:rPr>
          <w:rFonts w:ascii="Calibri" w:eastAsia="Times New Roman" w:hAnsi="Calibri" w:cs="Calibri"/>
          <w:kern w:val="0"/>
          <w:sz w:val="24"/>
          <w:szCs w:val="24"/>
          <w:lang w:val="sr-Latn-BA" w:eastAsia="sr-Latn-BA"/>
          <w14:ligatures w14:val="none"/>
        </w:rPr>
        <w:t>. Ови развојни догађаји в</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ероватно ће имати позитиван утицај на количину информација доступних органима реда у истрагама које се односе на кр</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птовалуте, барем када су осумњичени лоцирани у ЕУ.</w:t>
      </w:r>
    </w:p>
    <w:p w14:paraId="01E6C8F4" w14:textId="206DE1FC" w:rsidR="00AA3E8C" w:rsidRDefault="006C4CD5" w:rsidP="00A3623F">
      <w:pPr>
        <w:spacing w:before="120" w:after="120" w:line="240" w:lineRule="auto"/>
        <w:jc w:val="both"/>
        <w:rPr>
          <w:rFonts w:ascii="Calibri" w:eastAsia="Times New Roman" w:hAnsi="Calibri" w:cs="Calibri"/>
          <w:kern w:val="0"/>
          <w:sz w:val="24"/>
          <w:szCs w:val="24"/>
          <w:lang w:val="sr-Cyrl-RS" w:eastAsia="sr-Latn-BA"/>
          <w14:ligatures w14:val="none"/>
        </w:rPr>
      </w:pPr>
      <w:r>
        <w:rPr>
          <w:rFonts w:ascii="Calibri" w:eastAsia="Times New Roman" w:hAnsi="Calibri" w:cs="Calibri"/>
          <w:bCs/>
          <w:kern w:val="0"/>
          <w:sz w:val="24"/>
          <w:szCs w:val="24"/>
          <w:lang w:val="sr-Latn-BA" w:eastAsia="sr-Latn-BA"/>
          <w14:ligatures w14:val="none"/>
        </w:rPr>
        <w:t>Прање новца помоћу крyптовалута</w:t>
      </w:r>
      <w:r>
        <w:rPr>
          <w:rFonts w:ascii="Calibri" w:eastAsia="Times New Roman" w:hAnsi="Calibri" w:cs="Calibri"/>
          <w:kern w:val="0"/>
          <w:sz w:val="24"/>
          <w:szCs w:val="24"/>
          <w:lang w:val="sr-Cyrl-RS" w:eastAsia="sr-Latn-BA"/>
          <w14:ligatures w14:val="none"/>
        </w:rPr>
        <w:t>, с</w:t>
      </w:r>
      <w:r>
        <w:rPr>
          <w:rFonts w:ascii="Calibri" w:eastAsia="Times New Roman" w:hAnsi="Calibri" w:cs="Calibri"/>
          <w:kern w:val="0"/>
          <w:sz w:val="24"/>
          <w:szCs w:val="24"/>
          <w:lang w:val="sr-Latn-BA" w:eastAsia="sr-Latn-BA"/>
          <w14:ligatures w14:val="none"/>
        </w:rPr>
        <w:t>ложеност техника</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које се користе приликом прања кр</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птовалута у великој м</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 xml:space="preserve">ери зависи од врсте </w:t>
      </w:r>
      <w:r>
        <w:rPr>
          <w:rFonts w:ascii="Calibri" w:eastAsia="Times New Roman" w:hAnsi="Calibri" w:cs="Calibri"/>
          <w:kern w:val="0"/>
          <w:sz w:val="24"/>
          <w:szCs w:val="24"/>
          <w:lang w:val="sr-Cyrl-RS" w:eastAsia="sr-Latn-BA"/>
          <w14:ligatures w14:val="none"/>
        </w:rPr>
        <w:t>кривичног дјела</w:t>
      </w:r>
      <w:r>
        <w:rPr>
          <w:rFonts w:ascii="Calibri" w:eastAsia="Times New Roman" w:hAnsi="Calibri" w:cs="Calibri"/>
          <w:kern w:val="0"/>
          <w:sz w:val="24"/>
          <w:szCs w:val="24"/>
          <w:lang w:val="sr-Latn-BA" w:eastAsia="sr-Latn-BA"/>
          <w14:ligatures w14:val="none"/>
        </w:rPr>
        <w:t xml:space="preserve"> кој</w:t>
      </w:r>
      <w:r>
        <w:rPr>
          <w:rFonts w:ascii="Calibri" w:eastAsia="Times New Roman" w:hAnsi="Calibri" w:cs="Calibri"/>
          <w:kern w:val="0"/>
          <w:sz w:val="24"/>
          <w:szCs w:val="24"/>
          <w:lang w:val="sr-Cyrl-RS" w:eastAsia="sr-Latn-BA"/>
          <w14:ligatures w14:val="none"/>
        </w:rPr>
        <w:t>е</w:t>
      </w:r>
      <w:r>
        <w:rPr>
          <w:rFonts w:ascii="Calibri" w:eastAsia="Times New Roman" w:hAnsi="Calibri" w:cs="Calibri"/>
          <w:kern w:val="0"/>
          <w:sz w:val="24"/>
          <w:szCs w:val="24"/>
          <w:lang w:val="sr-Latn-BA" w:eastAsia="sr-Latn-BA"/>
          <w14:ligatures w14:val="none"/>
        </w:rPr>
        <w:t xml:space="preserve"> је почињен</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Случајеви инвестицијских превара који укључују кр</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птовалуте често користе мање сложене методе, јер се већина тога обавља путем традиционалних облика (тј. путем</w:t>
      </w:r>
      <w:r>
        <w:rPr>
          <w:rFonts w:ascii="Calibri" w:eastAsia="Times New Roman" w:hAnsi="Calibri" w:cs="Calibri"/>
          <w:kern w:val="0"/>
          <w:sz w:val="24"/>
          <w:szCs w:val="24"/>
          <w:lang w:val="sr-Cyrl-RS" w:eastAsia="sr-Latn-BA"/>
          <w14:ligatures w14:val="none"/>
        </w:rPr>
        <w:t xml:space="preserve"> тзв. „мула“, </w:t>
      </w:r>
      <w:r>
        <w:rPr>
          <w:rFonts w:ascii="Calibri" w:eastAsia="Times New Roman" w:hAnsi="Calibri" w:cs="Calibri"/>
          <w:kern w:val="0"/>
          <w:sz w:val="24"/>
          <w:szCs w:val="24"/>
          <w:lang w:val="sr-Latn-BA" w:eastAsia="sr-Latn-BA"/>
          <w14:ligatures w14:val="none"/>
        </w:rPr>
        <w:t xml:space="preserve">међународних банковних рачуна, кретања готовине и подземног банкарства), а не </w:t>
      </w:r>
      <w:r>
        <w:rPr>
          <w:rFonts w:ascii="Calibri" w:eastAsia="Times New Roman" w:hAnsi="Calibri" w:cs="Calibri"/>
          <w:kern w:val="0"/>
          <w:sz w:val="24"/>
          <w:szCs w:val="24"/>
          <w:lang w:val="sr-Cyrl-RS" w:eastAsia="sr-Latn-BA"/>
          <w14:ligatures w14:val="none"/>
        </w:rPr>
        <w:t>путем криптовалута.</w:t>
      </w:r>
    </w:p>
    <w:p w14:paraId="0DB7DA70"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Груп</w:t>
      </w:r>
      <w:r>
        <w:rPr>
          <w:rFonts w:ascii="Calibri" w:eastAsia="Times New Roman" w:hAnsi="Calibri" w:cs="Calibri"/>
          <w:kern w:val="0"/>
          <w:sz w:val="24"/>
          <w:szCs w:val="24"/>
          <w:lang w:val="sr-Cyrl-RS" w:eastAsia="sr-Latn-BA"/>
          <w14:ligatures w14:val="none"/>
        </w:rPr>
        <w:t>е</w:t>
      </w:r>
      <w:r>
        <w:rPr>
          <w:rFonts w:ascii="Calibri" w:eastAsia="Times New Roman" w:hAnsi="Calibri" w:cs="Calibri"/>
          <w:kern w:val="0"/>
          <w:sz w:val="24"/>
          <w:szCs w:val="24"/>
          <w:lang w:val="sr-Latn-BA" w:eastAsia="sr-Latn-BA"/>
          <w14:ligatures w14:val="none"/>
        </w:rPr>
        <w:t xml:space="preserve"> на апликацијама </w:t>
      </w:r>
      <w:r>
        <w:rPr>
          <w:rFonts w:ascii="Calibri" w:eastAsia="Times New Roman" w:hAnsi="Calibri" w:cs="Calibri"/>
          <w:kern w:val="0"/>
          <w:sz w:val="24"/>
          <w:szCs w:val="24"/>
          <w:lang w:val="sr-Cyrl-RS" w:eastAsia="sr-Latn-BA"/>
          <w14:ligatures w14:val="none"/>
        </w:rPr>
        <w:t xml:space="preserve">са криптованом комуникцијом </w:t>
      </w:r>
      <w:r>
        <w:rPr>
          <w:rFonts w:ascii="Calibri" w:eastAsia="Times New Roman" w:hAnsi="Calibri" w:cs="Calibri"/>
          <w:kern w:val="0"/>
          <w:sz w:val="24"/>
          <w:szCs w:val="24"/>
          <w:lang w:val="sr-Latn-BA" w:eastAsia="sr-Latn-BA"/>
          <w14:ligatures w14:val="none"/>
        </w:rPr>
        <w:t>су</w:t>
      </w:r>
      <w:r>
        <w:rPr>
          <w:rFonts w:ascii="Calibri" w:eastAsia="Times New Roman" w:hAnsi="Calibri" w:cs="Calibri"/>
          <w:kern w:val="0"/>
          <w:sz w:val="24"/>
          <w:szCs w:val="24"/>
          <w:lang w:val="sr-Cyrl-RS" w:eastAsia="sr-Latn-BA"/>
          <w14:ligatures w14:val="none"/>
        </w:rPr>
        <w:t xml:space="preserve">, све чешће, </w:t>
      </w:r>
      <w:r>
        <w:rPr>
          <w:rFonts w:ascii="Calibri" w:eastAsia="Times New Roman" w:hAnsi="Calibri" w:cs="Calibri"/>
          <w:kern w:val="0"/>
          <w:sz w:val="24"/>
          <w:szCs w:val="24"/>
          <w:lang w:val="sr-Latn-BA" w:eastAsia="sr-Latn-BA"/>
          <w14:ligatures w14:val="none"/>
        </w:rPr>
        <w:t>зам</w:t>
      </w:r>
      <w:r>
        <w:rPr>
          <w:rFonts w:ascii="Calibri" w:eastAsia="Times New Roman" w:hAnsi="Calibri" w:cs="Calibri"/>
          <w:kern w:val="0"/>
          <w:sz w:val="24"/>
          <w:szCs w:val="24"/>
          <w:lang w:val="sr-Cyrl-RS" w:eastAsia="sr-Latn-BA"/>
          <w14:ligatures w14:val="none"/>
        </w:rPr>
        <w:t>јена за</w:t>
      </w:r>
      <w:r>
        <w:rPr>
          <w:rFonts w:ascii="Calibri" w:eastAsia="Times New Roman" w:hAnsi="Calibri" w:cs="Calibri"/>
          <w:kern w:val="0"/>
          <w:sz w:val="24"/>
          <w:szCs w:val="24"/>
          <w:lang w:val="sr-Latn-BA" w:eastAsia="sr-Latn-BA"/>
          <w14:ligatures w14:val="none"/>
        </w:rPr>
        <w:t xml:space="preserve"> </w:t>
      </w:r>
      <w:r>
        <w:rPr>
          <w:rFonts w:ascii="Calibri" w:eastAsia="Times New Roman" w:hAnsi="Calibri" w:cs="Calibri"/>
          <w:kern w:val="0"/>
          <w:sz w:val="24"/>
          <w:szCs w:val="24"/>
          <w:lang w:val="sr-Cyrl-RS" w:eastAsia="sr-Latn-BA"/>
          <w14:ligatures w14:val="none"/>
        </w:rPr>
        <w:t>„</w:t>
      </w:r>
      <w:r>
        <w:rPr>
          <w:rFonts w:ascii="Calibri" w:eastAsia="Times New Roman" w:hAnsi="Calibri" w:cs="Calibri"/>
          <w:kern w:val="0"/>
          <w:sz w:val="24"/>
          <w:szCs w:val="24"/>
          <w:lang w:val="sr-Latn-BA" w:eastAsia="sr-Latn-BA"/>
          <w14:ligatures w14:val="none"/>
        </w:rPr>
        <w:t>peer-to-peer</w:t>
      </w:r>
      <w:r>
        <w:rPr>
          <w:rFonts w:ascii="Calibri" w:eastAsia="Times New Roman" w:hAnsi="Calibri" w:cs="Calibri"/>
          <w:kern w:val="0"/>
          <w:sz w:val="24"/>
          <w:szCs w:val="24"/>
          <w:lang w:val="sr-Cyrl-RS" w:eastAsia="sr-Latn-BA"/>
          <w14:ligatures w14:val="none"/>
        </w:rPr>
        <w:t>“</w:t>
      </w:r>
      <w:r>
        <w:rPr>
          <w:rFonts w:ascii="Calibri" w:eastAsia="Times New Roman" w:hAnsi="Calibri" w:cs="Calibri"/>
          <w:kern w:val="0"/>
          <w:sz w:val="24"/>
          <w:szCs w:val="24"/>
          <w:lang w:val="sr-Latn-BA" w:eastAsia="sr-Latn-BA"/>
          <w14:ligatures w14:val="none"/>
        </w:rPr>
        <w:t xml:space="preserve"> платформе за повезивање људи који желе да размене кр</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птовалуте за готовину (и обрнуто, нпр. готовину за кр</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птовалуте) и изб</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егну пров</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ере усклађености. Р</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ешења подземног банкарства и криминални излази за прање</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имовине такође су</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у порасту. Поново су се појавиле и кр</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птовалутне дебитне картице, јер се оне могу користити за брзо претварање кр</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птовалут</w:t>
      </w:r>
      <w:r>
        <w:rPr>
          <w:rFonts w:ascii="Calibri" w:eastAsia="Times New Roman" w:hAnsi="Calibri" w:cs="Calibri"/>
          <w:kern w:val="0"/>
          <w:sz w:val="24"/>
          <w:szCs w:val="24"/>
          <w:lang w:val="sr-Cyrl-RS" w:eastAsia="sr-Latn-BA"/>
          <w14:ligatures w14:val="none"/>
        </w:rPr>
        <w:t>а</w:t>
      </w:r>
      <w:r>
        <w:rPr>
          <w:rFonts w:ascii="Calibri" w:eastAsia="Times New Roman" w:hAnsi="Calibri" w:cs="Calibri"/>
          <w:kern w:val="0"/>
          <w:sz w:val="24"/>
          <w:szCs w:val="24"/>
          <w:lang w:val="sr-Latn-BA" w:eastAsia="sr-Latn-BA"/>
          <w14:ligatures w14:val="none"/>
        </w:rPr>
        <w:t xml:space="preserve"> у готовину на банкоматима.</w:t>
      </w:r>
    </w:p>
    <w:p w14:paraId="6143AB18"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Године 2023. заб</w:t>
      </w:r>
      <w:r>
        <w:rPr>
          <w:rFonts w:ascii="Calibri" w:eastAsia="Times New Roman" w:hAnsi="Calibri" w:cs="Calibri"/>
          <w:kern w:val="0"/>
          <w:sz w:val="24"/>
          <w:szCs w:val="24"/>
          <w:lang w:val="sr-Cyrl-RS" w:eastAsia="sr-Latn-BA"/>
          <w14:ligatures w14:val="none"/>
        </w:rPr>
        <w:t>иљ</w:t>
      </w:r>
      <w:r>
        <w:rPr>
          <w:rFonts w:ascii="Calibri" w:eastAsia="Times New Roman" w:hAnsi="Calibri" w:cs="Calibri"/>
          <w:kern w:val="0"/>
          <w:sz w:val="24"/>
          <w:szCs w:val="24"/>
          <w:lang w:val="sr-Latn-BA" w:eastAsia="sr-Latn-BA"/>
          <w14:ligatures w14:val="none"/>
        </w:rPr>
        <w:t>ежен је пораст употребе услуга за разм</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ену у циљу прања кр</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птовалута. Разм</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ена се углавном врши како би се осигурао и стабилизовао криминални новац – за сигурност, кр</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 xml:space="preserve">птовалуте се размењују за приватне </w:t>
      </w:r>
      <w:r>
        <w:rPr>
          <w:rFonts w:ascii="Calibri" w:eastAsia="Times New Roman" w:hAnsi="Calibri" w:cs="Calibri"/>
          <w:kern w:val="0"/>
          <w:sz w:val="24"/>
          <w:szCs w:val="24"/>
          <w:lang w:val="sr-Cyrl-RS" w:eastAsia="sr-Latn-BA"/>
          <w14:ligatures w14:val="none"/>
        </w:rPr>
        <w:t>криптовалуте</w:t>
      </w:r>
      <w:r>
        <w:rPr>
          <w:rFonts w:ascii="Calibri" w:eastAsia="Times New Roman" w:hAnsi="Calibri" w:cs="Calibri"/>
          <w:kern w:val="0"/>
          <w:sz w:val="24"/>
          <w:szCs w:val="24"/>
          <w:lang w:val="sr-Latn-BA" w:eastAsia="sr-Latn-BA"/>
          <w14:ligatures w14:val="none"/>
        </w:rPr>
        <w:t xml:space="preserve"> (нпр. Монеро), док се за стабилност, кр</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 xml:space="preserve">птовалуте размењују за стабилне </w:t>
      </w:r>
      <w:r>
        <w:rPr>
          <w:rFonts w:ascii="Calibri" w:eastAsia="Times New Roman" w:hAnsi="Calibri" w:cs="Calibri"/>
          <w:kern w:val="0"/>
          <w:sz w:val="24"/>
          <w:szCs w:val="24"/>
          <w:lang w:val="sr-Cyrl-RS" w:eastAsia="sr-Latn-BA"/>
          <w14:ligatures w14:val="none"/>
        </w:rPr>
        <w:t>криптовалуте</w:t>
      </w:r>
      <w:r>
        <w:rPr>
          <w:rFonts w:ascii="Calibri" w:eastAsia="Times New Roman" w:hAnsi="Calibri" w:cs="Calibri"/>
          <w:kern w:val="0"/>
          <w:sz w:val="24"/>
          <w:szCs w:val="24"/>
          <w:lang w:val="sr-Latn-BA" w:eastAsia="sr-Latn-BA"/>
          <w14:ligatures w14:val="none"/>
        </w:rPr>
        <w:t xml:space="preserve"> (нпр. USDT). Да би се ускладиле са прописима, услуге за разм</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 xml:space="preserve">ену често пружају </w:t>
      </w:r>
      <w:r>
        <w:rPr>
          <w:rFonts w:ascii="Calibri" w:eastAsia="Times New Roman" w:hAnsi="Calibri" w:cs="Calibri"/>
          <w:kern w:val="0"/>
          <w:sz w:val="24"/>
          <w:szCs w:val="24"/>
          <w:lang w:val="sr-Cyrl-RS" w:eastAsia="sr-Latn-BA"/>
          <w14:ligatures w14:val="none"/>
        </w:rPr>
        <w:t>институцијама за спровођење закона</w:t>
      </w:r>
      <w:r>
        <w:rPr>
          <w:rFonts w:ascii="Calibri" w:eastAsia="Times New Roman" w:hAnsi="Calibri" w:cs="Calibri"/>
          <w:kern w:val="0"/>
          <w:sz w:val="24"/>
          <w:szCs w:val="24"/>
          <w:lang w:val="sr-Latn-BA" w:eastAsia="sr-Latn-BA"/>
          <w14:ligatures w14:val="none"/>
        </w:rPr>
        <w:t xml:space="preserve"> информације о пор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еклу, конверзији и одредишној адреси.</w:t>
      </w:r>
    </w:p>
    <w:p w14:paraId="365DBE7F" w14:textId="77777777" w:rsidR="007C3177" w:rsidRDefault="007C3177">
      <w:pPr>
        <w:spacing w:before="100" w:beforeAutospacing="1" w:after="100" w:afterAutospacing="1" w:line="240" w:lineRule="auto"/>
        <w:jc w:val="both"/>
        <w:rPr>
          <w:rFonts w:ascii="Calibri" w:eastAsia="Times New Roman" w:hAnsi="Calibri" w:cs="Calibri"/>
          <w:b/>
          <w:bCs/>
          <w:kern w:val="0"/>
          <w:sz w:val="24"/>
          <w:szCs w:val="24"/>
          <w:lang w:val="sr-Latn-BA" w:eastAsia="sr-Latn-BA"/>
          <w14:ligatures w14:val="none"/>
        </w:rPr>
      </w:pPr>
    </w:p>
    <w:p w14:paraId="7C078F3B" w14:textId="6F58A278" w:rsidR="00AA3E8C" w:rsidRDefault="006C4CD5">
      <w:pPr>
        <w:spacing w:before="100" w:beforeAutospacing="1" w:after="100" w:afterAutospacing="1" w:line="240" w:lineRule="auto"/>
        <w:jc w:val="both"/>
        <w:rPr>
          <w:rFonts w:ascii="Calibri" w:eastAsia="Times New Roman" w:hAnsi="Calibri" w:cs="Calibri"/>
          <w:kern w:val="0"/>
          <w:sz w:val="24"/>
          <w:szCs w:val="24"/>
          <w:lang w:val="sr-Cyrl-RS" w:eastAsia="sr-Latn-BA"/>
          <w14:ligatures w14:val="none"/>
        </w:rPr>
      </w:pPr>
      <w:r>
        <w:rPr>
          <w:rFonts w:ascii="Calibri" w:eastAsia="Times New Roman" w:hAnsi="Calibri" w:cs="Calibri"/>
          <w:b/>
          <w:bCs/>
          <w:kern w:val="0"/>
          <w:sz w:val="24"/>
          <w:szCs w:val="24"/>
          <w:lang w:val="sr-Latn-BA" w:eastAsia="sr-Latn-BA"/>
          <w14:ligatures w14:val="none"/>
        </w:rPr>
        <w:lastRenderedPageBreak/>
        <w:t xml:space="preserve">Тамни </w:t>
      </w:r>
      <w:r w:rsidR="00710CA4">
        <w:rPr>
          <w:rFonts w:ascii="Calibri" w:eastAsia="Times New Roman" w:hAnsi="Calibri" w:cs="Calibri"/>
          <w:b/>
          <w:bCs/>
          <w:kern w:val="0"/>
          <w:sz w:val="24"/>
          <w:szCs w:val="24"/>
          <w:lang w:val="sr-Cyrl-RS" w:eastAsia="sr-Latn-BA"/>
          <w14:ligatures w14:val="none"/>
        </w:rPr>
        <w:t>в</w:t>
      </w:r>
      <w:r>
        <w:rPr>
          <w:rFonts w:ascii="Calibri" w:eastAsia="Times New Roman" w:hAnsi="Calibri" w:cs="Calibri"/>
          <w:b/>
          <w:bCs/>
          <w:kern w:val="0"/>
          <w:sz w:val="24"/>
          <w:szCs w:val="24"/>
          <w:lang w:val="sr-Latn-BA" w:eastAsia="sr-Latn-BA"/>
          <w14:ligatures w14:val="none"/>
        </w:rPr>
        <w:t>е</w:t>
      </w:r>
      <w:r w:rsidRPr="00710CA4">
        <w:rPr>
          <w:rFonts w:ascii="Calibri" w:eastAsia="Times New Roman" w:hAnsi="Calibri" w:cs="Calibri"/>
          <w:b/>
          <w:bCs/>
          <w:kern w:val="0"/>
          <w:sz w:val="24"/>
          <w:szCs w:val="24"/>
          <w:lang w:val="sr-Latn-BA" w:eastAsia="sr-Latn-BA"/>
          <w14:ligatures w14:val="none"/>
        </w:rPr>
        <w:t>b</w:t>
      </w:r>
    </w:p>
    <w:p w14:paraId="490ED0A1" w14:textId="1E21DD82"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 xml:space="preserve">Тор мрежа и даље је најпопуларнији начин за сајберкриминалце да приступе тамном </w:t>
      </w:r>
      <w:r>
        <w:rPr>
          <w:rFonts w:ascii="Calibri" w:eastAsia="Times New Roman" w:hAnsi="Calibri" w:cs="Calibri"/>
          <w:kern w:val="0"/>
          <w:sz w:val="24"/>
          <w:szCs w:val="24"/>
          <w:lang w:val="sr-Cyrl-RS" w:eastAsia="sr-Latn-BA"/>
          <w14:ligatures w14:val="none"/>
        </w:rPr>
        <w:t>в</w:t>
      </w:r>
      <w:r>
        <w:rPr>
          <w:rFonts w:ascii="Calibri" w:eastAsia="Times New Roman" w:hAnsi="Calibri" w:cs="Calibri"/>
          <w:kern w:val="0"/>
          <w:sz w:val="24"/>
          <w:szCs w:val="24"/>
          <w:lang w:val="sr-Latn-BA" w:eastAsia="sr-Latn-BA"/>
          <w14:ligatures w14:val="none"/>
        </w:rPr>
        <w:t>ебу, упркос напорима да се промови</w:t>
      </w:r>
      <w:r>
        <w:rPr>
          <w:rFonts w:ascii="Calibri" w:eastAsia="Times New Roman" w:hAnsi="Calibri" w:cs="Calibri"/>
          <w:kern w:val="0"/>
          <w:sz w:val="24"/>
          <w:szCs w:val="24"/>
          <w:lang w:val="sr-Cyrl-RS" w:eastAsia="sr-Latn-BA"/>
          <w14:ligatures w14:val="none"/>
        </w:rPr>
        <w:t>ше</w:t>
      </w:r>
      <w:r>
        <w:rPr>
          <w:rFonts w:ascii="Calibri" w:eastAsia="Times New Roman" w:hAnsi="Calibri" w:cs="Calibri"/>
          <w:kern w:val="0"/>
          <w:sz w:val="24"/>
          <w:szCs w:val="24"/>
          <w:lang w:val="sr-Latn-BA" w:eastAsia="sr-Latn-BA"/>
          <w14:ligatures w14:val="none"/>
        </w:rPr>
        <w:t xml:space="preserve"> </w:t>
      </w:r>
      <w:r>
        <w:rPr>
          <w:rFonts w:ascii="Calibri" w:eastAsia="Times New Roman" w:hAnsi="Calibri" w:cs="Calibri"/>
          <w:kern w:val="0"/>
          <w:sz w:val="24"/>
          <w:szCs w:val="24"/>
          <w:lang w:val="sr-Cyrl-RS" w:eastAsia="sr-Latn-BA"/>
          <w14:ligatures w14:val="none"/>
        </w:rPr>
        <w:t>„</w:t>
      </w:r>
      <w:r w:rsidRPr="009D0949">
        <w:rPr>
          <w:rFonts w:ascii="Calibri" w:eastAsia="Times New Roman" w:hAnsi="Calibri" w:cs="Calibri"/>
          <w:i/>
          <w:iCs/>
          <w:kern w:val="0"/>
          <w:sz w:val="24"/>
          <w:szCs w:val="24"/>
          <w:lang w:val="sr-Latn-BA" w:eastAsia="sr-Latn-BA"/>
          <w14:ligatures w14:val="none"/>
        </w:rPr>
        <w:t>Invisible Internet Project</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као р</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 xml:space="preserve">ешење које је отпорније на надзор од стране </w:t>
      </w:r>
      <w:r>
        <w:rPr>
          <w:rFonts w:ascii="Calibri" w:eastAsia="Times New Roman" w:hAnsi="Calibri" w:cs="Calibri"/>
          <w:kern w:val="0"/>
          <w:sz w:val="24"/>
          <w:szCs w:val="24"/>
          <w:lang w:val="sr-Cyrl-RS" w:eastAsia="sr-Latn-BA"/>
          <w14:ligatures w14:val="none"/>
        </w:rPr>
        <w:t>институција за спровођење закона</w:t>
      </w:r>
      <w:r>
        <w:rPr>
          <w:rFonts w:ascii="Calibri" w:eastAsia="Times New Roman" w:hAnsi="Calibri" w:cs="Calibri"/>
          <w:kern w:val="0"/>
          <w:sz w:val="24"/>
          <w:szCs w:val="24"/>
          <w:lang w:val="sr-Latn-BA" w:eastAsia="sr-Latn-BA"/>
          <w14:ligatures w14:val="none"/>
        </w:rPr>
        <w:t>.</w:t>
      </w:r>
    </w:p>
    <w:p w14:paraId="5866969D" w14:textId="4F40B326"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 xml:space="preserve">Форуми на тамном </w:t>
      </w:r>
      <w:r>
        <w:rPr>
          <w:rFonts w:ascii="Calibri" w:eastAsia="Times New Roman" w:hAnsi="Calibri" w:cs="Calibri"/>
          <w:kern w:val="0"/>
          <w:sz w:val="24"/>
          <w:szCs w:val="24"/>
          <w:lang w:val="sr-Cyrl-RS" w:eastAsia="sr-Latn-BA"/>
          <w14:ligatures w14:val="none"/>
        </w:rPr>
        <w:t>в</w:t>
      </w:r>
      <w:r>
        <w:rPr>
          <w:rFonts w:ascii="Calibri" w:eastAsia="Times New Roman" w:hAnsi="Calibri" w:cs="Calibri"/>
          <w:kern w:val="0"/>
          <w:sz w:val="24"/>
          <w:szCs w:val="24"/>
          <w:lang w:val="sr-Latn-BA" w:eastAsia="sr-Latn-BA"/>
          <w14:ligatures w14:val="none"/>
        </w:rPr>
        <w:t xml:space="preserve">ебу и даље су главни канал за оглашавање тржишта на тамном </w:t>
      </w:r>
      <w:r>
        <w:rPr>
          <w:rFonts w:ascii="Calibri" w:eastAsia="Times New Roman" w:hAnsi="Calibri" w:cs="Calibri"/>
          <w:kern w:val="0"/>
          <w:sz w:val="24"/>
          <w:szCs w:val="24"/>
          <w:lang w:val="sr-Cyrl-RS" w:eastAsia="sr-Latn-BA"/>
          <w14:ligatures w14:val="none"/>
        </w:rPr>
        <w:t>в</w:t>
      </w:r>
      <w:r>
        <w:rPr>
          <w:rFonts w:ascii="Calibri" w:eastAsia="Times New Roman" w:hAnsi="Calibri" w:cs="Calibri"/>
          <w:kern w:val="0"/>
          <w:sz w:val="24"/>
          <w:szCs w:val="24"/>
          <w:lang w:val="sr-Latn-BA" w:eastAsia="sr-Latn-BA"/>
          <w14:ligatures w14:val="none"/>
        </w:rPr>
        <w:t>ебу, иако нека тржишта такође имају</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 xml:space="preserve">сајтове </w:t>
      </w:r>
      <w:r>
        <w:rPr>
          <w:rFonts w:ascii="Calibri" w:eastAsia="Times New Roman" w:hAnsi="Calibri" w:cs="Calibri"/>
          <w:kern w:val="0"/>
          <w:sz w:val="24"/>
          <w:szCs w:val="24"/>
          <w:lang w:val="sr-Cyrl-RS" w:eastAsia="sr-Latn-BA"/>
          <w14:ligatures w14:val="none"/>
        </w:rPr>
        <w:t xml:space="preserve">и </w:t>
      </w:r>
      <w:r>
        <w:rPr>
          <w:rFonts w:ascii="Calibri" w:eastAsia="Times New Roman" w:hAnsi="Calibri" w:cs="Calibri"/>
          <w:kern w:val="0"/>
          <w:sz w:val="24"/>
          <w:szCs w:val="24"/>
          <w:lang w:val="sr-Latn-BA" w:eastAsia="sr-Latn-BA"/>
          <w14:ligatures w14:val="none"/>
        </w:rPr>
        <w:t xml:space="preserve">на површинском </w:t>
      </w:r>
      <w:r>
        <w:rPr>
          <w:rFonts w:ascii="Calibri" w:eastAsia="Times New Roman" w:hAnsi="Calibri" w:cs="Calibri"/>
          <w:kern w:val="0"/>
          <w:sz w:val="24"/>
          <w:szCs w:val="24"/>
          <w:lang w:val="sr-Cyrl-RS" w:eastAsia="sr-Latn-BA"/>
          <w14:ligatures w14:val="none"/>
        </w:rPr>
        <w:t>в</w:t>
      </w:r>
      <w:r>
        <w:rPr>
          <w:rFonts w:ascii="Calibri" w:eastAsia="Times New Roman" w:hAnsi="Calibri" w:cs="Calibri"/>
          <w:kern w:val="0"/>
          <w:sz w:val="24"/>
          <w:szCs w:val="24"/>
          <w:lang w:val="sr-Latn-BA" w:eastAsia="sr-Latn-BA"/>
          <w14:ligatures w14:val="none"/>
        </w:rPr>
        <w:t>ебу. Администратори су наставили да ограничавају величину и животни в</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ек својих тржишта како би изб</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егли надзор институција за спровођење закона, док истовремено покушавају да одржавају велику базу корисника кроз изградњу добр</w:t>
      </w:r>
      <w:r>
        <w:rPr>
          <w:rFonts w:ascii="Calibri" w:eastAsia="Times New Roman" w:hAnsi="Calibri" w:cs="Calibri"/>
          <w:kern w:val="0"/>
          <w:sz w:val="24"/>
          <w:szCs w:val="24"/>
          <w:lang w:val="sr-Cyrl-RS" w:eastAsia="sr-Latn-BA"/>
          <w14:ligatures w14:val="none"/>
        </w:rPr>
        <w:t>е</w:t>
      </w:r>
      <w:r>
        <w:rPr>
          <w:rFonts w:ascii="Calibri" w:eastAsia="Times New Roman" w:hAnsi="Calibri" w:cs="Calibri"/>
          <w:kern w:val="0"/>
          <w:sz w:val="24"/>
          <w:szCs w:val="24"/>
          <w:lang w:val="sr-Latn-BA" w:eastAsia="sr-Latn-BA"/>
          <w14:ligatures w14:val="none"/>
        </w:rPr>
        <w:t xml:space="preserve"> репутације путем форума. Међу разлозима за кратак в</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 xml:space="preserve">ек тржишта на тамном </w:t>
      </w:r>
      <w:r>
        <w:rPr>
          <w:rFonts w:ascii="Calibri" w:eastAsia="Times New Roman" w:hAnsi="Calibri" w:cs="Calibri"/>
          <w:kern w:val="0"/>
          <w:sz w:val="24"/>
          <w:szCs w:val="24"/>
          <w:lang w:val="sr-Cyrl-RS" w:eastAsia="sr-Latn-BA"/>
          <w14:ligatures w14:val="none"/>
        </w:rPr>
        <w:t>в</w:t>
      </w:r>
      <w:r>
        <w:rPr>
          <w:rFonts w:ascii="Calibri" w:eastAsia="Times New Roman" w:hAnsi="Calibri" w:cs="Calibri"/>
          <w:kern w:val="0"/>
          <w:sz w:val="24"/>
          <w:szCs w:val="24"/>
          <w:lang w:val="sr-Latn-BA" w:eastAsia="sr-Latn-BA"/>
          <w14:ligatures w14:val="none"/>
        </w:rPr>
        <w:t>ебу су често сусретани</w:t>
      </w:r>
      <w:r>
        <w:rPr>
          <w:rFonts w:ascii="Calibri" w:eastAsia="Times New Roman" w:hAnsi="Calibri" w:cs="Calibri"/>
          <w:kern w:val="0"/>
          <w:sz w:val="24"/>
          <w:szCs w:val="24"/>
          <w:lang w:val="sr-Cyrl-RS" w:eastAsia="sr-Latn-BA"/>
          <w14:ligatures w14:val="none"/>
        </w:rPr>
        <w:t xml:space="preserve"> случајеви </w:t>
      </w:r>
      <w:r>
        <w:rPr>
          <w:rFonts w:ascii="Calibri" w:eastAsia="Times New Roman" w:hAnsi="Calibri" w:cs="Calibri"/>
          <w:kern w:val="0"/>
          <w:sz w:val="24"/>
          <w:szCs w:val="24"/>
          <w:lang w:val="sr-Latn-BA" w:eastAsia="sr-Latn-BA"/>
          <w14:ligatures w14:val="none"/>
        </w:rPr>
        <w:t>када администратори изненада затворе тржиште и украду сва средства која су држана</w:t>
      </w:r>
      <w:r>
        <w:rPr>
          <w:rFonts w:ascii="Calibri" w:eastAsia="Times New Roman" w:hAnsi="Calibri" w:cs="Calibri"/>
          <w:kern w:val="0"/>
          <w:sz w:val="24"/>
          <w:szCs w:val="24"/>
          <w:lang w:val="sr-Cyrl-RS" w:eastAsia="sr-Latn-BA"/>
          <w14:ligatures w14:val="none"/>
        </w:rPr>
        <w:t xml:space="preserve"> код њих</w:t>
      </w:r>
      <w:r>
        <w:rPr>
          <w:rFonts w:ascii="Calibri" w:eastAsia="Times New Roman" w:hAnsi="Calibri" w:cs="Calibri"/>
          <w:kern w:val="0"/>
          <w:sz w:val="24"/>
          <w:szCs w:val="24"/>
          <w:lang w:val="sr-Latn-BA" w:eastAsia="sr-Latn-BA"/>
          <w14:ligatures w14:val="none"/>
        </w:rPr>
        <w:t>.</w:t>
      </w:r>
    </w:p>
    <w:p w14:paraId="72ACF4FA" w14:textId="79E0945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Форуми и</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 xml:space="preserve">собе </w:t>
      </w:r>
      <w:r>
        <w:rPr>
          <w:rFonts w:ascii="Calibri" w:eastAsia="Times New Roman" w:hAnsi="Calibri" w:cs="Calibri"/>
          <w:kern w:val="0"/>
          <w:sz w:val="24"/>
          <w:szCs w:val="24"/>
          <w:lang w:val="sr-Cyrl-RS" w:eastAsia="sr-Latn-BA"/>
          <w14:ligatures w14:val="none"/>
        </w:rPr>
        <w:t>за комуникацију“ (</w:t>
      </w:r>
      <w:r>
        <w:rPr>
          <w:rFonts w:ascii="Calibri" w:eastAsia="Times New Roman" w:hAnsi="Calibri" w:cs="Calibri"/>
          <w:i/>
          <w:kern w:val="0"/>
          <w:sz w:val="24"/>
          <w:szCs w:val="24"/>
          <w:lang w:val="sr-Cyrl-RS" w:eastAsia="sr-Latn-BA"/>
          <w14:ligatures w14:val="none"/>
        </w:rPr>
        <w:t xml:space="preserve">енг: </w:t>
      </w:r>
      <w:r w:rsidRPr="00710CA4">
        <w:rPr>
          <w:rFonts w:ascii="Calibri" w:eastAsia="Times New Roman" w:hAnsi="Calibri" w:cs="Calibri"/>
          <w:i/>
          <w:kern w:val="0"/>
          <w:sz w:val="24"/>
          <w:szCs w:val="24"/>
          <w:lang w:val="sr-Latn-BA" w:eastAsia="sr-Latn-BA"/>
          <w14:ligatures w14:val="none"/>
        </w:rPr>
        <w:t>chat rooms</w:t>
      </w:r>
      <w:r>
        <w:rPr>
          <w:rFonts w:ascii="Calibri" w:eastAsia="Times New Roman" w:hAnsi="Calibri" w:cs="Calibri"/>
          <w:kern w:val="0"/>
          <w:sz w:val="24"/>
          <w:szCs w:val="24"/>
          <w:lang w:val="sr-Latn-RS" w:eastAsia="sr-Latn-BA"/>
          <w14:ligatures w14:val="none"/>
        </w:rPr>
        <w:t>)</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 xml:space="preserve">на тамном </w:t>
      </w:r>
      <w:r>
        <w:rPr>
          <w:rFonts w:ascii="Calibri" w:eastAsia="Times New Roman" w:hAnsi="Calibri" w:cs="Calibri"/>
          <w:kern w:val="0"/>
          <w:sz w:val="24"/>
          <w:szCs w:val="24"/>
          <w:lang w:val="sr-Cyrl-RS" w:eastAsia="sr-Latn-BA"/>
          <w14:ligatures w14:val="none"/>
        </w:rPr>
        <w:t>в</w:t>
      </w:r>
      <w:r>
        <w:rPr>
          <w:rFonts w:ascii="Calibri" w:eastAsia="Times New Roman" w:hAnsi="Calibri" w:cs="Calibri"/>
          <w:kern w:val="0"/>
          <w:sz w:val="24"/>
          <w:szCs w:val="24"/>
          <w:lang w:val="sr-Latn-BA" w:eastAsia="sr-Latn-BA"/>
          <w14:ligatures w14:val="none"/>
        </w:rPr>
        <w:t xml:space="preserve">ебу и даље су кључни мрежни простори за </w:t>
      </w:r>
      <w:r>
        <w:rPr>
          <w:rFonts w:ascii="Calibri" w:eastAsia="Times New Roman" w:hAnsi="Calibri" w:cs="Calibri"/>
          <w:kern w:val="0"/>
          <w:sz w:val="24"/>
          <w:szCs w:val="24"/>
          <w:lang w:val="sr-Cyrl-RS" w:eastAsia="sr-Latn-BA"/>
          <w14:ligatures w14:val="none"/>
        </w:rPr>
        <w:t>извршиоце кривичних дјела</w:t>
      </w:r>
      <w:r>
        <w:rPr>
          <w:rFonts w:ascii="Calibri" w:eastAsia="Times New Roman" w:hAnsi="Calibri" w:cs="Calibri"/>
          <w:kern w:val="0"/>
          <w:sz w:val="24"/>
          <w:szCs w:val="24"/>
          <w:lang w:val="sr-Latn-BA" w:eastAsia="sr-Latn-BA"/>
          <w14:ligatures w14:val="none"/>
        </w:rPr>
        <w:t xml:space="preserve"> у вези са сексуалном експлоатацијом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 xml:space="preserve">да дискутују о </w:t>
      </w:r>
      <w:r>
        <w:rPr>
          <w:rFonts w:ascii="Calibri" w:eastAsia="Times New Roman" w:hAnsi="Calibri" w:cs="Calibri"/>
          <w:kern w:val="0"/>
          <w:sz w:val="24"/>
          <w:szCs w:val="24"/>
          <w:lang w:val="sr-Cyrl-RS" w:eastAsia="sr-Latn-BA"/>
          <w14:ligatures w14:val="none"/>
        </w:rPr>
        <w:t>материјалу сексуално експлоатисане дјеце</w:t>
      </w:r>
      <w:r>
        <w:rPr>
          <w:rFonts w:ascii="Calibri" w:eastAsia="Times New Roman" w:hAnsi="Calibri" w:cs="Calibri"/>
          <w:kern w:val="0"/>
          <w:sz w:val="24"/>
          <w:szCs w:val="24"/>
          <w:lang w:val="sr-Latn-BA" w:eastAsia="sr-Latn-BA"/>
          <w14:ligatures w14:val="none"/>
        </w:rPr>
        <w:t xml:space="preserve"> и оперативној сигурности. Форуми на тамном </w:t>
      </w:r>
      <w:r>
        <w:rPr>
          <w:rFonts w:ascii="Calibri" w:eastAsia="Times New Roman" w:hAnsi="Calibri" w:cs="Calibri"/>
          <w:kern w:val="0"/>
          <w:sz w:val="24"/>
          <w:szCs w:val="24"/>
          <w:lang w:val="sr-Cyrl-RS" w:eastAsia="sr-Latn-BA"/>
          <w14:ligatures w14:val="none"/>
        </w:rPr>
        <w:t>в</w:t>
      </w:r>
      <w:r>
        <w:rPr>
          <w:rFonts w:ascii="Calibri" w:eastAsia="Times New Roman" w:hAnsi="Calibri" w:cs="Calibri"/>
          <w:kern w:val="0"/>
          <w:sz w:val="24"/>
          <w:szCs w:val="24"/>
          <w:lang w:val="sr-Latn-BA" w:eastAsia="sr-Latn-BA"/>
          <w14:ligatures w14:val="none"/>
        </w:rPr>
        <w:t xml:space="preserve">ебу за </w:t>
      </w:r>
      <w:r>
        <w:rPr>
          <w:rFonts w:ascii="Calibri" w:eastAsia="Times New Roman" w:hAnsi="Calibri" w:cs="Calibri"/>
          <w:kern w:val="0"/>
          <w:sz w:val="24"/>
          <w:szCs w:val="24"/>
          <w:lang w:val="sr-Cyrl-RS" w:eastAsia="sr-Latn-BA"/>
          <w14:ligatures w14:val="none"/>
        </w:rPr>
        <w:t>извршиоце кривичних дјела</w:t>
      </w:r>
      <w:r>
        <w:rPr>
          <w:rFonts w:ascii="Calibri" w:eastAsia="Times New Roman" w:hAnsi="Calibri" w:cs="Calibri"/>
          <w:kern w:val="0"/>
          <w:sz w:val="24"/>
          <w:szCs w:val="24"/>
          <w:lang w:val="sr-Latn-BA" w:eastAsia="sr-Latn-BA"/>
          <w14:ligatures w14:val="none"/>
        </w:rPr>
        <w:t xml:space="preserve"> у вези са сексуалном експлоатацијом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постају све специјализованији према специфичним сексуалним преференцијама.</w:t>
      </w:r>
    </w:p>
    <w:p w14:paraId="703F02E5" w14:textId="77777777" w:rsidR="00AA3E8C" w:rsidRDefault="006C4CD5">
      <w:pPr>
        <w:spacing w:before="100" w:beforeAutospacing="1" w:after="100" w:afterAutospacing="1" w:line="240" w:lineRule="auto"/>
        <w:jc w:val="both"/>
        <w:rPr>
          <w:rFonts w:ascii="Calibri" w:eastAsia="Times New Roman" w:hAnsi="Calibri" w:cs="Calibri"/>
          <w:b/>
          <w:kern w:val="0"/>
          <w:sz w:val="24"/>
          <w:szCs w:val="24"/>
          <w:lang w:val="sr-Cyrl-RS" w:eastAsia="sr-Latn-BA"/>
          <w14:ligatures w14:val="none"/>
        </w:rPr>
      </w:pPr>
      <w:r>
        <w:rPr>
          <w:rFonts w:ascii="Calibri" w:eastAsia="Times New Roman" w:hAnsi="Calibri" w:cs="Calibri"/>
          <w:b/>
          <w:kern w:val="0"/>
          <w:sz w:val="24"/>
          <w:szCs w:val="24"/>
          <w:lang w:val="sr-Cyrl-RS" w:eastAsia="sr-Latn-BA"/>
          <w14:ligatures w14:val="none"/>
        </w:rPr>
        <w:t>Рансомвер као сервис</w:t>
      </w:r>
    </w:p>
    <w:p w14:paraId="59503932" w14:textId="77777777" w:rsidR="00A3623F"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bCs/>
          <w:kern w:val="0"/>
          <w:sz w:val="24"/>
          <w:szCs w:val="24"/>
          <w:lang w:val="sr-Latn-BA" w:eastAsia="sr-Latn-BA"/>
          <w14:ligatures w14:val="none"/>
        </w:rPr>
        <w:t>LockBit</w:t>
      </w:r>
      <w:r>
        <w:rPr>
          <w:rFonts w:ascii="Calibri" w:eastAsia="Times New Roman" w:hAnsi="Calibri" w:cs="Calibri"/>
          <w:kern w:val="0"/>
          <w:sz w:val="24"/>
          <w:szCs w:val="24"/>
          <w:lang w:val="sr-Latn-BA" w:eastAsia="sr-Latn-BA"/>
          <w14:ligatures w14:val="none"/>
        </w:rPr>
        <w:t xml:space="preserve"> је и даље био један од најпродуктивнијих</w:t>
      </w:r>
      <w:r>
        <w:rPr>
          <w:rFonts w:ascii="Calibri" w:eastAsia="Times New Roman" w:hAnsi="Calibri" w:cs="Calibri"/>
          <w:kern w:val="0"/>
          <w:sz w:val="24"/>
          <w:szCs w:val="24"/>
          <w:lang w:val="sr-Cyrl-RS" w:eastAsia="sr-Latn-BA"/>
          <w14:ligatures w14:val="none"/>
        </w:rPr>
        <w:t xml:space="preserve"> рансомвер као сервис </w:t>
      </w:r>
      <w:r>
        <w:rPr>
          <w:rFonts w:ascii="Calibri" w:eastAsia="Times New Roman" w:hAnsi="Calibri" w:cs="Calibri"/>
          <w:kern w:val="0"/>
          <w:sz w:val="24"/>
          <w:szCs w:val="24"/>
          <w:lang w:val="sr-Latn-BA" w:eastAsia="sr-Latn-BA"/>
          <w14:ligatures w14:val="none"/>
        </w:rPr>
        <w:t xml:space="preserve">провајдера на тржишту 2023. године. Група је срушена у фебруару 2024. године захваљујући координисаним операцијама </w:t>
      </w:r>
      <w:r>
        <w:rPr>
          <w:rFonts w:ascii="Calibri" w:eastAsia="Times New Roman" w:hAnsi="Calibri" w:cs="Calibri"/>
          <w:kern w:val="0"/>
          <w:sz w:val="24"/>
          <w:szCs w:val="24"/>
          <w:lang w:val="sr-Cyrl-RS" w:eastAsia="sr-Latn-BA"/>
          <w14:ligatures w14:val="none"/>
        </w:rPr>
        <w:t>институција за спровођење закона</w:t>
      </w:r>
      <w:r>
        <w:rPr>
          <w:rFonts w:ascii="Calibri" w:eastAsia="Times New Roman" w:hAnsi="Calibri" w:cs="Calibri"/>
          <w:kern w:val="0"/>
          <w:sz w:val="24"/>
          <w:szCs w:val="24"/>
          <w:lang w:val="sr-Latn-BA" w:eastAsia="sr-Latn-BA"/>
          <w14:ligatures w14:val="none"/>
        </w:rPr>
        <w:t xml:space="preserve"> из 10 различитих земаља, уз подршку Еуропол-а и Еуро</w:t>
      </w:r>
      <w:r>
        <w:rPr>
          <w:rFonts w:ascii="Calibri" w:eastAsia="Times New Roman" w:hAnsi="Calibri" w:cs="Calibri"/>
          <w:kern w:val="0"/>
          <w:sz w:val="24"/>
          <w:szCs w:val="24"/>
          <w:lang w:val="sr-Cyrl-RS" w:eastAsia="sr-Latn-BA"/>
          <w14:ligatures w14:val="none"/>
        </w:rPr>
        <w:t>џа</w:t>
      </w:r>
      <w:r>
        <w:rPr>
          <w:rFonts w:ascii="Calibri" w:eastAsia="Times New Roman" w:hAnsi="Calibri" w:cs="Calibri"/>
          <w:kern w:val="0"/>
          <w:sz w:val="24"/>
          <w:szCs w:val="24"/>
          <w:lang w:val="sr-Latn-BA" w:eastAsia="sr-Latn-BA"/>
          <w14:ligatures w14:val="none"/>
        </w:rPr>
        <w:t>ст-а. Органи реда су омели рансом</w:t>
      </w:r>
      <w:r>
        <w:rPr>
          <w:rFonts w:ascii="Calibri" w:eastAsia="Times New Roman" w:hAnsi="Calibri" w:cs="Calibri"/>
          <w:kern w:val="0"/>
          <w:sz w:val="24"/>
          <w:szCs w:val="24"/>
          <w:lang w:val="sr-Cyrl-RS" w:eastAsia="sr-Latn-BA"/>
          <w14:ligatures w14:val="none"/>
        </w:rPr>
        <w:t>вер</w:t>
      </w:r>
      <w:r>
        <w:rPr>
          <w:rFonts w:ascii="Calibri" w:eastAsia="Times New Roman" w:hAnsi="Calibri" w:cs="Calibri"/>
          <w:kern w:val="0"/>
          <w:sz w:val="24"/>
          <w:szCs w:val="24"/>
          <w:lang w:val="sr-Latn-BA" w:eastAsia="sr-Latn-BA"/>
          <w14:ligatures w14:val="none"/>
        </w:rPr>
        <w:t xml:space="preserve"> групу на сваком нивоу, озбиљно оштетивши њихове способности и кредибилитет. Претходна популарност </w:t>
      </w:r>
      <w:r w:rsidRPr="00710CA4">
        <w:rPr>
          <w:rFonts w:ascii="Calibri" w:eastAsia="Times New Roman" w:hAnsi="Calibri" w:cs="Calibri"/>
          <w:i/>
          <w:iCs/>
          <w:kern w:val="0"/>
          <w:sz w:val="24"/>
          <w:szCs w:val="24"/>
          <w:lang w:val="sr-Latn-BA" w:eastAsia="sr-Latn-BA"/>
          <w14:ligatures w14:val="none"/>
        </w:rPr>
        <w:t>LockBit-а</w:t>
      </w:r>
      <w:r>
        <w:rPr>
          <w:rFonts w:ascii="Calibri" w:eastAsia="Times New Roman" w:hAnsi="Calibri" w:cs="Calibri"/>
          <w:kern w:val="0"/>
          <w:sz w:val="24"/>
          <w:szCs w:val="24"/>
          <w:lang w:val="sr-Latn-BA" w:eastAsia="sr-Latn-BA"/>
          <w14:ligatures w14:val="none"/>
        </w:rPr>
        <w:t xml:space="preserve"> могла се приписати њиховом сталном издавању нових функција на њиховој платформи и варијанти њиховог малвера. </w:t>
      </w:r>
      <w:r w:rsidRPr="009D0949">
        <w:rPr>
          <w:rFonts w:ascii="Calibri" w:eastAsia="Times New Roman" w:hAnsi="Calibri" w:cs="Calibri"/>
          <w:bCs/>
          <w:i/>
          <w:iCs/>
          <w:kern w:val="0"/>
          <w:sz w:val="24"/>
          <w:szCs w:val="24"/>
          <w:lang w:val="sr-Latn-BA" w:eastAsia="sr-Latn-BA"/>
          <w14:ligatures w14:val="none"/>
        </w:rPr>
        <w:t>LockBit</w:t>
      </w:r>
      <w:r>
        <w:rPr>
          <w:rFonts w:ascii="Calibri" w:eastAsia="Times New Roman" w:hAnsi="Calibri" w:cs="Calibri"/>
          <w:bCs/>
          <w:kern w:val="0"/>
          <w:sz w:val="24"/>
          <w:szCs w:val="24"/>
          <w:lang w:val="sr-Latn-BA" w:eastAsia="sr-Latn-BA"/>
          <w14:ligatures w14:val="none"/>
        </w:rPr>
        <w:t xml:space="preserve"> 3.0</w:t>
      </w:r>
      <w:r>
        <w:rPr>
          <w:rFonts w:ascii="Calibri" w:eastAsia="Times New Roman" w:hAnsi="Calibri" w:cs="Calibri"/>
          <w:kern w:val="0"/>
          <w:sz w:val="24"/>
          <w:szCs w:val="24"/>
          <w:lang w:val="sr-Latn-BA" w:eastAsia="sr-Latn-BA"/>
          <w14:ligatures w14:val="none"/>
        </w:rPr>
        <w:t xml:space="preserve">, познат као </w:t>
      </w:r>
      <w:r w:rsidRPr="009D0949">
        <w:rPr>
          <w:rFonts w:ascii="Calibri" w:eastAsia="Times New Roman" w:hAnsi="Calibri" w:cs="Calibri"/>
          <w:i/>
          <w:iCs/>
          <w:kern w:val="0"/>
          <w:sz w:val="24"/>
          <w:szCs w:val="24"/>
          <w:lang w:val="sr-Latn-BA" w:eastAsia="sr-Latn-BA"/>
          <w14:ligatures w14:val="none"/>
        </w:rPr>
        <w:t>LockBit Black</w:t>
      </w:r>
      <w:r>
        <w:rPr>
          <w:rFonts w:ascii="Calibri" w:eastAsia="Times New Roman" w:hAnsi="Calibri" w:cs="Calibri"/>
          <w:kern w:val="0"/>
          <w:sz w:val="24"/>
          <w:szCs w:val="24"/>
          <w:lang w:val="sr-Latn-BA" w:eastAsia="sr-Latn-BA"/>
          <w14:ligatures w14:val="none"/>
        </w:rPr>
        <w:t>, који је укључивао нове</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 xml:space="preserve">функције (нпр. самоскривање), лансиран је 2022. године. У 2023. години, </w:t>
      </w:r>
      <w:r w:rsidRPr="009D0949">
        <w:rPr>
          <w:rFonts w:ascii="Calibri" w:eastAsia="Times New Roman" w:hAnsi="Calibri" w:cs="Calibri"/>
          <w:i/>
          <w:iCs/>
          <w:kern w:val="0"/>
          <w:sz w:val="24"/>
          <w:szCs w:val="24"/>
          <w:lang w:val="sr-Latn-BA" w:eastAsia="sr-Latn-BA"/>
          <w14:ligatures w14:val="none"/>
        </w:rPr>
        <w:t>LockBit</w:t>
      </w:r>
      <w:r>
        <w:rPr>
          <w:rFonts w:ascii="Calibri" w:eastAsia="Times New Roman" w:hAnsi="Calibri" w:cs="Calibri"/>
          <w:kern w:val="0"/>
          <w:sz w:val="24"/>
          <w:szCs w:val="24"/>
          <w:lang w:val="sr-Latn-BA" w:eastAsia="sr-Latn-BA"/>
          <w14:ligatures w14:val="none"/>
        </w:rPr>
        <w:t xml:space="preserve"> је издао </w:t>
      </w:r>
      <w:r w:rsidRPr="009D0949">
        <w:rPr>
          <w:rFonts w:ascii="Calibri" w:eastAsia="Times New Roman" w:hAnsi="Calibri" w:cs="Calibri"/>
          <w:bCs/>
          <w:i/>
          <w:iCs/>
          <w:kern w:val="0"/>
          <w:sz w:val="24"/>
          <w:szCs w:val="24"/>
          <w:lang w:val="sr-Latn-BA" w:eastAsia="sr-Latn-BA"/>
          <w14:ligatures w14:val="none"/>
        </w:rPr>
        <w:t>LockBit Green</w:t>
      </w:r>
      <w:r>
        <w:rPr>
          <w:rFonts w:ascii="Calibri" w:eastAsia="Times New Roman" w:hAnsi="Calibri" w:cs="Calibri"/>
          <w:kern w:val="0"/>
          <w:sz w:val="24"/>
          <w:szCs w:val="24"/>
          <w:lang w:val="sr-Latn-BA" w:eastAsia="sr-Latn-BA"/>
          <w14:ligatures w14:val="none"/>
        </w:rPr>
        <w:t>, ажурирану варијанту рансом</w:t>
      </w:r>
      <w:r>
        <w:rPr>
          <w:rFonts w:ascii="Calibri" w:eastAsia="Times New Roman" w:hAnsi="Calibri" w:cs="Calibri"/>
          <w:kern w:val="0"/>
          <w:sz w:val="24"/>
          <w:szCs w:val="24"/>
          <w:lang w:val="sr-Cyrl-RS" w:eastAsia="sr-Latn-BA"/>
          <w14:ligatures w14:val="none"/>
        </w:rPr>
        <w:t xml:space="preserve">вера </w:t>
      </w:r>
      <w:r>
        <w:rPr>
          <w:rFonts w:ascii="Calibri" w:eastAsia="Times New Roman" w:hAnsi="Calibri" w:cs="Calibri"/>
          <w:kern w:val="0"/>
          <w:sz w:val="24"/>
          <w:szCs w:val="24"/>
          <w:lang w:val="sr-Latn-BA" w:eastAsia="sr-Latn-BA"/>
          <w14:ligatures w14:val="none"/>
        </w:rPr>
        <w:t>дизајнирану да циља виртуелне рачунарске и складишне услуге. Поред тога, рансом</w:t>
      </w:r>
      <w:r>
        <w:rPr>
          <w:rFonts w:ascii="Calibri" w:eastAsia="Times New Roman" w:hAnsi="Calibri" w:cs="Calibri"/>
          <w:kern w:val="0"/>
          <w:sz w:val="24"/>
          <w:szCs w:val="24"/>
          <w:lang w:val="sr-Cyrl-RS" w:eastAsia="sr-Latn-BA"/>
          <w14:ligatures w14:val="none"/>
        </w:rPr>
        <w:t>вер</w:t>
      </w:r>
      <w:r>
        <w:rPr>
          <w:rFonts w:ascii="Calibri" w:eastAsia="Times New Roman" w:hAnsi="Calibri" w:cs="Calibri"/>
          <w:kern w:val="0"/>
          <w:sz w:val="24"/>
          <w:szCs w:val="24"/>
          <w:lang w:val="sr-Latn-BA" w:eastAsia="sr-Latn-BA"/>
          <w14:ligatures w14:val="none"/>
        </w:rPr>
        <w:t xml:space="preserve"> оператер</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 xml:space="preserve">је такође развијао енкриптор-е за циљање </w:t>
      </w:r>
      <w:r w:rsidRPr="009D0949">
        <w:rPr>
          <w:rFonts w:ascii="Calibri" w:eastAsia="Times New Roman" w:hAnsi="Calibri" w:cs="Calibri"/>
          <w:i/>
          <w:iCs/>
          <w:kern w:val="0"/>
          <w:sz w:val="24"/>
          <w:szCs w:val="24"/>
          <w:lang w:val="sr-Latn-BA" w:eastAsia="sr-Latn-BA"/>
          <w14:ligatures w14:val="none"/>
        </w:rPr>
        <w:t>MacOS</w:t>
      </w:r>
      <w:r>
        <w:rPr>
          <w:rFonts w:ascii="Calibri" w:eastAsia="Times New Roman" w:hAnsi="Calibri" w:cs="Calibri"/>
          <w:kern w:val="0"/>
          <w:sz w:val="24"/>
          <w:szCs w:val="24"/>
          <w:lang w:val="sr-Latn-BA" w:eastAsia="sr-Latn-BA"/>
          <w14:ligatures w14:val="none"/>
        </w:rPr>
        <w:t xml:space="preserve"> уређаја.</w:t>
      </w:r>
    </w:p>
    <w:p w14:paraId="213FE1BD" w14:textId="1F3BEF18"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 xml:space="preserve">Једна </w:t>
      </w:r>
      <w:r>
        <w:rPr>
          <w:rFonts w:ascii="Calibri" w:eastAsia="Times New Roman" w:hAnsi="Calibri" w:cs="Calibri"/>
          <w:kern w:val="0"/>
          <w:sz w:val="24"/>
          <w:szCs w:val="24"/>
          <w:lang w:val="sr-Cyrl-RS" w:eastAsia="sr-Latn-BA"/>
          <w14:ligatures w14:val="none"/>
        </w:rPr>
        <w:t>рансомвер као сервис</w:t>
      </w:r>
      <w:r>
        <w:rPr>
          <w:rFonts w:ascii="Calibri" w:eastAsia="Times New Roman" w:hAnsi="Calibri" w:cs="Calibri"/>
          <w:kern w:val="0"/>
          <w:sz w:val="24"/>
          <w:szCs w:val="24"/>
          <w:lang w:val="sr-Latn-BA" w:eastAsia="sr-Latn-BA"/>
          <w14:ligatures w14:val="none"/>
        </w:rPr>
        <w:t xml:space="preserve"> група која се појавила почетком 2023. године је </w:t>
      </w:r>
      <w:r>
        <w:rPr>
          <w:rFonts w:ascii="Calibri" w:eastAsia="Times New Roman" w:hAnsi="Calibri" w:cs="Calibri"/>
          <w:bCs/>
          <w:kern w:val="0"/>
          <w:sz w:val="24"/>
          <w:szCs w:val="24"/>
          <w:lang w:val="sr-Latn-BA" w:eastAsia="sr-Latn-BA"/>
          <w14:ligatures w14:val="none"/>
        </w:rPr>
        <w:t>Акира</w:t>
      </w:r>
      <w:r>
        <w:rPr>
          <w:rFonts w:ascii="Calibri" w:eastAsia="Times New Roman" w:hAnsi="Calibri" w:cs="Calibri"/>
          <w:kern w:val="0"/>
          <w:sz w:val="24"/>
          <w:szCs w:val="24"/>
          <w:lang w:val="sr-Latn-BA" w:eastAsia="sr-Latn-BA"/>
          <w14:ligatures w14:val="none"/>
        </w:rPr>
        <w:t>, коју истраживачи пр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 xml:space="preserve">етњи повезују са сада расформираном </w:t>
      </w:r>
      <w:r>
        <w:rPr>
          <w:rFonts w:ascii="Calibri" w:eastAsia="Times New Roman" w:hAnsi="Calibri" w:cs="Calibri"/>
          <w:kern w:val="0"/>
          <w:sz w:val="24"/>
          <w:szCs w:val="24"/>
          <w:lang w:val="sr-Cyrl-RS" w:eastAsia="sr-Latn-BA"/>
          <w14:ligatures w14:val="none"/>
        </w:rPr>
        <w:t>К</w:t>
      </w:r>
      <w:r>
        <w:rPr>
          <w:rFonts w:ascii="Calibri" w:eastAsia="Times New Roman" w:hAnsi="Calibri" w:cs="Calibri"/>
          <w:kern w:val="0"/>
          <w:sz w:val="24"/>
          <w:szCs w:val="24"/>
          <w:lang w:val="sr-Latn-BA" w:eastAsia="sr-Latn-BA"/>
          <w14:ligatures w14:val="none"/>
        </w:rPr>
        <w:t>онти групом. С обзиром на брз раст базе жртава Акире и њихове зреле оперативне способности, вероватно ће постати све већа пр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етња у блиској будућности.</w:t>
      </w:r>
    </w:p>
    <w:p w14:paraId="7D016141" w14:textId="41AECB93" w:rsidR="00AA3E8C" w:rsidRDefault="006C4CD5">
      <w:pPr>
        <w:spacing w:before="100" w:beforeAutospacing="1" w:after="100" w:afterAutospacing="1" w:line="240" w:lineRule="auto"/>
        <w:jc w:val="both"/>
        <w:rPr>
          <w:rFonts w:ascii="Calibri" w:eastAsia="Times New Roman" w:hAnsi="Calibri" w:cs="Calibri"/>
          <w:b/>
          <w:bCs/>
          <w:kern w:val="0"/>
          <w:sz w:val="24"/>
          <w:szCs w:val="24"/>
          <w:lang w:val="sr-Cyrl-RS" w:eastAsia="sr-Latn-BA"/>
          <w14:ligatures w14:val="none"/>
        </w:rPr>
      </w:pPr>
      <w:r>
        <w:rPr>
          <w:rFonts w:ascii="Calibri" w:eastAsia="Times New Roman" w:hAnsi="Calibri" w:cs="Calibri"/>
          <w:b/>
          <w:bCs/>
          <w:kern w:val="0"/>
          <w:sz w:val="24"/>
          <w:szCs w:val="24"/>
          <w:lang w:val="sr-Cyrl-RS" w:eastAsia="sr-Latn-BA"/>
          <w14:ligatures w14:val="none"/>
        </w:rPr>
        <w:t>Малвер као сервис</w:t>
      </w:r>
    </w:p>
    <w:p w14:paraId="36094D3D" w14:textId="77777777" w:rsidR="00A3623F" w:rsidRDefault="006C4CD5" w:rsidP="00A3623F">
      <w:pPr>
        <w:spacing w:before="100" w:beforeAutospacing="1"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 xml:space="preserve">Током 2023. године дошло је до неколико промена у пејзажу </w:t>
      </w:r>
      <w:r>
        <w:rPr>
          <w:rFonts w:ascii="Calibri" w:eastAsia="Times New Roman" w:hAnsi="Calibri" w:cs="Calibri"/>
          <w:bCs/>
          <w:kern w:val="0"/>
          <w:sz w:val="24"/>
          <w:szCs w:val="24"/>
          <w:lang w:val="sr-Cyrl-RS" w:eastAsia="sr-Latn-BA"/>
          <w14:ligatures w14:val="none"/>
        </w:rPr>
        <w:t>малвер као сервис</w:t>
      </w:r>
      <w:r>
        <w:rPr>
          <w:rFonts w:ascii="Calibri" w:eastAsia="Times New Roman" w:hAnsi="Calibri" w:cs="Calibri"/>
          <w:bCs/>
          <w:kern w:val="0"/>
          <w:sz w:val="24"/>
          <w:szCs w:val="24"/>
          <w:lang w:val="sr-Latn-BA" w:eastAsia="sr-Latn-BA"/>
          <w14:ligatures w14:val="none"/>
        </w:rPr>
        <w:t xml:space="preserve"> услуге (</w:t>
      </w:r>
      <w:r>
        <w:rPr>
          <w:rFonts w:ascii="Calibri" w:eastAsia="Times New Roman" w:hAnsi="Calibri" w:cs="Calibri"/>
          <w:bCs/>
          <w:i/>
          <w:kern w:val="0"/>
          <w:sz w:val="24"/>
          <w:szCs w:val="24"/>
          <w:lang w:val="sr-Cyrl-RS" w:eastAsia="sr-Latn-BA"/>
          <w14:ligatures w14:val="none"/>
        </w:rPr>
        <w:t xml:space="preserve">енг: </w:t>
      </w:r>
      <w:r>
        <w:rPr>
          <w:rFonts w:ascii="Calibri" w:eastAsia="Times New Roman" w:hAnsi="Calibri" w:cs="Calibri"/>
          <w:bCs/>
          <w:i/>
          <w:kern w:val="0"/>
          <w:sz w:val="24"/>
          <w:szCs w:val="24"/>
          <w:lang w:val="sr-Latn-BA" w:eastAsia="sr-Latn-BA"/>
          <w14:ligatures w14:val="none"/>
        </w:rPr>
        <w:t>МааС</w:t>
      </w:r>
      <w:r>
        <w:rPr>
          <w:rFonts w:ascii="Calibri" w:eastAsia="Times New Roman" w:hAnsi="Calibri" w:cs="Calibri"/>
          <w:bCs/>
          <w:kern w:val="0"/>
          <w:sz w:val="24"/>
          <w:szCs w:val="24"/>
          <w:lang w:val="sr-Latn-BA" w:eastAsia="sr-Latn-BA"/>
          <w14:ligatures w14:val="none"/>
        </w:rPr>
        <w:t>)</w:t>
      </w:r>
      <w:r>
        <w:rPr>
          <w:rFonts w:ascii="Calibri" w:eastAsia="Times New Roman" w:hAnsi="Calibri" w:cs="Calibri"/>
          <w:kern w:val="0"/>
          <w:sz w:val="24"/>
          <w:szCs w:val="24"/>
          <w:lang w:val="sr-Latn-BA" w:eastAsia="sr-Latn-BA"/>
          <w14:ligatures w14:val="none"/>
        </w:rPr>
        <w:t xml:space="preserve">. Након гашења инфраструктуре </w:t>
      </w:r>
      <w:r w:rsidRPr="009D0949">
        <w:rPr>
          <w:rFonts w:ascii="Calibri" w:eastAsia="Times New Roman" w:hAnsi="Calibri" w:cs="Calibri"/>
          <w:bCs/>
          <w:i/>
          <w:iCs/>
          <w:kern w:val="0"/>
          <w:sz w:val="24"/>
          <w:szCs w:val="24"/>
          <w:lang w:val="sr-Latn-BA" w:eastAsia="sr-Latn-BA"/>
          <w14:ligatures w14:val="none"/>
        </w:rPr>
        <w:t>Qakbot</w:t>
      </w:r>
      <w:r>
        <w:rPr>
          <w:rFonts w:ascii="Calibri" w:eastAsia="Times New Roman" w:hAnsi="Calibri" w:cs="Calibri"/>
          <w:kern w:val="0"/>
          <w:sz w:val="24"/>
          <w:szCs w:val="24"/>
          <w:lang w:val="sr-Latn-BA" w:eastAsia="sr-Latn-BA"/>
          <w14:ligatures w14:val="none"/>
        </w:rPr>
        <w:t xml:space="preserve"> малвера, сајберкриминалци су брзо реаговали и окренули се другим добро успостављеним или новим провајдерима</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 xml:space="preserve">услуга. Значајне алтернативе </w:t>
      </w:r>
      <w:r w:rsidRPr="009D0949">
        <w:rPr>
          <w:rFonts w:ascii="Calibri" w:eastAsia="Times New Roman" w:hAnsi="Calibri" w:cs="Calibri"/>
          <w:bCs/>
          <w:i/>
          <w:iCs/>
          <w:kern w:val="0"/>
          <w:sz w:val="24"/>
          <w:szCs w:val="24"/>
          <w:lang w:val="sr-Latn-BA" w:eastAsia="sr-Latn-BA"/>
          <w14:ligatures w14:val="none"/>
        </w:rPr>
        <w:t>QakBot-у</w:t>
      </w:r>
      <w:r>
        <w:rPr>
          <w:rFonts w:ascii="Calibri" w:eastAsia="Times New Roman" w:hAnsi="Calibri" w:cs="Calibri"/>
          <w:kern w:val="0"/>
          <w:sz w:val="24"/>
          <w:szCs w:val="24"/>
          <w:lang w:val="sr-Latn-BA" w:eastAsia="sr-Latn-BA"/>
          <w14:ligatures w14:val="none"/>
        </w:rPr>
        <w:t xml:space="preserve"> које тренутно користе сајберкриминалци су </w:t>
      </w:r>
      <w:r w:rsidRPr="009D0949">
        <w:rPr>
          <w:rFonts w:ascii="Calibri" w:eastAsia="Times New Roman" w:hAnsi="Calibri" w:cs="Calibri"/>
          <w:bCs/>
          <w:i/>
          <w:iCs/>
          <w:kern w:val="0"/>
          <w:sz w:val="24"/>
          <w:szCs w:val="24"/>
          <w:lang w:val="sr-Latn-BA" w:eastAsia="sr-Latn-BA"/>
          <w14:ligatures w14:val="none"/>
        </w:rPr>
        <w:t>IcedID</w:t>
      </w:r>
      <w:r w:rsidRPr="009D0949">
        <w:rPr>
          <w:rFonts w:ascii="Calibri" w:eastAsia="Times New Roman" w:hAnsi="Calibri" w:cs="Calibri"/>
          <w:i/>
          <w:iCs/>
          <w:kern w:val="0"/>
          <w:sz w:val="24"/>
          <w:szCs w:val="24"/>
          <w:lang w:val="sr-Latn-BA" w:eastAsia="sr-Latn-BA"/>
          <w14:ligatures w14:val="none"/>
        </w:rPr>
        <w:t xml:space="preserve">, </w:t>
      </w:r>
      <w:r w:rsidRPr="009D0949">
        <w:rPr>
          <w:rFonts w:ascii="Calibri" w:eastAsia="Times New Roman" w:hAnsi="Calibri" w:cs="Calibri"/>
          <w:bCs/>
          <w:i/>
          <w:iCs/>
          <w:kern w:val="0"/>
          <w:sz w:val="24"/>
          <w:szCs w:val="24"/>
          <w:lang w:val="sr-Latn-BA" w:eastAsia="sr-Latn-BA"/>
          <w14:ligatures w14:val="none"/>
        </w:rPr>
        <w:t>SystemBC</w:t>
      </w:r>
      <w:r w:rsidRPr="009D0949">
        <w:rPr>
          <w:rFonts w:ascii="Calibri" w:eastAsia="Times New Roman" w:hAnsi="Calibri" w:cs="Calibri"/>
          <w:i/>
          <w:iCs/>
          <w:kern w:val="0"/>
          <w:sz w:val="24"/>
          <w:szCs w:val="24"/>
          <w:lang w:val="sr-Latn-BA" w:eastAsia="sr-Latn-BA"/>
          <w14:ligatures w14:val="none"/>
        </w:rPr>
        <w:t xml:space="preserve">, </w:t>
      </w:r>
      <w:r w:rsidRPr="009D0949">
        <w:rPr>
          <w:rFonts w:ascii="Calibri" w:eastAsia="Times New Roman" w:hAnsi="Calibri" w:cs="Calibri"/>
          <w:bCs/>
          <w:i/>
          <w:iCs/>
          <w:kern w:val="0"/>
          <w:sz w:val="24"/>
          <w:szCs w:val="24"/>
          <w:lang w:val="sr-Latn-BA" w:eastAsia="sr-Latn-BA"/>
          <w14:ligatures w14:val="none"/>
        </w:rPr>
        <w:t>Pikabot</w:t>
      </w:r>
      <w:r>
        <w:rPr>
          <w:rFonts w:ascii="Calibri" w:eastAsia="Times New Roman" w:hAnsi="Calibri" w:cs="Calibri"/>
          <w:kern w:val="0"/>
          <w:sz w:val="24"/>
          <w:szCs w:val="24"/>
          <w:lang w:val="sr-Latn-BA" w:eastAsia="sr-Latn-BA"/>
          <w14:ligatures w14:val="none"/>
        </w:rPr>
        <w:t xml:space="preserve"> (нови, који се појавио 2023. године), </w:t>
      </w:r>
      <w:r w:rsidRPr="009D0949">
        <w:rPr>
          <w:rFonts w:ascii="Calibri" w:eastAsia="Times New Roman" w:hAnsi="Calibri" w:cs="Calibri"/>
          <w:bCs/>
          <w:i/>
          <w:iCs/>
          <w:kern w:val="0"/>
          <w:sz w:val="24"/>
          <w:szCs w:val="24"/>
          <w:lang w:val="sr-Latn-BA" w:eastAsia="sr-Latn-BA"/>
          <w14:ligatures w14:val="none"/>
        </w:rPr>
        <w:t>DanaBot</w:t>
      </w:r>
      <w:r>
        <w:rPr>
          <w:rFonts w:ascii="Calibri" w:eastAsia="Times New Roman" w:hAnsi="Calibri" w:cs="Calibri"/>
          <w:kern w:val="0"/>
          <w:sz w:val="24"/>
          <w:szCs w:val="24"/>
          <w:lang w:val="sr-Latn-BA" w:eastAsia="sr-Latn-BA"/>
          <w14:ligatures w14:val="none"/>
        </w:rPr>
        <w:t xml:space="preserve"> и </w:t>
      </w:r>
      <w:r w:rsidRPr="009D0949">
        <w:rPr>
          <w:rFonts w:ascii="Calibri" w:eastAsia="Times New Roman" w:hAnsi="Calibri" w:cs="Calibri"/>
          <w:bCs/>
          <w:i/>
          <w:iCs/>
          <w:kern w:val="0"/>
          <w:sz w:val="24"/>
          <w:szCs w:val="24"/>
          <w:lang w:val="sr-Latn-BA" w:eastAsia="sr-Latn-BA"/>
          <w14:ligatures w14:val="none"/>
        </w:rPr>
        <w:t>Smokeloader</w:t>
      </w:r>
      <w:r>
        <w:rPr>
          <w:rFonts w:ascii="Calibri" w:eastAsia="Times New Roman" w:hAnsi="Calibri" w:cs="Calibri"/>
          <w:kern w:val="0"/>
          <w:sz w:val="24"/>
          <w:szCs w:val="24"/>
          <w:lang w:val="sr-Latn-BA" w:eastAsia="sr-Latn-BA"/>
          <w14:ligatures w14:val="none"/>
        </w:rPr>
        <w:t xml:space="preserve"> (који је </w:t>
      </w:r>
      <w:r>
        <w:rPr>
          <w:rFonts w:ascii="Calibri" w:eastAsia="Times New Roman" w:hAnsi="Calibri" w:cs="Calibri"/>
          <w:kern w:val="0"/>
          <w:sz w:val="24"/>
          <w:szCs w:val="24"/>
          <w:lang w:val="sr-Latn-BA" w:eastAsia="sr-Latn-BA"/>
          <w14:ligatures w14:val="none"/>
        </w:rPr>
        <w:lastRenderedPageBreak/>
        <w:t xml:space="preserve">интензивно коришћен од стране </w:t>
      </w:r>
      <w:r w:rsidR="00710CA4">
        <w:rPr>
          <w:rFonts w:ascii="Calibri" w:eastAsia="Times New Roman" w:hAnsi="Calibri" w:cs="Calibri"/>
          <w:kern w:val="0"/>
          <w:sz w:val="24"/>
          <w:szCs w:val="24"/>
          <w:lang w:val="sr-Cyrl-RS" w:eastAsia="sr-Latn-BA"/>
          <w14:ligatures w14:val="none"/>
        </w:rPr>
        <w:t>„</w:t>
      </w:r>
      <w:r w:rsidRPr="009D0949">
        <w:rPr>
          <w:rFonts w:ascii="Calibri" w:eastAsia="Times New Roman" w:hAnsi="Calibri" w:cs="Calibri"/>
          <w:i/>
          <w:iCs/>
          <w:kern w:val="0"/>
          <w:sz w:val="24"/>
          <w:szCs w:val="24"/>
          <w:lang w:val="sr-Latn-BA" w:eastAsia="sr-Latn-BA"/>
          <w14:ligatures w14:val="none"/>
        </w:rPr>
        <w:t>8base</w:t>
      </w:r>
      <w:r w:rsidR="00710CA4">
        <w:rPr>
          <w:rFonts w:ascii="Calibri" w:eastAsia="Times New Roman" w:hAnsi="Calibri" w:cs="Calibri"/>
          <w:i/>
          <w:iCs/>
          <w:kern w:val="0"/>
          <w:sz w:val="24"/>
          <w:szCs w:val="24"/>
          <w:lang w:val="sr-Cyrl-RS" w:eastAsia="sr-Latn-BA"/>
          <w14:ligatures w14:val="none"/>
        </w:rPr>
        <w:t>“</w:t>
      </w:r>
      <w:r>
        <w:rPr>
          <w:rFonts w:ascii="Calibri" w:eastAsia="Times New Roman" w:hAnsi="Calibri" w:cs="Calibri"/>
          <w:kern w:val="0"/>
          <w:sz w:val="24"/>
          <w:szCs w:val="24"/>
          <w:lang w:val="sr-Latn-BA" w:eastAsia="sr-Latn-BA"/>
          <w14:ligatures w14:val="none"/>
        </w:rPr>
        <w:t xml:space="preserve"> групе у њиховим кампањама), а ове услуге нуде сличне могућности за</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доставу злонамерних</w:t>
      </w:r>
      <w:r>
        <w:rPr>
          <w:rFonts w:ascii="Calibri" w:eastAsia="Times New Roman" w:hAnsi="Calibri" w:cs="Calibri"/>
          <w:kern w:val="0"/>
          <w:sz w:val="24"/>
          <w:szCs w:val="24"/>
          <w:lang w:val="sr-Cyrl-RS" w:eastAsia="sr-Latn-BA"/>
          <w14:ligatures w14:val="none"/>
        </w:rPr>
        <w:t xml:space="preserve"> малвера </w:t>
      </w:r>
      <w:r>
        <w:rPr>
          <w:rFonts w:ascii="Calibri" w:eastAsia="Times New Roman" w:hAnsi="Calibri" w:cs="Calibri"/>
          <w:kern w:val="0"/>
          <w:sz w:val="24"/>
          <w:szCs w:val="24"/>
          <w:lang w:val="sr-Latn-BA" w:eastAsia="sr-Latn-BA"/>
          <w14:ligatures w14:val="none"/>
        </w:rPr>
        <w:t>на заражене системе.</w:t>
      </w:r>
    </w:p>
    <w:p w14:paraId="5B37C0CB" w14:textId="406D23F5" w:rsidR="00AA3E8C" w:rsidRDefault="006C4CD5" w:rsidP="00A3623F">
      <w:pPr>
        <w:spacing w:before="120" w:after="120" w:line="240" w:lineRule="auto"/>
        <w:jc w:val="both"/>
        <w:rPr>
          <w:rFonts w:ascii="Calibri" w:eastAsia="Times New Roman" w:hAnsi="Calibri" w:cs="Calibri"/>
          <w:b/>
          <w:bCs/>
          <w:kern w:val="0"/>
          <w:sz w:val="24"/>
          <w:szCs w:val="24"/>
          <w:lang w:val="sr-Cyrl-RS" w:eastAsia="sr-Latn-BA"/>
          <w14:ligatures w14:val="none"/>
        </w:rPr>
      </w:pPr>
      <w:r>
        <w:rPr>
          <w:rFonts w:ascii="Calibri" w:eastAsia="Times New Roman" w:hAnsi="Calibri" w:cs="Calibri"/>
          <w:kern w:val="0"/>
          <w:sz w:val="24"/>
          <w:szCs w:val="24"/>
          <w:lang w:val="sr-Latn-BA" w:eastAsia="sr-Latn-BA"/>
          <w14:ligatures w14:val="none"/>
        </w:rPr>
        <w:t xml:space="preserve">Легитимни оквири за пенетрацијско тестирање, као што су </w:t>
      </w:r>
      <w:r w:rsidRPr="009D0949">
        <w:rPr>
          <w:rFonts w:ascii="Calibri" w:eastAsia="Times New Roman" w:hAnsi="Calibri" w:cs="Calibri"/>
          <w:bCs/>
          <w:i/>
          <w:iCs/>
          <w:kern w:val="0"/>
          <w:sz w:val="24"/>
          <w:szCs w:val="24"/>
          <w:lang w:val="sr-Latn-BA" w:eastAsia="sr-Latn-BA"/>
          <w14:ligatures w14:val="none"/>
        </w:rPr>
        <w:t>Cobalt Strike</w:t>
      </w:r>
      <w:r w:rsidRPr="009D0949">
        <w:rPr>
          <w:rFonts w:ascii="Calibri" w:eastAsia="Times New Roman" w:hAnsi="Calibri" w:cs="Calibri"/>
          <w:i/>
          <w:iCs/>
          <w:kern w:val="0"/>
          <w:sz w:val="24"/>
          <w:szCs w:val="24"/>
          <w:lang w:val="sr-Latn-BA" w:eastAsia="sr-Latn-BA"/>
          <w14:ligatures w14:val="none"/>
        </w:rPr>
        <w:t xml:space="preserve">, </w:t>
      </w:r>
      <w:r w:rsidRPr="009D0949">
        <w:rPr>
          <w:rFonts w:ascii="Calibri" w:eastAsia="Times New Roman" w:hAnsi="Calibri" w:cs="Calibri"/>
          <w:bCs/>
          <w:i/>
          <w:iCs/>
          <w:kern w:val="0"/>
          <w:sz w:val="24"/>
          <w:szCs w:val="24"/>
          <w:lang w:val="sr-Latn-BA" w:eastAsia="sr-Latn-BA"/>
          <w14:ligatures w14:val="none"/>
        </w:rPr>
        <w:t>Metasploit</w:t>
      </w:r>
      <w:r>
        <w:rPr>
          <w:rFonts w:ascii="Calibri" w:eastAsia="Times New Roman" w:hAnsi="Calibri" w:cs="Calibri"/>
          <w:kern w:val="0"/>
          <w:sz w:val="24"/>
          <w:szCs w:val="24"/>
          <w:lang w:val="sr-Latn-BA" w:eastAsia="sr-Latn-BA"/>
          <w14:ligatures w14:val="none"/>
        </w:rPr>
        <w:t xml:space="preserve"> </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 xml:space="preserve"> </w:t>
      </w:r>
      <w:r w:rsidRPr="009D0949">
        <w:rPr>
          <w:rFonts w:ascii="Calibri" w:eastAsia="Times New Roman" w:hAnsi="Calibri" w:cs="Calibri"/>
          <w:bCs/>
          <w:i/>
          <w:iCs/>
          <w:kern w:val="0"/>
          <w:sz w:val="24"/>
          <w:szCs w:val="24"/>
          <w:lang w:val="sr-Latn-BA" w:eastAsia="sr-Latn-BA"/>
          <w14:ligatures w14:val="none"/>
        </w:rPr>
        <w:t>Mimikatz</w:t>
      </w:r>
      <w:r>
        <w:rPr>
          <w:rFonts w:ascii="Calibri" w:eastAsia="Times New Roman" w:hAnsi="Calibri" w:cs="Calibri"/>
          <w:kern w:val="0"/>
          <w:sz w:val="24"/>
          <w:szCs w:val="24"/>
          <w:lang w:val="sr-Latn-BA" w:eastAsia="sr-Latn-BA"/>
          <w14:ligatures w14:val="none"/>
        </w:rPr>
        <w:t xml:space="preserve">, широко се злоупотребљавају од стране сајберкриминалаца за успостављање постојаности и ескалацију привилегија унутар компромитованих система. </w:t>
      </w:r>
      <w:r w:rsidRPr="00710CA4">
        <w:rPr>
          <w:rFonts w:ascii="Calibri" w:eastAsia="Times New Roman" w:hAnsi="Calibri" w:cs="Calibri"/>
          <w:bCs/>
          <w:i/>
          <w:iCs/>
          <w:kern w:val="0"/>
          <w:sz w:val="24"/>
          <w:szCs w:val="24"/>
          <w:lang w:val="sr-Latn-BA" w:eastAsia="sr-Latn-BA"/>
          <w14:ligatures w14:val="none"/>
        </w:rPr>
        <w:t>Cobalt Strike</w:t>
      </w:r>
      <w:r>
        <w:rPr>
          <w:rFonts w:ascii="Calibri" w:eastAsia="Times New Roman" w:hAnsi="Calibri" w:cs="Calibri"/>
          <w:kern w:val="0"/>
          <w:sz w:val="24"/>
          <w:szCs w:val="24"/>
          <w:lang w:val="sr-Latn-BA" w:eastAsia="sr-Latn-BA"/>
          <w14:ligatures w14:val="none"/>
        </w:rPr>
        <w:t xml:space="preserve"> је већ неко вр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еме био најчешће коришћено р</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ешење због свог разноврсног арсенала способности. Користи се као</w:t>
      </w:r>
      <w:r>
        <w:rPr>
          <w:rFonts w:ascii="Calibri" w:eastAsia="Times New Roman" w:hAnsi="Calibri" w:cs="Calibri"/>
          <w:kern w:val="0"/>
          <w:sz w:val="24"/>
          <w:szCs w:val="24"/>
          <w:lang w:val="sr-Cyrl-RS" w:eastAsia="sr-Latn-BA"/>
          <w14:ligatures w14:val="none"/>
        </w:rPr>
        <w:t xml:space="preserve"> бекдор </w:t>
      </w:r>
      <w:r>
        <w:rPr>
          <w:rFonts w:ascii="Calibri" w:eastAsia="Times New Roman" w:hAnsi="Calibri" w:cs="Calibri"/>
          <w:kern w:val="0"/>
          <w:sz w:val="24"/>
          <w:szCs w:val="24"/>
          <w:lang w:val="sr-Latn-BA" w:eastAsia="sr-Latn-BA"/>
          <w14:ligatures w14:val="none"/>
        </w:rPr>
        <w:t>и контролно-командни</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центар за извршавање команди, испоруку додатних</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и прелазак кроз инфилтриране мреже. Новији</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алат</w:t>
      </w:r>
      <w:r>
        <w:rPr>
          <w:rFonts w:ascii="Calibri" w:eastAsia="Times New Roman" w:hAnsi="Calibri" w:cs="Calibri"/>
          <w:kern w:val="0"/>
          <w:sz w:val="24"/>
          <w:szCs w:val="24"/>
          <w:lang w:val="sr-Cyrl-RS" w:eastAsia="sr-Latn-BA"/>
          <w14:ligatures w14:val="none"/>
        </w:rPr>
        <w:t xml:space="preserve">и базирани на вјештачкој интелигенцији </w:t>
      </w:r>
      <w:r w:rsidRPr="009D0949">
        <w:rPr>
          <w:rFonts w:ascii="Calibri" w:eastAsia="Times New Roman" w:hAnsi="Calibri" w:cs="Calibri"/>
          <w:bCs/>
          <w:i/>
          <w:iCs/>
          <w:kern w:val="0"/>
          <w:sz w:val="24"/>
          <w:szCs w:val="24"/>
          <w:lang w:val="sr-Latn-BA" w:eastAsia="sr-Latn-BA"/>
          <w14:ligatures w14:val="none"/>
        </w:rPr>
        <w:t>PentestGPT</w:t>
      </w:r>
      <w:r>
        <w:rPr>
          <w:rFonts w:ascii="Calibri" w:eastAsia="Times New Roman" w:hAnsi="Calibri" w:cs="Calibri"/>
          <w:kern w:val="0"/>
          <w:sz w:val="24"/>
          <w:szCs w:val="24"/>
          <w:lang w:val="sr-Latn-BA" w:eastAsia="sr-Latn-BA"/>
          <w14:ligatures w14:val="none"/>
        </w:rPr>
        <w:t xml:space="preserve"> и слични</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такође се могу користити са злонам</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ерном нам</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ером за олакшавање иницијалне компромитације информационих система.</w:t>
      </w:r>
    </w:p>
    <w:p w14:paraId="04EC1540" w14:textId="77777777" w:rsidR="00AA3E8C" w:rsidRDefault="006C4CD5">
      <w:pPr>
        <w:spacing w:before="100" w:beforeAutospacing="1" w:after="100" w:afterAutospacing="1" w:line="240" w:lineRule="auto"/>
        <w:jc w:val="both"/>
        <w:rPr>
          <w:rFonts w:ascii="Calibri" w:eastAsia="Times New Roman" w:hAnsi="Calibri" w:cs="Calibri"/>
          <w:b/>
          <w:bCs/>
          <w:kern w:val="0"/>
          <w:sz w:val="24"/>
          <w:szCs w:val="24"/>
          <w:lang w:val="sr-Cyrl-RS" w:eastAsia="sr-Latn-BA"/>
          <w14:ligatures w14:val="none"/>
        </w:rPr>
      </w:pPr>
      <w:r>
        <w:rPr>
          <w:rFonts w:ascii="Calibri" w:eastAsia="Times New Roman" w:hAnsi="Calibri" w:cs="Calibri"/>
          <w:b/>
          <w:bCs/>
          <w:kern w:val="0"/>
          <w:sz w:val="24"/>
          <w:szCs w:val="24"/>
          <w:lang w:val="sr-Latn-BA" w:eastAsia="sr-Latn-BA"/>
          <w14:ligatures w14:val="none"/>
        </w:rPr>
        <w:t>Експлоатација</w:t>
      </w:r>
      <w:r>
        <w:rPr>
          <w:rFonts w:ascii="Calibri" w:eastAsia="Times New Roman" w:hAnsi="Calibri" w:cs="Calibri"/>
          <w:b/>
          <w:bCs/>
          <w:kern w:val="0"/>
          <w:sz w:val="24"/>
          <w:szCs w:val="24"/>
          <w:lang w:val="sr-Cyrl-RS" w:eastAsia="sr-Latn-BA"/>
          <w14:ligatures w14:val="none"/>
        </w:rPr>
        <w:t xml:space="preserve"> дјеце на интернету</w:t>
      </w:r>
    </w:p>
    <w:p w14:paraId="6FF7E222" w14:textId="43AB3DF8"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Кључне пр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етње које произ</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 xml:space="preserve">лазе из </w:t>
      </w:r>
      <w:r>
        <w:rPr>
          <w:rFonts w:ascii="Calibri" w:eastAsia="Times New Roman" w:hAnsi="Calibri" w:cs="Calibri"/>
          <w:bCs/>
          <w:kern w:val="0"/>
          <w:sz w:val="24"/>
          <w:szCs w:val="24"/>
          <w:lang w:val="sr-Latn-BA" w:eastAsia="sr-Latn-BA"/>
          <w14:ligatures w14:val="none"/>
        </w:rPr>
        <w:t>онл</w:t>
      </w:r>
      <w:r>
        <w:rPr>
          <w:rFonts w:ascii="Calibri" w:eastAsia="Times New Roman" w:hAnsi="Calibri" w:cs="Calibri"/>
          <w:bCs/>
          <w:kern w:val="0"/>
          <w:sz w:val="24"/>
          <w:szCs w:val="24"/>
          <w:lang w:val="sr-Cyrl-RS" w:eastAsia="sr-Latn-BA"/>
          <w14:ligatures w14:val="none"/>
        </w:rPr>
        <w:t>ај</w:t>
      </w:r>
      <w:r>
        <w:rPr>
          <w:rFonts w:ascii="Calibri" w:eastAsia="Times New Roman" w:hAnsi="Calibri" w:cs="Calibri"/>
          <w:bCs/>
          <w:kern w:val="0"/>
          <w:sz w:val="24"/>
          <w:szCs w:val="24"/>
          <w:lang w:val="sr-Latn-BA" w:eastAsia="sr-Latn-BA"/>
          <w14:ligatures w14:val="none"/>
        </w:rPr>
        <w:t>н експлоатације д</w:t>
      </w:r>
      <w:r w:rsidR="00710CA4">
        <w:rPr>
          <w:rFonts w:ascii="Calibri" w:eastAsia="Times New Roman" w:hAnsi="Calibri" w:cs="Calibri"/>
          <w:bCs/>
          <w:kern w:val="0"/>
          <w:sz w:val="24"/>
          <w:szCs w:val="24"/>
          <w:lang w:val="sr-Cyrl-RS" w:eastAsia="sr-Latn-BA"/>
          <w14:ligatures w14:val="none"/>
        </w:rPr>
        <w:t>ј</w:t>
      </w:r>
      <w:r>
        <w:rPr>
          <w:rFonts w:ascii="Calibri" w:eastAsia="Times New Roman" w:hAnsi="Calibri" w:cs="Calibri"/>
          <w:bCs/>
          <w:kern w:val="0"/>
          <w:sz w:val="24"/>
          <w:szCs w:val="24"/>
          <w:lang w:val="sr-Latn-BA" w:eastAsia="sr-Latn-BA"/>
          <w14:ligatures w14:val="none"/>
        </w:rPr>
        <w:t>еце</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остале су релативно стабилне током 2023. године. Спољни фактори, као што су усвајање нових технологија и све већа</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присутност д</w:t>
      </w:r>
      <w:r w:rsidR="00710CA4">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 на мрежи</w:t>
      </w:r>
      <w:r>
        <w:rPr>
          <w:rFonts w:ascii="Calibri" w:eastAsia="Times New Roman" w:hAnsi="Calibri" w:cs="Calibri"/>
          <w:kern w:val="0"/>
          <w:sz w:val="24"/>
          <w:szCs w:val="24"/>
          <w:lang w:val="sr-Cyrl-RS" w:eastAsia="sr-Latn-BA"/>
          <w14:ligatures w14:val="none"/>
        </w:rPr>
        <w:t xml:space="preserve"> без надзора</w:t>
      </w:r>
      <w:r>
        <w:rPr>
          <w:rFonts w:ascii="Calibri" w:eastAsia="Times New Roman" w:hAnsi="Calibri" w:cs="Calibri"/>
          <w:kern w:val="0"/>
          <w:sz w:val="24"/>
          <w:szCs w:val="24"/>
          <w:lang w:val="sr-Latn-BA" w:eastAsia="sr-Latn-BA"/>
          <w14:ligatures w14:val="none"/>
        </w:rPr>
        <w:t>, као и пром</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ене у фокусу истраживачког рада, доприн</w:t>
      </w:r>
      <w:r w:rsidR="00710CA4">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ели су еволуцији пр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 xml:space="preserve">етњи које ово кривично </w:t>
      </w:r>
      <w:r>
        <w:rPr>
          <w:rFonts w:ascii="Calibri" w:eastAsia="Times New Roman" w:hAnsi="Calibri" w:cs="Calibri"/>
          <w:kern w:val="0"/>
          <w:sz w:val="24"/>
          <w:szCs w:val="24"/>
          <w:lang w:val="sr-Cyrl-RS" w:eastAsia="sr-Latn-BA"/>
          <w14:ligatures w14:val="none"/>
        </w:rPr>
        <w:t>дјело</w:t>
      </w:r>
      <w:r>
        <w:rPr>
          <w:rFonts w:ascii="Calibri" w:eastAsia="Times New Roman" w:hAnsi="Calibri" w:cs="Calibri"/>
          <w:kern w:val="0"/>
          <w:sz w:val="24"/>
          <w:szCs w:val="24"/>
          <w:lang w:val="sr-Latn-BA" w:eastAsia="sr-Latn-BA"/>
          <w14:ligatures w14:val="none"/>
        </w:rPr>
        <w:t xml:space="preserve"> носи.</w:t>
      </w:r>
    </w:p>
    <w:p w14:paraId="13AB20CD"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Материјал</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сексуалн</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xml:space="preserve"> експлоат</w:t>
      </w:r>
      <w:r>
        <w:rPr>
          <w:rFonts w:ascii="Calibri" w:eastAsia="Times New Roman" w:hAnsi="Calibri" w:cs="Calibri"/>
          <w:kern w:val="0"/>
          <w:sz w:val="24"/>
          <w:szCs w:val="24"/>
          <w:lang w:val="sr-Cyrl-RS" w:eastAsia="sr-Latn-BA"/>
          <w14:ligatures w14:val="none"/>
        </w:rPr>
        <w:t>исане</w:t>
      </w:r>
      <w:r>
        <w:rPr>
          <w:rFonts w:ascii="Calibri" w:eastAsia="Times New Roman" w:hAnsi="Calibri" w:cs="Calibri"/>
          <w:kern w:val="0"/>
          <w:sz w:val="24"/>
          <w:szCs w:val="24"/>
          <w:lang w:val="sr-Latn-BA" w:eastAsia="sr-Latn-BA"/>
          <w14:ligatures w14:val="none"/>
        </w:rPr>
        <w:t xml:space="preserve">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наставља да се шири на интернету, непрестано виктимизујући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ецу коју приказује</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 xml:space="preserve">Са растућим обимом </w:t>
      </w:r>
      <w:r>
        <w:rPr>
          <w:rFonts w:ascii="Calibri" w:eastAsia="Times New Roman" w:hAnsi="Calibri" w:cs="Calibri"/>
          <w:kern w:val="0"/>
          <w:sz w:val="24"/>
          <w:szCs w:val="24"/>
          <w:lang w:val="sr-Cyrl-RS" w:eastAsia="sr-Latn-BA"/>
          <w14:ligatures w14:val="none"/>
        </w:rPr>
        <w:t>материјала</w:t>
      </w:r>
      <w:r>
        <w:rPr>
          <w:rFonts w:ascii="Calibri" w:eastAsia="Times New Roman" w:hAnsi="Calibri" w:cs="Calibri"/>
          <w:kern w:val="0"/>
          <w:sz w:val="24"/>
          <w:szCs w:val="24"/>
          <w:lang w:val="sr-Latn-BA" w:eastAsia="sr-Latn-BA"/>
          <w14:ligatures w14:val="none"/>
        </w:rPr>
        <w:t xml:space="preserve"> које је потребно </w:t>
      </w:r>
      <w:r>
        <w:rPr>
          <w:rFonts w:ascii="Calibri" w:eastAsia="Times New Roman" w:hAnsi="Calibri" w:cs="Calibri"/>
          <w:kern w:val="0"/>
          <w:sz w:val="24"/>
          <w:szCs w:val="24"/>
          <w:lang w:val="sr-Cyrl-RS" w:eastAsia="sr-Latn-BA"/>
          <w14:ligatures w14:val="none"/>
        </w:rPr>
        <w:t>ручно</w:t>
      </w:r>
      <w:r>
        <w:rPr>
          <w:rFonts w:ascii="Calibri" w:eastAsia="Times New Roman" w:hAnsi="Calibri" w:cs="Calibri"/>
          <w:kern w:val="0"/>
          <w:sz w:val="24"/>
          <w:szCs w:val="24"/>
          <w:lang w:val="sr-Latn-BA" w:eastAsia="sr-Latn-BA"/>
          <w14:ligatures w14:val="none"/>
        </w:rPr>
        <w:t xml:space="preserve"> анализирати и повезаних информација о случајевима,</w:t>
      </w:r>
      <w:r>
        <w:rPr>
          <w:rFonts w:ascii="Calibri" w:eastAsia="Times New Roman" w:hAnsi="Calibri" w:cs="Calibri"/>
          <w:kern w:val="0"/>
          <w:sz w:val="24"/>
          <w:szCs w:val="24"/>
          <w:lang w:val="sr-Cyrl-RS" w:eastAsia="sr-Latn-BA"/>
          <w14:ligatures w14:val="none"/>
        </w:rPr>
        <w:t xml:space="preserve"> институције за спровођење закона </w:t>
      </w:r>
      <w:r>
        <w:rPr>
          <w:rFonts w:ascii="Calibri" w:eastAsia="Times New Roman" w:hAnsi="Calibri" w:cs="Calibri"/>
          <w:kern w:val="0"/>
          <w:sz w:val="24"/>
          <w:szCs w:val="24"/>
          <w:lang w:val="sr-Latn-BA" w:eastAsia="sr-Latn-BA"/>
          <w14:ligatures w14:val="none"/>
        </w:rPr>
        <w:t>се суочавају с</w:t>
      </w:r>
      <w:r>
        <w:rPr>
          <w:rFonts w:ascii="Calibri" w:eastAsia="Times New Roman" w:hAnsi="Calibri" w:cs="Calibri"/>
          <w:kern w:val="0"/>
          <w:sz w:val="24"/>
          <w:szCs w:val="24"/>
          <w:lang w:val="sr-Cyrl-RS" w:eastAsia="sr-Latn-BA"/>
          <w14:ligatures w14:val="none"/>
        </w:rPr>
        <w:t>а</w:t>
      </w:r>
      <w:r>
        <w:rPr>
          <w:rFonts w:ascii="Calibri" w:eastAsia="Times New Roman" w:hAnsi="Calibri" w:cs="Calibri"/>
          <w:kern w:val="0"/>
          <w:sz w:val="24"/>
          <w:szCs w:val="24"/>
          <w:lang w:val="sr-Latn-BA" w:eastAsia="sr-Latn-BA"/>
          <w14:ligatures w14:val="none"/>
        </w:rPr>
        <w:t xml:space="preserve"> потребом за иновативном технолошком подршком како би истраживали </w:t>
      </w:r>
      <w:r>
        <w:rPr>
          <w:rFonts w:ascii="Calibri" w:eastAsia="Times New Roman" w:hAnsi="Calibri" w:cs="Calibri"/>
          <w:kern w:val="0"/>
          <w:sz w:val="24"/>
          <w:szCs w:val="24"/>
          <w:lang w:val="sr-Cyrl-RS" w:eastAsia="sr-Latn-BA"/>
          <w14:ligatures w14:val="none"/>
        </w:rPr>
        <w:t>м</w:t>
      </w:r>
      <w:r>
        <w:rPr>
          <w:rFonts w:ascii="Calibri" w:eastAsia="Times New Roman" w:hAnsi="Calibri" w:cs="Calibri"/>
          <w:kern w:val="0"/>
          <w:sz w:val="24"/>
          <w:szCs w:val="24"/>
          <w:lang w:val="sr-Latn-BA" w:eastAsia="sr-Latn-BA"/>
          <w14:ligatures w14:val="none"/>
        </w:rPr>
        <w:t>атеријал</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сексуалн</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xml:space="preserve"> експлоат</w:t>
      </w:r>
      <w:r>
        <w:rPr>
          <w:rFonts w:ascii="Calibri" w:eastAsia="Times New Roman" w:hAnsi="Calibri" w:cs="Calibri"/>
          <w:kern w:val="0"/>
          <w:sz w:val="24"/>
          <w:szCs w:val="24"/>
          <w:lang w:val="sr-Cyrl-RS" w:eastAsia="sr-Latn-BA"/>
          <w14:ligatures w14:val="none"/>
        </w:rPr>
        <w:t>исане</w:t>
      </w:r>
      <w:r>
        <w:rPr>
          <w:rFonts w:ascii="Calibri" w:eastAsia="Times New Roman" w:hAnsi="Calibri" w:cs="Calibri"/>
          <w:kern w:val="0"/>
          <w:sz w:val="24"/>
          <w:szCs w:val="24"/>
          <w:lang w:val="sr-Latn-BA" w:eastAsia="sr-Latn-BA"/>
          <w14:ligatures w14:val="none"/>
        </w:rPr>
        <w:t xml:space="preserve">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 Производња и ширење</w:t>
      </w:r>
      <w:r>
        <w:rPr>
          <w:rFonts w:ascii="Calibri" w:eastAsia="Times New Roman" w:hAnsi="Calibri" w:cs="Calibri"/>
          <w:kern w:val="0"/>
          <w:sz w:val="24"/>
          <w:szCs w:val="24"/>
          <w:lang w:val="sr-Cyrl-RS" w:eastAsia="sr-Latn-BA"/>
          <w14:ligatures w14:val="none"/>
        </w:rPr>
        <w:t xml:space="preserve"> м</w:t>
      </w:r>
      <w:r>
        <w:rPr>
          <w:rFonts w:ascii="Calibri" w:eastAsia="Times New Roman" w:hAnsi="Calibri" w:cs="Calibri"/>
          <w:kern w:val="0"/>
          <w:sz w:val="24"/>
          <w:szCs w:val="24"/>
          <w:lang w:val="sr-Latn-BA" w:eastAsia="sr-Latn-BA"/>
          <w14:ligatures w14:val="none"/>
        </w:rPr>
        <w:t>атеријал</w:t>
      </w:r>
      <w:r>
        <w:rPr>
          <w:rFonts w:ascii="Calibri" w:eastAsia="Times New Roman" w:hAnsi="Calibri" w:cs="Calibri"/>
          <w:kern w:val="0"/>
          <w:sz w:val="24"/>
          <w:szCs w:val="24"/>
          <w:lang w:val="sr-Cyrl-RS" w:eastAsia="sr-Latn-BA"/>
          <w14:ligatures w14:val="none"/>
        </w:rPr>
        <w:t xml:space="preserve">а </w:t>
      </w:r>
      <w:r>
        <w:rPr>
          <w:rFonts w:ascii="Calibri" w:eastAsia="Times New Roman" w:hAnsi="Calibri" w:cs="Calibri"/>
          <w:kern w:val="0"/>
          <w:sz w:val="24"/>
          <w:szCs w:val="24"/>
          <w:lang w:val="sr-Latn-BA" w:eastAsia="sr-Latn-BA"/>
          <w14:ligatures w14:val="none"/>
        </w:rPr>
        <w:t>сексуалн</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xml:space="preserve"> експлоат</w:t>
      </w:r>
      <w:r>
        <w:rPr>
          <w:rFonts w:ascii="Calibri" w:eastAsia="Times New Roman" w:hAnsi="Calibri" w:cs="Calibri"/>
          <w:kern w:val="0"/>
          <w:sz w:val="24"/>
          <w:szCs w:val="24"/>
          <w:lang w:val="sr-Cyrl-RS" w:eastAsia="sr-Latn-BA"/>
          <w14:ligatures w14:val="none"/>
        </w:rPr>
        <w:t>исане</w:t>
      </w:r>
      <w:r>
        <w:rPr>
          <w:rFonts w:ascii="Calibri" w:eastAsia="Times New Roman" w:hAnsi="Calibri" w:cs="Calibri"/>
          <w:kern w:val="0"/>
          <w:sz w:val="24"/>
          <w:szCs w:val="24"/>
          <w:lang w:val="sr-Latn-BA" w:eastAsia="sr-Latn-BA"/>
          <w14:ligatures w14:val="none"/>
        </w:rPr>
        <w:t xml:space="preserve">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остаје озбиљан проблем, с</w:t>
      </w:r>
      <w:r>
        <w:rPr>
          <w:rFonts w:ascii="Calibri" w:eastAsia="Times New Roman" w:hAnsi="Calibri" w:cs="Calibri"/>
          <w:kern w:val="0"/>
          <w:sz w:val="24"/>
          <w:szCs w:val="24"/>
          <w:lang w:val="sr-Cyrl-RS" w:eastAsia="sr-Latn-BA"/>
          <w14:ligatures w14:val="none"/>
        </w:rPr>
        <w:t>а</w:t>
      </w:r>
      <w:r>
        <w:rPr>
          <w:rFonts w:ascii="Calibri" w:eastAsia="Times New Roman" w:hAnsi="Calibri" w:cs="Calibri"/>
          <w:kern w:val="0"/>
          <w:sz w:val="24"/>
          <w:szCs w:val="24"/>
          <w:lang w:val="sr-Latn-BA" w:eastAsia="sr-Latn-BA"/>
          <w14:ligatures w14:val="none"/>
        </w:rPr>
        <w:t xml:space="preserve"> великим д</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 xml:space="preserve">елом материјала који је сада идентификован као </w:t>
      </w:r>
      <w:r>
        <w:rPr>
          <w:rFonts w:ascii="Calibri" w:eastAsia="Times New Roman" w:hAnsi="Calibri" w:cs="Calibri"/>
          <w:bCs/>
          <w:kern w:val="0"/>
          <w:sz w:val="24"/>
          <w:szCs w:val="24"/>
          <w:lang w:val="sr-Latn-BA" w:eastAsia="sr-Latn-BA"/>
          <w14:ligatures w14:val="none"/>
        </w:rPr>
        <w:t>самостално генерисан експлицитан материјал</w:t>
      </w:r>
      <w:r>
        <w:rPr>
          <w:rFonts w:ascii="Calibri" w:eastAsia="Times New Roman" w:hAnsi="Calibri" w:cs="Calibri"/>
          <w:kern w:val="0"/>
          <w:sz w:val="24"/>
          <w:szCs w:val="24"/>
          <w:lang w:val="sr-Latn-BA" w:eastAsia="sr-Latn-BA"/>
          <w14:ligatures w14:val="none"/>
        </w:rPr>
        <w:t>.</w:t>
      </w:r>
    </w:p>
    <w:p w14:paraId="2716020F"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bCs/>
          <w:kern w:val="0"/>
          <w:sz w:val="24"/>
          <w:szCs w:val="24"/>
          <w:lang w:val="sr-Cyrl-RS" w:eastAsia="sr-Latn-BA"/>
          <w14:ligatures w14:val="none"/>
        </w:rPr>
        <w:t xml:space="preserve">Уживо, </w:t>
      </w:r>
      <w:r>
        <w:rPr>
          <w:rFonts w:ascii="Calibri" w:eastAsia="Times New Roman" w:hAnsi="Calibri" w:cs="Calibri"/>
          <w:bCs/>
          <w:kern w:val="0"/>
          <w:sz w:val="24"/>
          <w:szCs w:val="24"/>
          <w:lang w:val="sr-Latn-BA" w:eastAsia="sr-Latn-BA"/>
          <w14:ligatures w14:val="none"/>
        </w:rPr>
        <w:t>даљинско злостављање д</w:t>
      </w:r>
      <w:r>
        <w:rPr>
          <w:rFonts w:ascii="Calibri" w:eastAsia="Times New Roman" w:hAnsi="Calibri" w:cs="Calibri"/>
          <w:bCs/>
          <w:kern w:val="0"/>
          <w:sz w:val="24"/>
          <w:szCs w:val="24"/>
          <w:lang w:val="sr-Cyrl-RS" w:eastAsia="sr-Latn-BA"/>
          <w14:ligatures w14:val="none"/>
        </w:rPr>
        <w:t>ј</w:t>
      </w:r>
      <w:r>
        <w:rPr>
          <w:rFonts w:ascii="Calibri" w:eastAsia="Times New Roman" w:hAnsi="Calibri" w:cs="Calibri"/>
          <w:bCs/>
          <w:kern w:val="0"/>
          <w:sz w:val="24"/>
          <w:szCs w:val="24"/>
          <w:lang w:val="sr-Latn-BA" w:eastAsia="sr-Latn-BA"/>
          <w14:ligatures w14:val="none"/>
        </w:rPr>
        <w:t>еце</w:t>
      </w:r>
      <w:r>
        <w:rPr>
          <w:rFonts w:ascii="Calibri" w:eastAsia="Times New Roman" w:hAnsi="Calibri" w:cs="Calibri"/>
          <w:b/>
          <w:bCs/>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 xml:space="preserve">представља </w:t>
      </w:r>
      <w:r>
        <w:rPr>
          <w:rFonts w:ascii="Calibri" w:eastAsia="Times New Roman" w:hAnsi="Calibri" w:cs="Calibri"/>
          <w:kern w:val="0"/>
          <w:sz w:val="24"/>
          <w:szCs w:val="24"/>
          <w:lang w:val="sr-Cyrl-RS" w:eastAsia="sr-Latn-BA"/>
          <w14:ligatures w14:val="none"/>
        </w:rPr>
        <w:t>константну</w:t>
      </w:r>
      <w:r>
        <w:rPr>
          <w:rFonts w:ascii="Calibri" w:eastAsia="Times New Roman" w:hAnsi="Calibri" w:cs="Calibri"/>
          <w:kern w:val="0"/>
          <w:sz w:val="24"/>
          <w:szCs w:val="24"/>
          <w:lang w:val="sr-Latn-BA" w:eastAsia="sr-Latn-BA"/>
          <w14:ligatures w14:val="none"/>
        </w:rPr>
        <w:t xml:space="preserve"> пр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етњу, гд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 xml:space="preserve">е починиоци гледају </w:t>
      </w:r>
      <w:r>
        <w:rPr>
          <w:rFonts w:ascii="Calibri" w:eastAsia="Times New Roman" w:hAnsi="Calibri" w:cs="Calibri"/>
          <w:bCs/>
          <w:kern w:val="0"/>
          <w:sz w:val="24"/>
          <w:szCs w:val="24"/>
          <w:lang w:val="sr-Latn-BA" w:eastAsia="sr-Latn-BA"/>
          <w14:ligatures w14:val="none"/>
        </w:rPr>
        <w:t>сексуално злостављање д</w:t>
      </w:r>
      <w:r>
        <w:rPr>
          <w:rFonts w:ascii="Calibri" w:eastAsia="Times New Roman" w:hAnsi="Calibri" w:cs="Calibri"/>
          <w:bCs/>
          <w:kern w:val="0"/>
          <w:sz w:val="24"/>
          <w:szCs w:val="24"/>
          <w:lang w:val="sr-Cyrl-RS" w:eastAsia="sr-Latn-BA"/>
          <w14:ligatures w14:val="none"/>
        </w:rPr>
        <w:t>ј</w:t>
      </w:r>
      <w:r>
        <w:rPr>
          <w:rFonts w:ascii="Calibri" w:eastAsia="Times New Roman" w:hAnsi="Calibri" w:cs="Calibri"/>
          <w:bCs/>
          <w:kern w:val="0"/>
          <w:sz w:val="24"/>
          <w:szCs w:val="24"/>
          <w:lang w:val="sr-Latn-BA" w:eastAsia="sr-Latn-BA"/>
          <w14:ligatures w14:val="none"/>
        </w:rPr>
        <w:t>еце на захт</w:t>
      </w:r>
      <w:r>
        <w:rPr>
          <w:rFonts w:ascii="Calibri" w:eastAsia="Times New Roman" w:hAnsi="Calibri" w:cs="Calibri"/>
          <w:bCs/>
          <w:kern w:val="0"/>
          <w:sz w:val="24"/>
          <w:szCs w:val="24"/>
          <w:lang w:val="sr-Cyrl-RS" w:eastAsia="sr-Latn-BA"/>
          <w14:ligatures w14:val="none"/>
        </w:rPr>
        <w:t>ј</w:t>
      </w:r>
      <w:r>
        <w:rPr>
          <w:rFonts w:ascii="Calibri" w:eastAsia="Times New Roman" w:hAnsi="Calibri" w:cs="Calibri"/>
          <w:bCs/>
          <w:kern w:val="0"/>
          <w:sz w:val="24"/>
          <w:szCs w:val="24"/>
          <w:lang w:val="sr-Latn-BA" w:eastAsia="sr-Latn-BA"/>
          <w14:ligatures w14:val="none"/>
        </w:rPr>
        <w:t>ев</w:t>
      </w:r>
      <w:r>
        <w:rPr>
          <w:rFonts w:ascii="Calibri" w:eastAsia="Times New Roman" w:hAnsi="Calibri" w:cs="Calibri"/>
          <w:kern w:val="0"/>
          <w:sz w:val="24"/>
          <w:szCs w:val="24"/>
          <w:lang w:val="sr-Latn-BA" w:eastAsia="sr-Latn-BA"/>
          <w14:ligatures w14:val="none"/>
        </w:rPr>
        <w:t xml:space="preserve">, уз подршку једног или више </w:t>
      </w:r>
      <w:r>
        <w:rPr>
          <w:rFonts w:ascii="Calibri" w:eastAsia="Times New Roman" w:hAnsi="Calibri" w:cs="Calibri"/>
          <w:kern w:val="0"/>
          <w:sz w:val="24"/>
          <w:szCs w:val="24"/>
          <w:lang w:val="sr-Cyrl-RS" w:eastAsia="sr-Latn-BA"/>
          <w14:ligatures w14:val="none"/>
        </w:rPr>
        <w:t>саизвршилаца</w:t>
      </w:r>
      <w:r>
        <w:rPr>
          <w:rFonts w:ascii="Calibri" w:eastAsia="Times New Roman" w:hAnsi="Calibri" w:cs="Calibri"/>
          <w:kern w:val="0"/>
          <w:sz w:val="24"/>
          <w:szCs w:val="24"/>
          <w:lang w:val="sr-Latn-BA" w:eastAsia="sr-Latn-BA"/>
          <w14:ligatures w14:val="none"/>
        </w:rPr>
        <w:t xml:space="preserve"> који врше злостављање над жртвом</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за новац. Овај облик злостављања је главна форма комерцијалне сексуалне експлоатације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 и главни извор непознатог</w:t>
      </w:r>
      <w:r>
        <w:rPr>
          <w:rFonts w:ascii="Calibri" w:eastAsia="Times New Roman" w:hAnsi="Calibri" w:cs="Calibri"/>
          <w:kern w:val="0"/>
          <w:sz w:val="24"/>
          <w:szCs w:val="24"/>
          <w:lang w:val="sr-Cyrl-RS" w:eastAsia="sr-Latn-BA"/>
          <w14:ligatures w14:val="none"/>
        </w:rPr>
        <w:t xml:space="preserve"> материјала </w:t>
      </w:r>
      <w:r>
        <w:rPr>
          <w:rFonts w:ascii="Calibri" w:eastAsia="Times New Roman" w:hAnsi="Calibri" w:cs="Calibri"/>
          <w:kern w:val="0"/>
          <w:sz w:val="24"/>
          <w:szCs w:val="24"/>
          <w:lang w:val="sr-Latn-BA" w:eastAsia="sr-Latn-BA"/>
          <w14:ligatures w14:val="none"/>
        </w:rPr>
        <w:t>сексуалн</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xml:space="preserve"> експлоат</w:t>
      </w:r>
      <w:r>
        <w:rPr>
          <w:rFonts w:ascii="Calibri" w:eastAsia="Times New Roman" w:hAnsi="Calibri" w:cs="Calibri"/>
          <w:kern w:val="0"/>
          <w:sz w:val="24"/>
          <w:szCs w:val="24"/>
          <w:lang w:val="sr-Cyrl-RS" w:eastAsia="sr-Latn-BA"/>
          <w14:ligatures w14:val="none"/>
        </w:rPr>
        <w:t>исане</w:t>
      </w:r>
      <w:r>
        <w:rPr>
          <w:rFonts w:ascii="Calibri" w:eastAsia="Times New Roman" w:hAnsi="Calibri" w:cs="Calibri"/>
          <w:kern w:val="0"/>
          <w:sz w:val="24"/>
          <w:szCs w:val="24"/>
          <w:lang w:val="sr-Latn-BA" w:eastAsia="sr-Latn-BA"/>
          <w14:ligatures w14:val="none"/>
        </w:rPr>
        <w:t xml:space="preserve">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 што подразум</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ева тајно снимање жртве (нпр. у видео позиву).</w:t>
      </w:r>
    </w:p>
    <w:p w14:paraId="1259CC06"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bCs/>
          <w:kern w:val="0"/>
          <w:sz w:val="24"/>
          <w:szCs w:val="24"/>
          <w:lang w:val="sr-Latn-BA" w:eastAsia="sr-Latn-BA"/>
          <w14:ligatures w14:val="none"/>
        </w:rPr>
        <w:t>Транснационални починиоци сексуалног злостављања д</w:t>
      </w:r>
      <w:r>
        <w:rPr>
          <w:rFonts w:ascii="Calibri" w:eastAsia="Times New Roman" w:hAnsi="Calibri" w:cs="Calibri"/>
          <w:bCs/>
          <w:kern w:val="0"/>
          <w:sz w:val="24"/>
          <w:szCs w:val="24"/>
          <w:lang w:val="sr-Cyrl-RS" w:eastAsia="sr-Latn-BA"/>
          <w14:ligatures w14:val="none"/>
        </w:rPr>
        <w:t>ј</w:t>
      </w:r>
      <w:r>
        <w:rPr>
          <w:rFonts w:ascii="Calibri" w:eastAsia="Times New Roman" w:hAnsi="Calibri" w:cs="Calibri"/>
          <w:bCs/>
          <w:kern w:val="0"/>
          <w:sz w:val="24"/>
          <w:szCs w:val="24"/>
          <w:lang w:val="sr-Latn-BA" w:eastAsia="sr-Latn-BA"/>
          <w14:ligatures w14:val="none"/>
        </w:rPr>
        <w:t>еце</w:t>
      </w:r>
      <w:r>
        <w:rPr>
          <w:rFonts w:ascii="Calibri" w:eastAsia="Times New Roman" w:hAnsi="Calibri" w:cs="Calibri"/>
          <w:b/>
          <w:bCs/>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настављају да врше злостављање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 док путују у и/или бораве у такозваним високоризичним земљама за жртве, гд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 се повезују са својим циљевима. Они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 xml:space="preserve">елују међународно, понекад у сарадњи са мрежом колега и уз подршку локалних </w:t>
      </w:r>
      <w:r>
        <w:rPr>
          <w:rFonts w:ascii="Calibri" w:eastAsia="Times New Roman" w:hAnsi="Calibri" w:cs="Calibri"/>
          <w:kern w:val="0"/>
          <w:sz w:val="24"/>
          <w:szCs w:val="24"/>
          <w:lang w:val="sr-Cyrl-RS" w:eastAsia="sr-Latn-BA"/>
          <w14:ligatures w14:val="none"/>
        </w:rPr>
        <w:t>саизвршилаца</w:t>
      </w:r>
      <w:r>
        <w:rPr>
          <w:rFonts w:ascii="Calibri" w:eastAsia="Times New Roman" w:hAnsi="Calibri" w:cs="Calibri"/>
          <w:kern w:val="0"/>
          <w:sz w:val="24"/>
          <w:szCs w:val="24"/>
          <w:lang w:val="sr-Latn-BA" w:eastAsia="sr-Latn-BA"/>
          <w14:ligatures w14:val="none"/>
        </w:rPr>
        <w:t xml:space="preserve"> на различитим локацијама. Такви починиоци су добро повезани и производе значајн</w:t>
      </w:r>
      <w:r>
        <w:rPr>
          <w:rFonts w:ascii="Calibri" w:eastAsia="Times New Roman" w:hAnsi="Calibri" w:cs="Calibri"/>
          <w:kern w:val="0"/>
          <w:sz w:val="24"/>
          <w:szCs w:val="24"/>
          <w:lang w:val="sr-Cyrl-RS" w:eastAsia="sr-Latn-BA"/>
          <w14:ligatures w14:val="none"/>
        </w:rPr>
        <w:t xml:space="preserve">у количину оригиналног материјала </w:t>
      </w:r>
      <w:r>
        <w:rPr>
          <w:rFonts w:ascii="Calibri" w:eastAsia="Times New Roman" w:hAnsi="Calibri" w:cs="Calibri"/>
          <w:kern w:val="0"/>
          <w:sz w:val="24"/>
          <w:szCs w:val="24"/>
          <w:lang w:val="sr-Latn-BA" w:eastAsia="sr-Latn-BA"/>
          <w14:ligatures w14:val="none"/>
        </w:rPr>
        <w:t>сексуалн</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xml:space="preserve"> експлоат</w:t>
      </w:r>
      <w:r>
        <w:rPr>
          <w:rFonts w:ascii="Calibri" w:eastAsia="Times New Roman" w:hAnsi="Calibri" w:cs="Calibri"/>
          <w:kern w:val="0"/>
          <w:sz w:val="24"/>
          <w:szCs w:val="24"/>
          <w:lang w:val="sr-Cyrl-RS" w:eastAsia="sr-Latn-BA"/>
          <w14:ligatures w14:val="none"/>
        </w:rPr>
        <w:t>исане</w:t>
      </w:r>
      <w:r>
        <w:rPr>
          <w:rFonts w:ascii="Calibri" w:eastAsia="Times New Roman" w:hAnsi="Calibri" w:cs="Calibri"/>
          <w:kern w:val="0"/>
          <w:sz w:val="24"/>
          <w:szCs w:val="24"/>
          <w:lang w:val="sr-Latn-BA" w:eastAsia="sr-Latn-BA"/>
          <w14:ligatures w14:val="none"/>
        </w:rPr>
        <w:t xml:space="preserve">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 који се даље шири унутар заједнице починилаца на интернету, у којој често играју значајну улогу.</w:t>
      </w:r>
    </w:p>
    <w:p w14:paraId="19F4BC1A" w14:textId="21E57781" w:rsidR="00AA3E8C" w:rsidRPr="00710CA4" w:rsidRDefault="006C4CD5" w:rsidP="00A3623F">
      <w:pPr>
        <w:spacing w:before="120" w:after="120" w:line="240" w:lineRule="auto"/>
        <w:jc w:val="both"/>
        <w:rPr>
          <w:rFonts w:ascii="Calibri" w:hAnsi="Calibri" w:cs="Calibri"/>
          <w:sz w:val="24"/>
          <w:szCs w:val="24"/>
          <w:lang w:val="sr-Latn-BA"/>
        </w:rPr>
      </w:pPr>
      <w:r>
        <w:rPr>
          <w:rStyle w:val="Strong"/>
          <w:rFonts w:ascii="Calibri" w:eastAsiaTheme="majorEastAsia" w:hAnsi="Calibri" w:cs="Calibri"/>
          <w:b w:val="0"/>
          <w:sz w:val="24"/>
          <w:szCs w:val="24"/>
        </w:rPr>
        <w:t>Форуми</w:t>
      </w:r>
      <w:r w:rsidRPr="00710CA4">
        <w:rPr>
          <w:rStyle w:val="Strong"/>
          <w:rFonts w:ascii="Calibri" w:eastAsiaTheme="majorEastAsia" w:hAnsi="Calibri" w:cs="Calibri"/>
          <w:b w:val="0"/>
          <w:sz w:val="24"/>
          <w:szCs w:val="24"/>
          <w:lang w:val="sr-Latn-BA"/>
        </w:rPr>
        <w:t xml:space="preserve"> </w:t>
      </w:r>
      <w:r>
        <w:rPr>
          <w:rStyle w:val="Strong"/>
          <w:rFonts w:ascii="Calibri" w:eastAsiaTheme="majorEastAsia" w:hAnsi="Calibri" w:cs="Calibri"/>
          <w:b w:val="0"/>
          <w:sz w:val="24"/>
          <w:szCs w:val="24"/>
        </w:rPr>
        <w:t>и</w:t>
      </w:r>
      <w:r>
        <w:rPr>
          <w:rStyle w:val="Strong"/>
          <w:rFonts w:ascii="Calibri" w:eastAsiaTheme="majorEastAsia" w:hAnsi="Calibri" w:cs="Calibri"/>
          <w:b w:val="0"/>
          <w:sz w:val="24"/>
          <w:szCs w:val="24"/>
          <w:lang w:val="sr-Cyrl-RS"/>
        </w:rPr>
        <w:t xml:space="preserve"> „</w:t>
      </w:r>
      <w:r>
        <w:rPr>
          <w:rStyle w:val="Strong"/>
          <w:rFonts w:ascii="Calibri" w:eastAsiaTheme="majorEastAsia" w:hAnsi="Calibri" w:cs="Calibri"/>
          <w:b w:val="0"/>
          <w:sz w:val="24"/>
          <w:szCs w:val="24"/>
        </w:rPr>
        <w:t>собе</w:t>
      </w:r>
      <w:r w:rsidRPr="00710CA4">
        <w:rPr>
          <w:rFonts w:ascii="Calibri" w:hAnsi="Calibri" w:cs="Calibri"/>
          <w:sz w:val="24"/>
          <w:szCs w:val="24"/>
          <w:lang w:val="sr-Latn-BA"/>
        </w:rPr>
        <w:t xml:space="preserve"> </w:t>
      </w:r>
      <w:r>
        <w:rPr>
          <w:rFonts w:ascii="Calibri" w:hAnsi="Calibri" w:cs="Calibri"/>
          <w:sz w:val="24"/>
          <w:szCs w:val="24"/>
          <w:lang w:val="sr-Cyrl-RS"/>
        </w:rPr>
        <w:t>за комуникацију</w:t>
      </w:r>
      <w:r w:rsidRPr="00D6720F">
        <w:rPr>
          <w:rFonts w:ascii="Calibri" w:hAnsi="Calibri" w:cs="Calibri"/>
          <w:sz w:val="24"/>
          <w:szCs w:val="24"/>
          <w:lang w:val="sr-Cyrl-RS"/>
        </w:rPr>
        <w:t>“</w:t>
      </w:r>
      <w:r>
        <w:rPr>
          <w:rFonts w:ascii="Calibri" w:hAnsi="Calibri" w:cs="Calibri"/>
          <w:sz w:val="24"/>
          <w:szCs w:val="24"/>
          <w:lang w:val="sr-Cyrl-RS"/>
        </w:rPr>
        <w:t xml:space="preserve"> </w:t>
      </w:r>
      <w:r>
        <w:rPr>
          <w:rFonts w:ascii="Calibri" w:hAnsi="Calibri" w:cs="Calibri"/>
          <w:sz w:val="24"/>
          <w:szCs w:val="24"/>
        </w:rPr>
        <w:t>остају</w:t>
      </w:r>
      <w:r w:rsidRPr="00710CA4">
        <w:rPr>
          <w:rFonts w:ascii="Calibri" w:hAnsi="Calibri" w:cs="Calibri"/>
          <w:sz w:val="24"/>
          <w:szCs w:val="24"/>
          <w:lang w:val="sr-Latn-BA"/>
        </w:rPr>
        <w:t xml:space="preserve"> </w:t>
      </w:r>
      <w:r>
        <w:rPr>
          <w:rFonts w:ascii="Calibri" w:hAnsi="Calibri" w:cs="Calibri"/>
          <w:sz w:val="24"/>
          <w:szCs w:val="24"/>
        </w:rPr>
        <w:t>кључни</w:t>
      </w:r>
      <w:r w:rsidRPr="00710CA4">
        <w:rPr>
          <w:rFonts w:ascii="Calibri" w:hAnsi="Calibri" w:cs="Calibri"/>
          <w:sz w:val="24"/>
          <w:szCs w:val="24"/>
          <w:lang w:val="sr-Latn-BA"/>
        </w:rPr>
        <w:t xml:space="preserve"> </w:t>
      </w:r>
      <w:r>
        <w:rPr>
          <w:rFonts w:ascii="Calibri" w:hAnsi="Calibri" w:cs="Calibri"/>
          <w:sz w:val="24"/>
          <w:szCs w:val="24"/>
        </w:rPr>
        <w:t>мрежни</w:t>
      </w:r>
      <w:r w:rsidRPr="00710CA4">
        <w:rPr>
          <w:rFonts w:ascii="Calibri" w:hAnsi="Calibri" w:cs="Calibri"/>
          <w:sz w:val="24"/>
          <w:szCs w:val="24"/>
          <w:lang w:val="sr-Latn-BA"/>
        </w:rPr>
        <w:t xml:space="preserve"> </w:t>
      </w:r>
      <w:r>
        <w:rPr>
          <w:rFonts w:ascii="Calibri" w:hAnsi="Calibri" w:cs="Calibri"/>
          <w:sz w:val="24"/>
          <w:szCs w:val="24"/>
        </w:rPr>
        <w:t>простори</w:t>
      </w:r>
      <w:r w:rsidRPr="00710CA4">
        <w:rPr>
          <w:rFonts w:ascii="Calibri" w:hAnsi="Calibri" w:cs="Calibri"/>
          <w:sz w:val="24"/>
          <w:szCs w:val="24"/>
          <w:lang w:val="sr-Latn-BA"/>
        </w:rPr>
        <w:t xml:space="preserve"> </w:t>
      </w:r>
      <w:r>
        <w:rPr>
          <w:rFonts w:ascii="Calibri" w:hAnsi="Calibri" w:cs="Calibri"/>
          <w:sz w:val="24"/>
          <w:szCs w:val="24"/>
        </w:rPr>
        <w:t>за</w:t>
      </w:r>
      <w:r w:rsidRPr="00710CA4">
        <w:rPr>
          <w:rFonts w:ascii="Calibri" w:hAnsi="Calibri" w:cs="Calibri"/>
          <w:sz w:val="24"/>
          <w:szCs w:val="24"/>
          <w:lang w:val="sr-Latn-BA"/>
        </w:rPr>
        <w:t xml:space="preserve"> </w:t>
      </w:r>
      <w:r>
        <w:rPr>
          <w:rStyle w:val="Strong"/>
          <w:rFonts w:ascii="Calibri" w:eastAsiaTheme="majorEastAsia" w:hAnsi="Calibri" w:cs="Calibri"/>
          <w:b w:val="0"/>
          <w:sz w:val="24"/>
          <w:szCs w:val="24"/>
        </w:rPr>
        <w:t>починиоце</w:t>
      </w:r>
      <w:r w:rsidRPr="00710CA4">
        <w:rPr>
          <w:rStyle w:val="Strong"/>
          <w:rFonts w:ascii="Calibri" w:eastAsiaTheme="majorEastAsia" w:hAnsi="Calibri" w:cs="Calibri"/>
          <w:sz w:val="24"/>
          <w:szCs w:val="24"/>
          <w:lang w:val="sr-Latn-BA"/>
        </w:rPr>
        <w:t xml:space="preserve"> </w:t>
      </w:r>
      <w:r>
        <w:rPr>
          <w:rStyle w:val="Strong"/>
          <w:rFonts w:ascii="Calibri" w:eastAsiaTheme="majorEastAsia" w:hAnsi="Calibri" w:cs="Calibri"/>
          <w:b w:val="0"/>
          <w:sz w:val="24"/>
          <w:szCs w:val="24"/>
        </w:rPr>
        <w:t>сексуалне</w:t>
      </w:r>
      <w:r w:rsidRPr="00710CA4">
        <w:rPr>
          <w:rStyle w:val="Strong"/>
          <w:rFonts w:ascii="Calibri" w:eastAsiaTheme="majorEastAsia" w:hAnsi="Calibri" w:cs="Calibri"/>
          <w:b w:val="0"/>
          <w:sz w:val="24"/>
          <w:szCs w:val="24"/>
          <w:lang w:val="sr-Latn-BA"/>
        </w:rPr>
        <w:t xml:space="preserve"> </w:t>
      </w:r>
      <w:r>
        <w:rPr>
          <w:rStyle w:val="Strong"/>
          <w:rFonts w:ascii="Calibri" w:eastAsiaTheme="majorEastAsia" w:hAnsi="Calibri" w:cs="Calibri"/>
          <w:b w:val="0"/>
          <w:sz w:val="24"/>
          <w:szCs w:val="24"/>
        </w:rPr>
        <w:t>експлоатације</w:t>
      </w:r>
      <w:r w:rsidRPr="00710CA4">
        <w:rPr>
          <w:rStyle w:val="Strong"/>
          <w:rFonts w:ascii="Calibri" w:eastAsiaTheme="majorEastAsia" w:hAnsi="Calibri" w:cs="Calibri"/>
          <w:b w:val="0"/>
          <w:sz w:val="24"/>
          <w:szCs w:val="24"/>
          <w:lang w:val="sr-Latn-BA"/>
        </w:rPr>
        <w:t xml:space="preserve"> </w:t>
      </w:r>
      <w:r>
        <w:rPr>
          <w:rStyle w:val="Strong"/>
          <w:rFonts w:ascii="Calibri" w:eastAsiaTheme="majorEastAsia" w:hAnsi="Calibri" w:cs="Calibri"/>
          <w:b w:val="0"/>
          <w:sz w:val="24"/>
          <w:szCs w:val="24"/>
        </w:rPr>
        <w:t>д</w:t>
      </w:r>
      <w:r>
        <w:rPr>
          <w:rStyle w:val="Strong"/>
          <w:rFonts w:ascii="Calibri" w:eastAsiaTheme="majorEastAsia" w:hAnsi="Calibri" w:cs="Calibri"/>
          <w:b w:val="0"/>
          <w:sz w:val="24"/>
          <w:szCs w:val="24"/>
          <w:lang w:val="sr-Cyrl-RS"/>
        </w:rPr>
        <w:t>ј</w:t>
      </w:r>
      <w:r>
        <w:rPr>
          <w:rStyle w:val="Strong"/>
          <w:rFonts w:ascii="Calibri" w:eastAsiaTheme="majorEastAsia" w:hAnsi="Calibri" w:cs="Calibri"/>
          <w:b w:val="0"/>
          <w:sz w:val="24"/>
          <w:szCs w:val="24"/>
        </w:rPr>
        <w:t>еце</w:t>
      </w:r>
      <w:r w:rsidRPr="00710CA4">
        <w:rPr>
          <w:rFonts w:ascii="Calibri" w:hAnsi="Calibri" w:cs="Calibri"/>
          <w:sz w:val="24"/>
          <w:szCs w:val="24"/>
          <w:lang w:val="sr-Latn-BA"/>
        </w:rPr>
        <w:t xml:space="preserve">, </w:t>
      </w:r>
      <w:r>
        <w:rPr>
          <w:rFonts w:ascii="Calibri" w:hAnsi="Calibri" w:cs="Calibri"/>
          <w:sz w:val="24"/>
          <w:szCs w:val="24"/>
        </w:rPr>
        <w:t>који</w:t>
      </w:r>
      <w:r w:rsidRPr="00710CA4">
        <w:rPr>
          <w:rFonts w:ascii="Calibri" w:hAnsi="Calibri" w:cs="Calibri"/>
          <w:sz w:val="24"/>
          <w:szCs w:val="24"/>
          <w:lang w:val="sr-Latn-BA"/>
        </w:rPr>
        <w:t xml:space="preserve"> </w:t>
      </w:r>
      <w:r>
        <w:rPr>
          <w:rFonts w:ascii="Calibri" w:hAnsi="Calibri" w:cs="Calibri"/>
          <w:sz w:val="24"/>
          <w:szCs w:val="24"/>
        </w:rPr>
        <w:t>разм</w:t>
      </w:r>
      <w:r>
        <w:rPr>
          <w:rFonts w:ascii="Calibri" w:hAnsi="Calibri" w:cs="Calibri"/>
          <w:sz w:val="24"/>
          <w:szCs w:val="24"/>
          <w:lang w:val="sr-Cyrl-RS"/>
        </w:rPr>
        <w:t>ј</w:t>
      </w:r>
      <w:r>
        <w:rPr>
          <w:rFonts w:ascii="Calibri" w:hAnsi="Calibri" w:cs="Calibri"/>
          <w:sz w:val="24"/>
          <w:szCs w:val="24"/>
        </w:rPr>
        <w:t>ењују</w:t>
      </w:r>
      <w:r>
        <w:rPr>
          <w:rFonts w:ascii="Calibri" w:hAnsi="Calibri" w:cs="Calibri"/>
          <w:sz w:val="24"/>
          <w:szCs w:val="24"/>
          <w:lang w:val="sr-Cyrl-RS"/>
        </w:rPr>
        <w:t xml:space="preserve"> </w:t>
      </w:r>
      <w:r>
        <w:rPr>
          <w:rFonts w:ascii="Calibri" w:hAnsi="Calibri" w:cs="Calibri"/>
          <w:sz w:val="24"/>
          <w:szCs w:val="24"/>
        </w:rPr>
        <w:t>материјал</w:t>
      </w:r>
      <w:r w:rsidRPr="00710CA4">
        <w:rPr>
          <w:rFonts w:ascii="Calibri" w:hAnsi="Calibri" w:cs="Calibri"/>
          <w:sz w:val="24"/>
          <w:szCs w:val="24"/>
          <w:lang w:val="sr-Latn-BA"/>
        </w:rPr>
        <w:t xml:space="preserve"> </w:t>
      </w:r>
      <w:r>
        <w:rPr>
          <w:rFonts w:ascii="Calibri" w:hAnsi="Calibri" w:cs="Calibri"/>
          <w:sz w:val="24"/>
          <w:szCs w:val="24"/>
        </w:rPr>
        <w:t>сексуалн</w:t>
      </w:r>
      <w:r>
        <w:rPr>
          <w:rFonts w:ascii="Calibri" w:hAnsi="Calibri" w:cs="Calibri"/>
          <w:sz w:val="24"/>
          <w:szCs w:val="24"/>
          <w:lang w:val="sr-Cyrl-RS"/>
        </w:rPr>
        <w:t>е</w:t>
      </w:r>
      <w:r w:rsidRPr="00710CA4">
        <w:rPr>
          <w:rFonts w:ascii="Calibri" w:hAnsi="Calibri" w:cs="Calibri"/>
          <w:sz w:val="24"/>
          <w:szCs w:val="24"/>
          <w:lang w:val="sr-Latn-BA"/>
        </w:rPr>
        <w:t xml:space="preserve"> </w:t>
      </w:r>
      <w:r>
        <w:rPr>
          <w:rFonts w:ascii="Calibri" w:hAnsi="Calibri" w:cs="Calibri"/>
          <w:sz w:val="24"/>
          <w:szCs w:val="24"/>
        </w:rPr>
        <w:t>експлоатациј</w:t>
      </w:r>
      <w:r>
        <w:rPr>
          <w:rFonts w:ascii="Calibri" w:hAnsi="Calibri" w:cs="Calibri"/>
          <w:sz w:val="24"/>
          <w:szCs w:val="24"/>
          <w:lang w:val="sr-Cyrl-RS"/>
        </w:rPr>
        <w:t>е</w:t>
      </w:r>
      <w:r w:rsidRPr="00710CA4">
        <w:rPr>
          <w:rFonts w:ascii="Calibri" w:hAnsi="Calibri" w:cs="Calibri"/>
          <w:sz w:val="24"/>
          <w:szCs w:val="24"/>
          <w:lang w:val="sr-Latn-BA"/>
        </w:rPr>
        <w:t xml:space="preserve"> </w:t>
      </w:r>
      <w:r>
        <w:rPr>
          <w:rFonts w:ascii="Calibri" w:hAnsi="Calibri" w:cs="Calibri"/>
          <w:sz w:val="24"/>
          <w:szCs w:val="24"/>
        </w:rPr>
        <w:t>д</w:t>
      </w:r>
      <w:r>
        <w:rPr>
          <w:rFonts w:ascii="Calibri" w:hAnsi="Calibri" w:cs="Calibri"/>
          <w:sz w:val="24"/>
          <w:szCs w:val="24"/>
          <w:lang w:val="sr-Cyrl-RS"/>
        </w:rPr>
        <w:t>ј</w:t>
      </w:r>
      <w:r>
        <w:rPr>
          <w:rFonts w:ascii="Calibri" w:hAnsi="Calibri" w:cs="Calibri"/>
          <w:sz w:val="24"/>
          <w:szCs w:val="24"/>
        </w:rPr>
        <w:t>еце</w:t>
      </w:r>
      <w:r>
        <w:rPr>
          <w:rFonts w:ascii="Calibri" w:hAnsi="Calibri" w:cs="Calibri"/>
          <w:sz w:val="24"/>
          <w:szCs w:val="24"/>
          <w:lang w:val="sr-Cyrl-RS"/>
        </w:rPr>
        <w:t xml:space="preserve"> </w:t>
      </w:r>
      <w:r>
        <w:rPr>
          <w:rFonts w:ascii="Calibri" w:hAnsi="Calibri" w:cs="Calibri"/>
          <w:sz w:val="24"/>
          <w:szCs w:val="24"/>
        </w:rPr>
        <w:t>и</w:t>
      </w:r>
      <w:r w:rsidRPr="00710CA4">
        <w:rPr>
          <w:rFonts w:ascii="Calibri" w:hAnsi="Calibri" w:cs="Calibri"/>
          <w:sz w:val="24"/>
          <w:szCs w:val="24"/>
          <w:lang w:val="sr-Latn-BA"/>
        </w:rPr>
        <w:t xml:space="preserve"> </w:t>
      </w:r>
      <w:r>
        <w:rPr>
          <w:rFonts w:ascii="Calibri" w:hAnsi="Calibri" w:cs="Calibri"/>
          <w:sz w:val="24"/>
          <w:szCs w:val="24"/>
        </w:rPr>
        <w:t>дискутују</w:t>
      </w:r>
      <w:r w:rsidRPr="00710CA4">
        <w:rPr>
          <w:rFonts w:ascii="Calibri" w:hAnsi="Calibri" w:cs="Calibri"/>
          <w:sz w:val="24"/>
          <w:szCs w:val="24"/>
          <w:lang w:val="sr-Latn-BA"/>
        </w:rPr>
        <w:t xml:space="preserve"> </w:t>
      </w:r>
      <w:r>
        <w:rPr>
          <w:rFonts w:ascii="Calibri" w:hAnsi="Calibri" w:cs="Calibri"/>
          <w:sz w:val="24"/>
          <w:szCs w:val="24"/>
        </w:rPr>
        <w:t>о</w:t>
      </w:r>
      <w:r w:rsidRPr="00710CA4">
        <w:rPr>
          <w:rFonts w:ascii="Calibri" w:hAnsi="Calibri" w:cs="Calibri"/>
          <w:sz w:val="24"/>
          <w:szCs w:val="24"/>
          <w:lang w:val="sr-Latn-BA"/>
        </w:rPr>
        <w:t xml:space="preserve"> </w:t>
      </w:r>
      <w:r>
        <w:rPr>
          <w:rFonts w:ascii="Calibri" w:hAnsi="Calibri" w:cs="Calibri"/>
          <w:sz w:val="24"/>
          <w:szCs w:val="24"/>
        </w:rPr>
        <w:t>злостављањима</w:t>
      </w:r>
      <w:r w:rsidRPr="00710CA4">
        <w:rPr>
          <w:rFonts w:ascii="Calibri" w:hAnsi="Calibri" w:cs="Calibri"/>
          <w:sz w:val="24"/>
          <w:szCs w:val="24"/>
          <w:lang w:val="sr-Latn-BA"/>
        </w:rPr>
        <w:t xml:space="preserve"> </w:t>
      </w:r>
      <w:r>
        <w:rPr>
          <w:rFonts w:ascii="Calibri" w:hAnsi="Calibri" w:cs="Calibri"/>
          <w:sz w:val="24"/>
          <w:szCs w:val="24"/>
        </w:rPr>
        <w:t>и</w:t>
      </w:r>
      <w:r w:rsidRPr="00710CA4">
        <w:rPr>
          <w:rFonts w:ascii="Calibri" w:hAnsi="Calibri" w:cs="Calibri"/>
          <w:sz w:val="24"/>
          <w:szCs w:val="24"/>
          <w:lang w:val="sr-Latn-BA"/>
        </w:rPr>
        <w:t xml:space="preserve"> </w:t>
      </w:r>
      <w:r>
        <w:rPr>
          <w:rFonts w:ascii="Calibri" w:hAnsi="Calibri" w:cs="Calibri"/>
          <w:sz w:val="24"/>
          <w:szCs w:val="24"/>
        </w:rPr>
        <w:t>фантазијама</w:t>
      </w:r>
      <w:r w:rsidRPr="00710CA4">
        <w:rPr>
          <w:rFonts w:ascii="Calibri" w:hAnsi="Calibri" w:cs="Calibri"/>
          <w:sz w:val="24"/>
          <w:szCs w:val="24"/>
          <w:lang w:val="sr-Latn-BA"/>
        </w:rPr>
        <w:t xml:space="preserve">, </w:t>
      </w:r>
      <w:r>
        <w:rPr>
          <w:rFonts w:ascii="Calibri" w:hAnsi="Calibri" w:cs="Calibri"/>
          <w:sz w:val="24"/>
          <w:szCs w:val="24"/>
        </w:rPr>
        <w:t>како</w:t>
      </w:r>
      <w:r w:rsidRPr="00710CA4">
        <w:rPr>
          <w:rFonts w:ascii="Calibri" w:hAnsi="Calibri" w:cs="Calibri"/>
          <w:sz w:val="24"/>
          <w:szCs w:val="24"/>
          <w:lang w:val="sr-Latn-BA"/>
        </w:rPr>
        <w:t xml:space="preserve"> </w:t>
      </w:r>
      <w:r>
        <w:rPr>
          <w:rFonts w:ascii="Calibri" w:hAnsi="Calibri" w:cs="Calibri"/>
          <w:sz w:val="24"/>
          <w:szCs w:val="24"/>
        </w:rPr>
        <w:t>да</w:t>
      </w:r>
      <w:r w:rsidRPr="00710CA4">
        <w:rPr>
          <w:rFonts w:ascii="Calibri" w:hAnsi="Calibri" w:cs="Calibri"/>
          <w:sz w:val="24"/>
          <w:szCs w:val="24"/>
          <w:lang w:val="sr-Latn-BA"/>
        </w:rPr>
        <w:t xml:space="preserve"> </w:t>
      </w:r>
      <w:r>
        <w:rPr>
          <w:rFonts w:ascii="Calibri" w:hAnsi="Calibri" w:cs="Calibri"/>
          <w:sz w:val="24"/>
          <w:szCs w:val="24"/>
        </w:rPr>
        <w:t>прибаве</w:t>
      </w:r>
      <w:r w:rsidRPr="00710CA4">
        <w:rPr>
          <w:rFonts w:ascii="Calibri" w:hAnsi="Calibri" w:cs="Calibri"/>
          <w:sz w:val="24"/>
          <w:szCs w:val="24"/>
          <w:lang w:val="sr-Latn-BA"/>
        </w:rPr>
        <w:t xml:space="preserve"> </w:t>
      </w:r>
      <w:r>
        <w:rPr>
          <w:rFonts w:ascii="Calibri" w:hAnsi="Calibri" w:cs="Calibri"/>
          <w:sz w:val="24"/>
          <w:szCs w:val="24"/>
        </w:rPr>
        <w:t>оригинални</w:t>
      </w:r>
      <w:r>
        <w:rPr>
          <w:rFonts w:ascii="Calibri" w:hAnsi="Calibri" w:cs="Calibri"/>
          <w:sz w:val="24"/>
          <w:szCs w:val="24"/>
          <w:lang w:val="sr-Cyrl-RS"/>
        </w:rPr>
        <w:t xml:space="preserve"> материјал </w:t>
      </w:r>
      <w:r>
        <w:rPr>
          <w:rFonts w:ascii="Calibri" w:eastAsia="Times New Roman" w:hAnsi="Calibri" w:cs="Calibri"/>
          <w:kern w:val="0"/>
          <w:sz w:val="24"/>
          <w:szCs w:val="24"/>
          <w:lang w:val="sr-Latn-BA" w:eastAsia="sr-Latn-BA"/>
          <w14:ligatures w14:val="none"/>
        </w:rPr>
        <w:t>сексуалн</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xml:space="preserve"> експлоат</w:t>
      </w:r>
      <w:r>
        <w:rPr>
          <w:rFonts w:ascii="Calibri" w:eastAsia="Times New Roman" w:hAnsi="Calibri" w:cs="Calibri"/>
          <w:kern w:val="0"/>
          <w:sz w:val="24"/>
          <w:szCs w:val="24"/>
          <w:lang w:val="sr-Cyrl-RS" w:eastAsia="sr-Latn-BA"/>
          <w14:ligatures w14:val="none"/>
        </w:rPr>
        <w:t>исане</w:t>
      </w:r>
      <w:r>
        <w:rPr>
          <w:rFonts w:ascii="Calibri" w:eastAsia="Times New Roman" w:hAnsi="Calibri" w:cs="Calibri"/>
          <w:kern w:val="0"/>
          <w:sz w:val="24"/>
          <w:szCs w:val="24"/>
          <w:lang w:val="sr-Latn-BA" w:eastAsia="sr-Latn-BA"/>
          <w14:ligatures w14:val="none"/>
        </w:rPr>
        <w:t xml:space="preserve">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w:t>
      </w:r>
      <w:r w:rsidRPr="00710CA4">
        <w:rPr>
          <w:rFonts w:ascii="Calibri" w:hAnsi="Calibri" w:cs="Calibri"/>
          <w:sz w:val="24"/>
          <w:szCs w:val="24"/>
          <w:lang w:val="sr-Latn-BA"/>
        </w:rPr>
        <w:t xml:space="preserve">, </w:t>
      </w:r>
      <w:r>
        <w:rPr>
          <w:rFonts w:ascii="Calibri" w:hAnsi="Calibri" w:cs="Calibri"/>
          <w:sz w:val="24"/>
          <w:szCs w:val="24"/>
        </w:rPr>
        <w:t>техникама</w:t>
      </w:r>
      <w:r w:rsidRPr="00710CA4">
        <w:rPr>
          <w:rFonts w:ascii="Calibri" w:hAnsi="Calibri" w:cs="Calibri"/>
          <w:sz w:val="24"/>
          <w:szCs w:val="24"/>
          <w:lang w:val="sr-Latn-BA"/>
        </w:rPr>
        <w:t xml:space="preserve"> </w:t>
      </w:r>
      <w:r>
        <w:rPr>
          <w:rFonts w:ascii="Calibri" w:hAnsi="Calibri" w:cs="Calibri"/>
          <w:sz w:val="24"/>
          <w:szCs w:val="24"/>
        </w:rPr>
        <w:t>за</w:t>
      </w:r>
      <w:r w:rsidRPr="00710CA4">
        <w:rPr>
          <w:rFonts w:ascii="Calibri" w:hAnsi="Calibri" w:cs="Calibri"/>
          <w:sz w:val="24"/>
          <w:szCs w:val="24"/>
          <w:lang w:val="sr-Latn-BA"/>
        </w:rPr>
        <w:t xml:space="preserve"> </w:t>
      </w:r>
      <w:r>
        <w:rPr>
          <w:rFonts w:ascii="Calibri" w:hAnsi="Calibri" w:cs="Calibri"/>
          <w:sz w:val="24"/>
          <w:szCs w:val="24"/>
        </w:rPr>
        <w:t>манипулацију</w:t>
      </w:r>
      <w:r w:rsidRPr="00710CA4">
        <w:rPr>
          <w:rFonts w:ascii="Calibri" w:hAnsi="Calibri" w:cs="Calibri"/>
          <w:sz w:val="24"/>
          <w:szCs w:val="24"/>
          <w:lang w:val="sr-Latn-BA"/>
        </w:rPr>
        <w:t xml:space="preserve"> </w:t>
      </w:r>
      <w:r>
        <w:rPr>
          <w:rFonts w:ascii="Calibri" w:hAnsi="Calibri" w:cs="Calibri"/>
          <w:sz w:val="24"/>
          <w:szCs w:val="24"/>
        </w:rPr>
        <w:t>д</w:t>
      </w:r>
      <w:r>
        <w:rPr>
          <w:rFonts w:ascii="Calibri" w:hAnsi="Calibri" w:cs="Calibri"/>
          <w:sz w:val="24"/>
          <w:szCs w:val="24"/>
          <w:lang w:val="sr-Cyrl-RS"/>
        </w:rPr>
        <w:t>ј</w:t>
      </w:r>
      <w:r>
        <w:rPr>
          <w:rFonts w:ascii="Calibri" w:hAnsi="Calibri" w:cs="Calibri"/>
          <w:sz w:val="24"/>
          <w:szCs w:val="24"/>
        </w:rPr>
        <w:t>еце</w:t>
      </w:r>
      <w:r w:rsidRPr="00710CA4">
        <w:rPr>
          <w:rFonts w:ascii="Calibri" w:hAnsi="Calibri" w:cs="Calibri"/>
          <w:sz w:val="24"/>
          <w:szCs w:val="24"/>
          <w:lang w:val="sr-Latn-BA"/>
        </w:rPr>
        <w:t xml:space="preserve"> </w:t>
      </w:r>
      <w:r>
        <w:rPr>
          <w:rFonts w:ascii="Calibri" w:hAnsi="Calibri" w:cs="Calibri"/>
          <w:sz w:val="24"/>
          <w:szCs w:val="24"/>
        </w:rPr>
        <w:t>и</w:t>
      </w:r>
      <w:r w:rsidRPr="00710CA4">
        <w:rPr>
          <w:rFonts w:ascii="Calibri" w:hAnsi="Calibri" w:cs="Calibri"/>
          <w:sz w:val="24"/>
          <w:szCs w:val="24"/>
          <w:lang w:val="sr-Latn-BA"/>
        </w:rPr>
        <w:t xml:space="preserve"> </w:t>
      </w:r>
      <w:r>
        <w:rPr>
          <w:rFonts w:ascii="Calibri" w:hAnsi="Calibri" w:cs="Calibri"/>
          <w:sz w:val="24"/>
          <w:szCs w:val="24"/>
        </w:rPr>
        <w:t>сав</w:t>
      </w:r>
      <w:r>
        <w:rPr>
          <w:rFonts w:ascii="Calibri" w:hAnsi="Calibri" w:cs="Calibri"/>
          <w:sz w:val="24"/>
          <w:szCs w:val="24"/>
          <w:lang w:val="sr-Cyrl-RS"/>
        </w:rPr>
        <w:t>ј</w:t>
      </w:r>
      <w:r>
        <w:rPr>
          <w:rFonts w:ascii="Calibri" w:hAnsi="Calibri" w:cs="Calibri"/>
          <w:sz w:val="24"/>
          <w:szCs w:val="24"/>
        </w:rPr>
        <w:t>етима</w:t>
      </w:r>
      <w:r w:rsidRPr="00710CA4">
        <w:rPr>
          <w:rFonts w:ascii="Calibri" w:hAnsi="Calibri" w:cs="Calibri"/>
          <w:sz w:val="24"/>
          <w:szCs w:val="24"/>
          <w:lang w:val="sr-Latn-BA"/>
        </w:rPr>
        <w:t xml:space="preserve"> </w:t>
      </w:r>
      <w:r>
        <w:rPr>
          <w:rFonts w:ascii="Calibri" w:hAnsi="Calibri" w:cs="Calibri"/>
          <w:sz w:val="24"/>
          <w:szCs w:val="24"/>
        </w:rPr>
        <w:t>о</w:t>
      </w:r>
      <w:r w:rsidRPr="00710CA4">
        <w:rPr>
          <w:rFonts w:ascii="Calibri" w:hAnsi="Calibri" w:cs="Calibri"/>
          <w:sz w:val="24"/>
          <w:szCs w:val="24"/>
          <w:lang w:val="sr-Latn-BA"/>
        </w:rPr>
        <w:t xml:space="preserve"> </w:t>
      </w:r>
      <w:r>
        <w:rPr>
          <w:rFonts w:ascii="Calibri" w:hAnsi="Calibri" w:cs="Calibri"/>
          <w:sz w:val="24"/>
          <w:szCs w:val="24"/>
        </w:rPr>
        <w:t>оперативној</w:t>
      </w:r>
      <w:r w:rsidRPr="00710CA4">
        <w:rPr>
          <w:rFonts w:ascii="Calibri" w:hAnsi="Calibri" w:cs="Calibri"/>
          <w:sz w:val="24"/>
          <w:szCs w:val="24"/>
          <w:lang w:val="sr-Latn-BA"/>
        </w:rPr>
        <w:t xml:space="preserve"> </w:t>
      </w:r>
      <w:r>
        <w:rPr>
          <w:rFonts w:ascii="Calibri" w:hAnsi="Calibri" w:cs="Calibri"/>
          <w:sz w:val="24"/>
          <w:szCs w:val="24"/>
        </w:rPr>
        <w:t>сигурности</w:t>
      </w:r>
      <w:r w:rsidRPr="00710CA4">
        <w:rPr>
          <w:rFonts w:ascii="Calibri" w:hAnsi="Calibri" w:cs="Calibri"/>
          <w:sz w:val="24"/>
          <w:szCs w:val="24"/>
          <w:lang w:val="sr-Latn-BA"/>
        </w:rPr>
        <w:t xml:space="preserve">. </w:t>
      </w:r>
      <w:r>
        <w:rPr>
          <w:rFonts w:ascii="Calibri" w:hAnsi="Calibri" w:cs="Calibri"/>
          <w:sz w:val="24"/>
          <w:szCs w:val="24"/>
        </w:rPr>
        <w:t>Искуснији</w:t>
      </w:r>
      <w:r w:rsidRPr="00710CA4">
        <w:rPr>
          <w:rFonts w:ascii="Calibri" w:hAnsi="Calibri" w:cs="Calibri"/>
          <w:sz w:val="24"/>
          <w:szCs w:val="24"/>
          <w:lang w:val="sr-Latn-BA"/>
        </w:rPr>
        <w:t xml:space="preserve"> </w:t>
      </w:r>
      <w:r>
        <w:rPr>
          <w:rFonts w:ascii="Calibri" w:hAnsi="Calibri" w:cs="Calibri"/>
          <w:sz w:val="24"/>
          <w:szCs w:val="24"/>
        </w:rPr>
        <w:t>починиоци</w:t>
      </w:r>
      <w:r w:rsidRPr="00710CA4">
        <w:rPr>
          <w:rFonts w:ascii="Calibri" w:hAnsi="Calibri" w:cs="Calibri"/>
          <w:sz w:val="24"/>
          <w:szCs w:val="24"/>
          <w:lang w:val="sr-Latn-BA"/>
        </w:rPr>
        <w:t xml:space="preserve"> </w:t>
      </w:r>
      <w:r>
        <w:rPr>
          <w:rFonts w:ascii="Calibri" w:hAnsi="Calibri" w:cs="Calibri"/>
          <w:sz w:val="24"/>
          <w:szCs w:val="24"/>
        </w:rPr>
        <w:t>обично</w:t>
      </w:r>
      <w:r w:rsidRPr="00710CA4">
        <w:rPr>
          <w:rFonts w:ascii="Calibri" w:hAnsi="Calibri" w:cs="Calibri"/>
          <w:sz w:val="24"/>
          <w:szCs w:val="24"/>
          <w:lang w:val="sr-Latn-BA"/>
        </w:rPr>
        <w:t xml:space="preserve"> </w:t>
      </w:r>
      <w:r>
        <w:rPr>
          <w:rFonts w:ascii="Calibri" w:hAnsi="Calibri" w:cs="Calibri"/>
          <w:sz w:val="24"/>
          <w:szCs w:val="24"/>
        </w:rPr>
        <w:t>се</w:t>
      </w:r>
      <w:r w:rsidRPr="00710CA4">
        <w:rPr>
          <w:rFonts w:ascii="Calibri" w:hAnsi="Calibri" w:cs="Calibri"/>
          <w:sz w:val="24"/>
          <w:szCs w:val="24"/>
          <w:lang w:val="sr-Latn-BA"/>
        </w:rPr>
        <w:t xml:space="preserve"> </w:t>
      </w:r>
      <w:r>
        <w:rPr>
          <w:rFonts w:ascii="Calibri" w:hAnsi="Calibri" w:cs="Calibri"/>
          <w:sz w:val="24"/>
          <w:szCs w:val="24"/>
        </w:rPr>
        <w:t>повезују</w:t>
      </w:r>
      <w:r w:rsidRPr="00710CA4">
        <w:rPr>
          <w:rFonts w:ascii="Calibri" w:hAnsi="Calibri" w:cs="Calibri"/>
          <w:sz w:val="24"/>
          <w:szCs w:val="24"/>
          <w:lang w:val="sr-Latn-BA"/>
        </w:rPr>
        <w:t xml:space="preserve"> </w:t>
      </w:r>
      <w:r>
        <w:rPr>
          <w:rFonts w:ascii="Calibri" w:hAnsi="Calibri" w:cs="Calibri"/>
          <w:sz w:val="24"/>
          <w:szCs w:val="24"/>
        </w:rPr>
        <w:t>у</w:t>
      </w:r>
      <w:r>
        <w:rPr>
          <w:rFonts w:ascii="Calibri" w:hAnsi="Calibri" w:cs="Calibri"/>
          <w:sz w:val="24"/>
          <w:szCs w:val="24"/>
          <w:lang w:val="sr-Cyrl-RS"/>
        </w:rPr>
        <w:t xml:space="preserve"> </w:t>
      </w:r>
      <w:r>
        <w:rPr>
          <w:rFonts w:ascii="Calibri" w:hAnsi="Calibri" w:cs="Calibri"/>
          <w:sz w:val="24"/>
          <w:szCs w:val="24"/>
        </w:rPr>
        <w:t>форумима</w:t>
      </w:r>
      <w:r w:rsidRPr="00710CA4">
        <w:rPr>
          <w:rFonts w:ascii="Calibri" w:hAnsi="Calibri" w:cs="Calibri"/>
          <w:sz w:val="24"/>
          <w:szCs w:val="24"/>
          <w:lang w:val="sr-Latn-BA"/>
        </w:rPr>
        <w:t xml:space="preserve"> </w:t>
      </w:r>
      <w:r>
        <w:rPr>
          <w:rFonts w:ascii="Calibri" w:hAnsi="Calibri" w:cs="Calibri"/>
          <w:sz w:val="24"/>
          <w:szCs w:val="24"/>
          <w:lang w:val="sr-Cyrl-RS"/>
        </w:rPr>
        <w:t>на „тамном вебу</w:t>
      </w:r>
      <w:r w:rsidR="00E354B0" w:rsidRPr="00E354B0">
        <w:rPr>
          <w:rFonts w:ascii="Calibri" w:hAnsi="Calibri" w:cs="Calibri"/>
          <w:sz w:val="24"/>
          <w:szCs w:val="24"/>
          <w:lang w:val="sr-Cyrl-RS"/>
        </w:rPr>
        <w:t>“</w:t>
      </w:r>
      <w:r>
        <w:rPr>
          <w:rFonts w:ascii="Calibri" w:hAnsi="Calibri" w:cs="Calibri"/>
          <w:sz w:val="24"/>
          <w:szCs w:val="24"/>
          <w:lang w:val="sr-Cyrl-RS"/>
        </w:rPr>
        <w:t xml:space="preserve"> </w:t>
      </w:r>
      <w:r>
        <w:rPr>
          <w:rFonts w:ascii="Calibri" w:hAnsi="Calibri" w:cs="Calibri"/>
          <w:sz w:val="24"/>
          <w:szCs w:val="24"/>
        </w:rPr>
        <w:t>који</w:t>
      </w:r>
      <w:r w:rsidRPr="00710CA4">
        <w:rPr>
          <w:rFonts w:ascii="Calibri" w:hAnsi="Calibri" w:cs="Calibri"/>
          <w:sz w:val="24"/>
          <w:szCs w:val="24"/>
          <w:lang w:val="sr-Latn-BA"/>
        </w:rPr>
        <w:t xml:space="preserve"> </w:t>
      </w:r>
      <w:r>
        <w:rPr>
          <w:rFonts w:ascii="Calibri" w:hAnsi="Calibri" w:cs="Calibri"/>
          <w:sz w:val="24"/>
          <w:szCs w:val="24"/>
        </w:rPr>
        <w:t>постају</w:t>
      </w:r>
      <w:r w:rsidRPr="00710CA4">
        <w:rPr>
          <w:rFonts w:ascii="Calibri" w:hAnsi="Calibri" w:cs="Calibri"/>
          <w:sz w:val="24"/>
          <w:szCs w:val="24"/>
          <w:lang w:val="sr-Latn-BA"/>
        </w:rPr>
        <w:t xml:space="preserve"> </w:t>
      </w:r>
      <w:r>
        <w:rPr>
          <w:rFonts w:ascii="Calibri" w:hAnsi="Calibri" w:cs="Calibri"/>
          <w:sz w:val="24"/>
          <w:szCs w:val="24"/>
        </w:rPr>
        <w:t>све</w:t>
      </w:r>
      <w:r w:rsidRPr="00710CA4">
        <w:rPr>
          <w:rFonts w:ascii="Calibri" w:hAnsi="Calibri" w:cs="Calibri"/>
          <w:sz w:val="24"/>
          <w:szCs w:val="24"/>
          <w:lang w:val="sr-Latn-BA"/>
        </w:rPr>
        <w:t xml:space="preserve"> </w:t>
      </w:r>
      <w:r>
        <w:rPr>
          <w:rFonts w:ascii="Calibri" w:hAnsi="Calibri" w:cs="Calibri"/>
          <w:sz w:val="24"/>
          <w:szCs w:val="24"/>
        </w:rPr>
        <w:t>специјализованији</w:t>
      </w:r>
      <w:r w:rsidRPr="00710CA4">
        <w:rPr>
          <w:rFonts w:ascii="Calibri" w:hAnsi="Calibri" w:cs="Calibri"/>
          <w:sz w:val="24"/>
          <w:szCs w:val="24"/>
          <w:lang w:val="sr-Latn-BA"/>
        </w:rPr>
        <w:t xml:space="preserve"> </w:t>
      </w:r>
      <w:r>
        <w:rPr>
          <w:rFonts w:ascii="Calibri" w:hAnsi="Calibri" w:cs="Calibri"/>
          <w:sz w:val="24"/>
          <w:szCs w:val="24"/>
        </w:rPr>
        <w:t>и</w:t>
      </w:r>
      <w:r w:rsidRPr="00710CA4">
        <w:rPr>
          <w:rFonts w:ascii="Calibri" w:hAnsi="Calibri" w:cs="Calibri"/>
          <w:sz w:val="24"/>
          <w:szCs w:val="24"/>
          <w:lang w:val="sr-Latn-BA"/>
        </w:rPr>
        <w:t xml:space="preserve"> </w:t>
      </w:r>
      <w:r>
        <w:rPr>
          <w:rFonts w:ascii="Calibri" w:hAnsi="Calibri" w:cs="Calibri"/>
          <w:sz w:val="24"/>
          <w:szCs w:val="24"/>
        </w:rPr>
        <w:t>прилагођени</w:t>
      </w:r>
      <w:r w:rsidRPr="00710CA4">
        <w:rPr>
          <w:rFonts w:ascii="Calibri" w:hAnsi="Calibri" w:cs="Calibri"/>
          <w:sz w:val="24"/>
          <w:szCs w:val="24"/>
          <w:lang w:val="sr-Latn-BA"/>
        </w:rPr>
        <w:t xml:space="preserve"> </w:t>
      </w:r>
      <w:r>
        <w:rPr>
          <w:rFonts w:ascii="Calibri" w:hAnsi="Calibri" w:cs="Calibri"/>
          <w:sz w:val="24"/>
          <w:szCs w:val="24"/>
        </w:rPr>
        <w:t>сексуалним</w:t>
      </w:r>
      <w:r w:rsidRPr="00710CA4">
        <w:rPr>
          <w:rFonts w:ascii="Calibri" w:hAnsi="Calibri" w:cs="Calibri"/>
          <w:sz w:val="24"/>
          <w:szCs w:val="24"/>
          <w:lang w:val="sr-Latn-BA"/>
        </w:rPr>
        <w:t xml:space="preserve"> </w:t>
      </w:r>
      <w:r>
        <w:rPr>
          <w:rFonts w:ascii="Calibri" w:hAnsi="Calibri" w:cs="Calibri"/>
          <w:sz w:val="24"/>
          <w:szCs w:val="24"/>
        </w:rPr>
        <w:lastRenderedPageBreak/>
        <w:t>преференцама</w:t>
      </w:r>
      <w:r w:rsidRPr="00710CA4">
        <w:rPr>
          <w:rFonts w:ascii="Calibri" w:hAnsi="Calibri" w:cs="Calibri"/>
          <w:sz w:val="24"/>
          <w:szCs w:val="24"/>
          <w:lang w:val="sr-Latn-BA"/>
        </w:rPr>
        <w:t xml:space="preserve">. </w:t>
      </w:r>
      <w:r>
        <w:rPr>
          <w:rFonts w:ascii="Calibri" w:hAnsi="Calibri" w:cs="Calibri"/>
          <w:sz w:val="24"/>
          <w:szCs w:val="24"/>
        </w:rPr>
        <w:t>Ови</w:t>
      </w:r>
      <w:r w:rsidRPr="00710CA4">
        <w:rPr>
          <w:rFonts w:ascii="Calibri" w:hAnsi="Calibri" w:cs="Calibri"/>
          <w:sz w:val="24"/>
          <w:szCs w:val="24"/>
          <w:lang w:val="sr-Latn-BA"/>
        </w:rPr>
        <w:t xml:space="preserve"> </w:t>
      </w:r>
      <w:r>
        <w:rPr>
          <w:rFonts w:ascii="Calibri" w:hAnsi="Calibri" w:cs="Calibri"/>
          <w:sz w:val="24"/>
          <w:szCs w:val="24"/>
        </w:rPr>
        <w:t>починиоци</w:t>
      </w:r>
      <w:r w:rsidRPr="00710CA4">
        <w:rPr>
          <w:rFonts w:ascii="Calibri" w:hAnsi="Calibri" w:cs="Calibri"/>
          <w:sz w:val="24"/>
          <w:szCs w:val="24"/>
          <w:lang w:val="sr-Latn-BA"/>
        </w:rPr>
        <w:t xml:space="preserve"> </w:t>
      </w:r>
      <w:r>
        <w:rPr>
          <w:rFonts w:ascii="Calibri" w:hAnsi="Calibri" w:cs="Calibri"/>
          <w:sz w:val="24"/>
          <w:szCs w:val="24"/>
        </w:rPr>
        <w:t>имају</w:t>
      </w:r>
      <w:r w:rsidRPr="00710CA4">
        <w:rPr>
          <w:rFonts w:ascii="Calibri" w:hAnsi="Calibri" w:cs="Calibri"/>
          <w:sz w:val="24"/>
          <w:szCs w:val="24"/>
          <w:lang w:val="sr-Latn-BA"/>
        </w:rPr>
        <w:t xml:space="preserve"> </w:t>
      </w:r>
      <w:r>
        <w:rPr>
          <w:rFonts w:ascii="Calibri" w:hAnsi="Calibri" w:cs="Calibri"/>
          <w:sz w:val="24"/>
          <w:szCs w:val="24"/>
        </w:rPr>
        <w:t>све</w:t>
      </w:r>
      <w:r w:rsidRPr="00710CA4">
        <w:rPr>
          <w:rFonts w:ascii="Calibri" w:hAnsi="Calibri" w:cs="Calibri"/>
          <w:sz w:val="24"/>
          <w:szCs w:val="24"/>
          <w:lang w:val="sr-Latn-BA"/>
        </w:rPr>
        <w:t xml:space="preserve"> </w:t>
      </w:r>
      <w:r>
        <w:rPr>
          <w:rFonts w:ascii="Calibri" w:hAnsi="Calibri" w:cs="Calibri"/>
          <w:sz w:val="24"/>
          <w:szCs w:val="24"/>
        </w:rPr>
        <w:t>виши</w:t>
      </w:r>
      <w:r w:rsidRPr="00710CA4">
        <w:rPr>
          <w:rFonts w:ascii="Calibri" w:hAnsi="Calibri" w:cs="Calibri"/>
          <w:sz w:val="24"/>
          <w:szCs w:val="24"/>
          <w:lang w:val="sr-Latn-BA"/>
        </w:rPr>
        <w:t xml:space="preserve"> </w:t>
      </w:r>
      <w:r>
        <w:rPr>
          <w:rFonts w:ascii="Calibri" w:hAnsi="Calibri" w:cs="Calibri"/>
          <w:sz w:val="24"/>
          <w:szCs w:val="24"/>
        </w:rPr>
        <w:t>ниво</w:t>
      </w:r>
      <w:r w:rsidRPr="00710CA4">
        <w:rPr>
          <w:rFonts w:ascii="Calibri" w:hAnsi="Calibri" w:cs="Calibri"/>
          <w:sz w:val="24"/>
          <w:szCs w:val="24"/>
          <w:lang w:val="sr-Latn-BA"/>
        </w:rPr>
        <w:t xml:space="preserve"> </w:t>
      </w:r>
      <w:r>
        <w:rPr>
          <w:rFonts w:ascii="Calibri" w:hAnsi="Calibri" w:cs="Calibri"/>
          <w:sz w:val="24"/>
          <w:szCs w:val="24"/>
        </w:rPr>
        <w:t>техничког</w:t>
      </w:r>
      <w:r w:rsidRPr="00710CA4">
        <w:rPr>
          <w:rFonts w:ascii="Calibri" w:hAnsi="Calibri" w:cs="Calibri"/>
          <w:sz w:val="24"/>
          <w:szCs w:val="24"/>
          <w:lang w:val="sr-Latn-BA"/>
        </w:rPr>
        <w:t xml:space="preserve"> </w:t>
      </w:r>
      <w:r>
        <w:rPr>
          <w:rFonts w:ascii="Calibri" w:hAnsi="Calibri" w:cs="Calibri"/>
          <w:sz w:val="24"/>
          <w:szCs w:val="24"/>
        </w:rPr>
        <w:t>знања</w:t>
      </w:r>
      <w:r w:rsidRPr="00710CA4">
        <w:rPr>
          <w:rFonts w:ascii="Calibri" w:hAnsi="Calibri" w:cs="Calibri"/>
          <w:sz w:val="24"/>
          <w:szCs w:val="24"/>
          <w:lang w:val="sr-Latn-BA"/>
        </w:rPr>
        <w:t xml:space="preserve"> </w:t>
      </w:r>
      <w:r>
        <w:rPr>
          <w:rFonts w:ascii="Calibri" w:hAnsi="Calibri" w:cs="Calibri"/>
          <w:sz w:val="24"/>
          <w:szCs w:val="24"/>
        </w:rPr>
        <w:t>и</w:t>
      </w:r>
      <w:r w:rsidRPr="00710CA4">
        <w:rPr>
          <w:rFonts w:ascii="Calibri" w:hAnsi="Calibri" w:cs="Calibri"/>
          <w:sz w:val="24"/>
          <w:szCs w:val="24"/>
          <w:lang w:val="sr-Latn-BA"/>
        </w:rPr>
        <w:t xml:space="preserve"> </w:t>
      </w:r>
      <w:r>
        <w:rPr>
          <w:rFonts w:ascii="Calibri" w:hAnsi="Calibri" w:cs="Calibri"/>
          <w:sz w:val="24"/>
          <w:szCs w:val="24"/>
        </w:rPr>
        <w:t>користе</w:t>
      </w:r>
      <w:r w:rsidRPr="00710CA4">
        <w:rPr>
          <w:rFonts w:ascii="Calibri" w:hAnsi="Calibri" w:cs="Calibri"/>
          <w:sz w:val="24"/>
          <w:szCs w:val="24"/>
          <w:lang w:val="sr-Latn-BA"/>
        </w:rPr>
        <w:t xml:space="preserve"> </w:t>
      </w:r>
      <w:r>
        <w:rPr>
          <w:rFonts w:ascii="Calibri" w:hAnsi="Calibri" w:cs="Calibri"/>
          <w:sz w:val="24"/>
          <w:szCs w:val="24"/>
        </w:rPr>
        <w:t>м</w:t>
      </w:r>
      <w:r>
        <w:rPr>
          <w:rFonts w:ascii="Calibri" w:hAnsi="Calibri" w:cs="Calibri"/>
          <w:sz w:val="24"/>
          <w:szCs w:val="24"/>
          <w:lang w:val="sr-Cyrl-RS"/>
        </w:rPr>
        <w:t>ј</w:t>
      </w:r>
      <w:r>
        <w:rPr>
          <w:rFonts w:ascii="Calibri" w:hAnsi="Calibri" w:cs="Calibri"/>
          <w:sz w:val="24"/>
          <w:szCs w:val="24"/>
        </w:rPr>
        <w:t>ере</w:t>
      </w:r>
      <w:r w:rsidRPr="00710CA4">
        <w:rPr>
          <w:rFonts w:ascii="Calibri" w:hAnsi="Calibri" w:cs="Calibri"/>
          <w:sz w:val="24"/>
          <w:szCs w:val="24"/>
          <w:lang w:val="sr-Latn-BA"/>
        </w:rPr>
        <w:t xml:space="preserve"> </w:t>
      </w:r>
      <w:r>
        <w:rPr>
          <w:rFonts w:ascii="Calibri" w:hAnsi="Calibri" w:cs="Calibri"/>
          <w:sz w:val="24"/>
          <w:szCs w:val="24"/>
        </w:rPr>
        <w:t>за</w:t>
      </w:r>
      <w:r w:rsidRPr="00710CA4">
        <w:rPr>
          <w:rFonts w:ascii="Calibri" w:hAnsi="Calibri" w:cs="Calibri"/>
          <w:sz w:val="24"/>
          <w:szCs w:val="24"/>
          <w:lang w:val="sr-Latn-BA"/>
        </w:rPr>
        <w:t xml:space="preserve"> </w:t>
      </w:r>
      <w:r>
        <w:rPr>
          <w:rFonts w:ascii="Calibri" w:hAnsi="Calibri" w:cs="Calibri"/>
          <w:sz w:val="24"/>
          <w:szCs w:val="24"/>
        </w:rPr>
        <w:t>прикривање</w:t>
      </w:r>
      <w:r w:rsidRPr="00710CA4">
        <w:rPr>
          <w:rFonts w:ascii="Calibri" w:hAnsi="Calibri" w:cs="Calibri"/>
          <w:sz w:val="24"/>
          <w:szCs w:val="24"/>
          <w:lang w:val="sr-Latn-BA"/>
        </w:rPr>
        <w:t xml:space="preserve"> </w:t>
      </w:r>
      <w:r>
        <w:rPr>
          <w:rFonts w:ascii="Calibri" w:hAnsi="Calibri" w:cs="Calibri"/>
          <w:sz w:val="24"/>
          <w:szCs w:val="24"/>
        </w:rPr>
        <w:t>својих</w:t>
      </w:r>
      <w:r w:rsidRPr="00710CA4">
        <w:rPr>
          <w:rFonts w:ascii="Calibri" w:hAnsi="Calibri" w:cs="Calibri"/>
          <w:sz w:val="24"/>
          <w:szCs w:val="24"/>
          <w:lang w:val="sr-Latn-BA"/>
        </w:rPr>
        <w:t xml:space="preserve"> </w:t>
      </w:r>
      <w:r>
        <w:rPr>
          <w:rFonts w:ascii="Calibri" w:hAnsi="Calibri" w:cs="Calibri"/>
          <w:sz w:val="24"/>
          <w:szCs w:val="24"/>
        </w:rPr>
        <w:t>трагова</w:t>
      </w:r>
      <w:r w:rsidRPr="00710CA4">
        <w:rPr>
          <w:rFonts w:ascii="Calibri" w:hAnsi="Calibri" w:cs="Calibri"/>
          <w:sz w:val="24"/>
          <w:szCs w:val="24"/>
          <w:lang w:val="sr-Latn-BA"/>
        </w:rPr>
        <w:t xml:space="preserve">. </w:t>
      </w:r>
      <w:r>
        <w:rPr>
          <w:rFonts w:ascii="Calibri" w:hAnsi="Calibri" w:cs="Calibri"/>
          <w:sz w:val="24"/>
          <w:szCs w:val="24"/>
        </w:rPr>
        <w:t>Форуми</w:t>
      </w:r>
      <w:r w:rsidRPr="00710CA4">
        <w:rPr>
          <w:rFonts w:ascii="Calibri" w:hAnsi="Calibri" w:cs="Calibri"/>
          <w:sz w:val="24"/>
          <w:szCs w:val="24"/>
          <w:lang w:val="sr-Latn-BA"/>
        </w:rPr>
        <w:t xml:space="preserve"> </w:t>
      </w:r>
      <w:r>
        <w:rPr>
          <w:rFonts w:ascii="Calibri" w:hAnsi="Calibri" w:cs="Calibri"/>
          <w:sz w:val="24"/>
          <w:szCs w:val="24"/>
        </w:rPr>
        <w:t>често</w:t>
      </w:r>
      <w:r w:rsidRPr="00710CA4">
        <w:rPr>
          <w:rFonts w:ascii="Calibri" w:hAnsi="Calibri" w:cs="Calibri"/>
          <w:sz w:val="24"/>
          <w:szCs w:val="24"/>
          <w:lang w:val="sr-Latn-BA"/>
        </w:rPr>
        <w:t xml:space="preserve"> </w:t>
      </w:r>
      <w:r>
        <w:rPr>
          <w:rFonts w:ascii="Calibri" w:hAnsi="Calibri" w:cs="Calibri"/>
          <w:sz w:val="24"/>
          <w:szCs w:val="24"/>
        </w:rPr>
        <w:t>имају</w:t>
      </w:r>
      <w:r w:rsidRPr="00710CA4">
        <w:rPr>
          <w:rFonts w:ascii="Calibri" w:hAnsi="Calibri" w:cs="Calibri"/>
          <w:sz w:val="24"/>
          <w:szCs w:val="24"/>
          <w:lang w:val="sr-Latn-BA"/>
        </w:rPr>
        <w:t xml:space="preserve"> </w:t>
      </w:r>
      <w:r>
        <w:rPr>
          <w:rFonts w:ascii="Calibri" w:hAnsi="Calibri" w:cs="Calibri"/>
          <w:sz w:val="24"/>
          <w:szCs w:val="24"/>
        </w:rPr>
        <w:t>специјализоване</w:t>
      </w:r>
      <w:r w:rsidRPr="00710CA4">
        <w:rPr>
          <w:rFonts w:ascii="Calibri" w:hAnsi="Calibri" w:cs="Calibri"/>
          <w:sz w:val="24"/>
          <w:szCs w:val="24"/>
          <w:lang w:val="sr-Latn-BA"/>
        </w:rPr>
        <w:t xml:space="preserve"> </w:t>
      </w:r>
      <w:r>
        <w:rPr>
          <w:rFonts w:ascii="Calibri" w:hAnsi="Calibri" w:cs="Calibri"/>
          <w:sz w:val="24"/>
          <w:szCs w:val="24"/>
        </w:rPr>
        <w:t>секције</w:t>
      </w:r>
      <w:r w:rsidRPr="00710CA4">
        <w:rPr>
          <w:rFonts w:ascii="Calibri" w:hAnsi="Calibri" w:cs="Calibri"/>
          <w:sz w:val="24"/>
          <w:szCs w:val="24"/>
          <w:lang w:val="sr-Latn-BA"/>
        </w:rPr>
        <w:t xml:space="preserve"> </w:t>
      </w:r>
      <w:r>
        <w:rPr>
          <w:rFonts w:ascii="Calibri" w:hAnsi="Calibri" w:cs="Calibri"/>
          <w:sz w:val="24"/>
          <w:szCs w:val="24"/>
        </w:rPr>
        <w:t>за</w:t>
      </w:r>
      <w:r w:rsidRPr="00710CA4">
        <w:rPr>
          <w:rFonts w:ascii="Calibri" w:hAnsi="Calibri" w:cs="Calibri"/>
          <w:sz w:val="24"/>
          <w:szCs w:val="24"/>
          <w:lang w:val="sr-Latn-BA"/>
        </w:rPr>
        <w:t xml:space="preserve"> </w:t>
      </w:r>
      <w:r>
        <w:rPr>
          <w:rFonts w:ascii="Calibri" w:hAnsi="Calibri" w:cs="Calibri"/>
          <w:sz w:val="24"/>
          <w:szCs w:val="24"/>
        </w:rPr>
        <w:t>техничка</w:t>
      </w:r>
      <w:r w:rsidRPr="00710CA4">
        <w:rPr>
          <w:rFonts w:ascii="Calibri" w:hAnsi="Calibri" w:cs="Calibri"/>
          <w:sz w:val="24"/>
          <w:szCs w:val="24"/>
          <w:lang w:val="sr-Latn-BA"/>
        </w:rPr>
        <w:t xml:space="preserve"> </w:t>
      </w:r>
      <w:r>
        <w:rPr>
          <w:rFonts w:ascii="Calibri" w:hAnsi="Calibri" w:cs="Calibri"/>
          <w:sz w:val="24"/>
          <w:szCs w:val="24"/>
        </w:rPr>
        <w:t>питања</w:t>
      </w:r>
      <w:r w:rsidRPr="00710CA4">
        <w:rPr>
          <w:rFonts w:ascii="Calibri" w:hAnsi="Calibri" w:cs="Calibri"/>
          <w:sz w:val="24"/>
          <w:szCs w:val="24"/>
          <w:lang w:val="sr-Latn-BA"/>
        </w:rPr>
        <w:t xml:space="preserve"> </w:t>
      </w:r>
      <w:r>
        <w:rPr>
          <w:rFonts w:ascii="Calibri" w:hAnsi="Calibri" w:cs="Calibri"/>
          <w:sz w:val="24"/>
          <w:szCs w:val="24"/>
        </w:rPr>
        <w:t>и</w:t>
      </w:r>
      <w:r>
        <w:rPr>
          <w:rFonts w:ascii="Calibri" w:hAnsi="Calibri" w:cs="Calibri"/>
          <w:sz w:val="24"/>
          <w:szCs w:val="24"/>
          <w:lang w:val="sr-Cyrl-RS"/>
        </w:rPr>
        <w:t xml:space="preserve"> заштиту</w:t>
      </w:r>
      <w:r w:rsidRPr="00710CA4">
        <w:rPr>
          <w:rFonts w:ascii="Calibri" w:hAnsi="Calibri" w:cs="Calibri"/>
          <w:sz w:val="24"/>
          <w:szCs w:val="24"/>
          <w:lang w:val="sr-Latn-BA"/>
        </w:rPr>
        <w:t xml:space="preserve">, </w:t>
      </w:r>
      <w:r>
        <w:rPr>
          <w:rFonts w:ascii="Calibri" w:hAnsi="Calibri" w:cs="Calibri"/>
          <w:sz w:val="24"/>
          <w:szCs w:val="24"/>
        </w:rPr>
        <w:t>са</w:t>
      </w:r>
      <w:r w:rsidRPr="00710CA4">
        <w:rPr>
          <w:rFonts w:ascii="Calibri" w:hAnsi="Calibri" w:cs="Calibri"/>
          <w:sz w:val="24"/>
          <w:szCs w:val="24"/>
          <w:lang w:val="sr-Latn-BA"/>
        </w:rPr>
        <w:t xml:space="preserve"> </w:t>
      </w:r>
      <w:r>
        <w:rPr>
          <w:rFonts w:ascii="Calibri" w:hAnsi="Calibri" w:cs="Calibri"/>
          <w:sz w:val="24"/>
          <w:szCs w:val="24"/>
        </w:rPr>
        <w:t>сав</w:t>
      </w:r>
      <w:r>
        <w:rPr>
          <w:rFonts w:ascii="Calibri" w:hAnsi="Calibri" w:cs="Calibri"/>
          <w:sz w:val="24"/>
          <w:szCs w:val="24"/>
          <w:lang w:val="sr-Cyrl-RS"/>
        </w:rPr>
        <w:t>ј</w:t>
      </w:r>
      <w:r>
        <w:rPr>
          <w:rFonts w:ascii="Calibri" w:hAnsi="Calibri" w:cs="Calibri"/>
          <w:sz w:val="24"/>
          <w:szCs w:val="24"/>
        </w:rPr>
        <w:t>етима</w:t>
      </w:r>
      <w:r w:rsidRPr="00710CA4">
        <w:rPr>
          <w:rFonts w:ascii="Calibri" w:hAnsi="Calibri" w:cs="Calibri"/>
          <w:sz w:val="24"/>
          <w:szCs w:val="24"/>
          <w:lang w:val="sr-Latn-BA"/>
        </w:rPr>
        <w:t xml:space="preserve"> </w:t>
      </w:r>
      <w:r>
        <w:rPr>
          <w:rFonts w:ascii="Calibri" w:hAnsi="Calibri" w:cs="Calibri"/>
          <w:sz w:val="24"/>
          <w:szCs w:val="24"/>
        </w:rPr>
        <w:t>и</w:t>
      </w:r>
      <w:r w:rsidRPr="00710CA4">
        <w:rPr>
          <w:rFonts w:ascii="Calibri" w:hAnsi="Calibri" w:cs="Calibri"/>
          <w:sz w:val="24"/>
          <w:szCs w:val="24"/>
          <w:lang w:val="sr-Latn-BA"/>
        </w:rPr>
        <w:t xml:space="preserve"> </w:t>
      </w:r>
      <w:r>
        <w:rPr>
          <w:rFonts w:ascii="Calibri" w:hAnsi="Calibri" w:cs="Calibri"/>
          <w:sz w:val="24"/>
          <w:szCs w:val="24"/>
        </w:rPr>
        <w:t>опцијама</w:t>
      </w:r>
      <w:r w:rsidRPr="00710CA4">
        <w:rPr>
          <w:rFonts w:ascii="Calibri" w:hAnsi="Calibri" w:cs="Calibri"/>
          <w:sz w:val="24"/>
          <w:szCs w:val="24"/>
          <w:lang w:val="sr-Latn-BA"/>
        </w:rPr>
        <w:t xml:space="preserve"> </w:t>
      </w:r>
      <w:r>
        <w:rPr>
          <w:rFonts w:ascii="Calibri" w:hAnsi="Calibri" w:cs="Calibri"/>
          <w:sz w:val="24"/>
          <w:szCs w:val="24"/>
        </w:rPr>
        <w:t>за</w:t>
      </w:r>
      <w:r w:rsidRPr="00710CA4">
        <w:rPr>
          <w:rFonts w:ascii="Calibri" w:hAnsi="Calibri" w:cs="Calibri"/>
          <w:sz w:val="24"/>
          <w:szCs w:val="24"/>
          <w:lang w:val="sr-Latn-BA"/>
        </w:rPr>
        <w:t xml:space="preserve"> </w:t>
      </w:r>
      <w:r>
        <w:rPr>
          <w:rFonts w:ascii="Calibri" w:hAnsi="Calibri" w:cs="Calibri"/>
          <w:sz w:val="24"/>
          <w:szCs w:val="24"/>
        </w:rPr>
        <w:t>обуку</w:t>
      </w:r>
      <w:r w:rsidRPr="00710CA4">
        <w:rPr>
          <w:rFonts w:ascii="Calibri" w:hAnsi="Calibri" w:cs="Calibri"/>
          <w:sz w:val="24"/>
          <w:szCs w:val="24"/>
          <w:lang w:val="sr-Latn-BA"/>
        </w:rPr>
        <w:t xml:space="preserve">. </w:t>
      </w:r>
      <w:r>
        <w:rPr>
          <w:rFonts w:ascii="Calibri" w:hAnsi="Calibri" w:cs="Calibri"/>
          <w:sz w:val="24"/>
          <w:szCs w:val="24"/>
        </w:rPr>
        <w:t>Пошто</w:t>
      </w:r>
      <w:r w:rsidRPr="00710CA4">
        <w:rPr>
          <w:rFonts w:ascii="Calibri" w:hAnsi="Calibri" w:cs="Calibri"/>
          <w:sz w:val="24"/>
          <w:szCs w:val="24"/>
          <w:lang w:val="sr-Latn-BA"/>
        </w:rPr>
        <w:t xml:space="preserve"> </w:t>
      </w:r>
      <w:r>
        <w:rPr>
          <w:rFonts w:ascii="Calibri" w:hAnsi="Calibri" w:cs="Calibri"/>
          <w:sz w:val="24"/>
          <w:szCs w:val="24"/>
        </w:rPr>
        <w:t>су</w:t>
      </w:r>
      <w:r w:rsidRPr="00710CA4">
        <w:rPr>
          <w:rFonts w:ascii="Calibri" w:hAnsi="Calibri" w:cs="Calibri"/>
          <w:sz w:val="24"/>
          <w:szCs w:val="24"/>
          <w:lang w:val="sr-Latn-BA"/>
        </w:rPr>
        <w:t xml:space="preserve"> </w:t>
      </w:r>
      <w:r>
        <w:rPr>
          <w:rFonts w:ascii="Calibri" w:hAnsi="Calibri" w:cs="Calibri"/>
          <w:sz w:val="24"/>
          <w:szCs w:val="24"/>
        </w:rPr>
        <w:t>ови</w:t>
      </w:r>
      <w:r w:rsidRPr="00710CA4">
        <w:rPr>
          <w:rFonts w:ascii="Calibri" w:hAnsi="Calibri" w:cs="Calibri"/>
          <w:sz w:val="24"/>
          <w:szCs w:val="24"/>
          <w:lang w:val="sr-Latn-BA"/>
        </w:rPr>
        <w:t xml:space="preserve"> </w:t>
      </w:r>
      <w:r>
        <w:rPr>
          <w:rFonts w:ascii="Calibri" w:hAnsi="Calibri" w:cs="Calibri"/>
          <w:sz w:val="24"/>
          <w:szCs w:val="24"/>
        </w:rPr>
        <w:t>дигитални</w:t>
      </w:r>
      <w:r w:rsidRPr="00710CA4">
        <w:rPr>
          <w:rFonts w:ascii="Calibri" w:hAnsi="Calibri" w:cs="Calibri"/>
          <w:sz w:val="24"/>
          <w:szCs w:val="24"/>
          <w:lang w:val="sr-Latn-BA"/>
        </w:rPr>
        <w:t xml:space="preserve"> </w:t>
      </w:r>
      <w:r>
        <w:rPr>
          <w:rFonts w:ascii="Calibri" w:hAnsi="Calibri" w:cs="Calibri"/>
          <w:sz w:val="24"/>
          <w:szCs w:val="24"/>
        </w:rPr>
        <w:t>простори</w:t>
      </w:r>
      <w:r w:rsidRPr="00710CA4">
        <w:rPr>
          <w:rFonts w:ascii="Calibri" w:hAnsi="Calibri" w:cs="Calibri"/>
          <w:sz w:val="24"/>
          <w:szCs w:val="24"/>
          <w:lang w:val="sr-Latn-BA"/>
        </w:rPr>
        <w:t xml:space="preserve"> </w:t>
      </w:r>
      <w:r>
        <w:rPr>
          <w:rFonts w:ascii="Calibri" w:hAnsi="Calibri" w:cs="Calibri"/>
          <w:sz w:val="24"/>
          <w:szCs w:val="24"/>
        </w:rPr>
        <w:t>често</w:t>
      </w:r>
      <w:r w:rsidRPr="00710CA4">
        <w:rPr>
          <w:rFonts w:ascii="Calibri" w:hAnsi="Calibri" w:cs="Calibri"/>
          <w:sz w:val="24"/>
          <w:szCs w:val="24"/>
          <w:lang w:val="sr-Latn-BA"/>
        </w:rPr>
        <w:t xml:space="preserve"> </w:t>
      </w:r>
      <w:r>
        <w:rPr>
          <w:rFonts w:ascii="Calibri" w:hAnsi="Calibri" w:cs="Calibri"/>
          <w:sz w:val="24"/>
          <w:szCs w:val="24"/>
        </w:rPr>
        <w:t>подложни</w:t>
      </w:r>
      <w:r>
        <w:rPr>
          <w:rFonts w:ascii="Calibri" w:hAnsi="Calibri" w:cs="Calibri"/>
          <w:sz w:val="24"/>
          <w:szCs w:val="24"/>
          <w:lang w:val="sr-Cyrl-RS"/>
        </w:rPr>
        <w:t xml:space="preserve"> </w:t>
      </w:r>
      <w:r>
        <w:rPr>
          <w:rFonts w:ascii="Calibri" w:hAnsi="Calibri" w:cs="Calibri"/>
          <w:sz w:val="24"/>
          <w:szCs w:val="24"/>
        </w:rPr>
        <w:t>акцијама</w:t>
      </w:r>
      <w:r>
        <w:rPr>
          <w:rFonts w:ascii="Calibri" w:hAnsi="Calibri" w:cs="Calibri"/>
          <w:sz w:val="24"/>
          <w:szCs w:val="24"/>
          <w:lang w:val="sr-Cyrl-RS"/>
        </w:rPr>
        <w:t xml:space="preserve"> од стране институција за спровођење закона</w:t>
      </w:r>
      <w:r w:rsidRPr="00710CA4">
        <w:rPr>
          <w:rFonts w:ascii="Calibri" w:hAnsi="Calibri" w:cs="Calibri"/>
          <w:sz w:val="24"/>
          <w:szCs w:val="24"/>
          <w:lang w:val="sr-Latn-BA"/>
        </w:rPr>
        <w:t xml:space="preserve"> </w:t>
      </w:r>
      <w:r>
        <w:rPr>
          <w:rFonts w:ascii="Calibri" w:hAnsi="Calibri" w:cs="Calibri"/>
          <w:sz w:val="24"/>
          <w:szCs w:val="24"/>
        </w:rPr>
        <w:t>и</w:t>
      </w:r>
      <w:r w:rsidRPr="00710CA4">
        <w:rPr>
          <w:rFonts w:ascii="Calibri" w:hAnsi="Calibri" w:cs="Calibri"/>
          <w:sz w:val="24"/>
          <w:szCs w:val="24"/>
          <w:lang w:val="sr-Latn-BA"/>
        </w:rPr>
        <w:t xml:space="preserve"> </w:t>
      </w:r>
      <w:r>
        <w:rPr>
          <w:rFonts w:ascii="Calibri" w:hAnsi="Calibri" w:cs="Calibri"/>
          <w:sz w:val="24"/>
          <w:szCs w:val="24"/>
          <w:lang w:val="sr-Cyrl-RS"/>
        </w:rPr>
        <w:t xml:space="preserve">различитим </w:t>
      </w:r>
      <w:r>
        <w:rPr>
          <w:rFonts w:ascii="Calibri" w:hAnsi="Calibri" w:cs="Calibri"/>
          <w:sz w:val="24"/>
          <w:szCs w:val="24"/>
        </w:rPr>
        <w:t>нападима</w:t>
      </w:r>
      <w:r w:rsidRPr="00710CA4">
        <w:rPr>
          <w:rFonts w:ascii="Calibri" w:hAnsi="Calibri" w:cs="Calibri"/>
          <w:sz w:val="24"/>
          <w:szCs w:val="24"/>
          <w:lang w:val="sr-Latn-BA"/>
        </w:rPr>
        <w:t xml:space="preserve">, </w:t>
      </w:r>
      <w:r>
        <w:rPr>
          <w:rFonts w:ascii="Calibri" w:hAnsi="Calibri" w:cs="Calibri"/>
          <w:sz w:val="24"/>
          <w:szCs w:val="24"/>
        </w:rPr>
        <w:t>обично</w:t>
      </w:r>
      <w:r w:rsidRPr="00710CA4">
        <w:rPr>
          <w:rFonts w:ascii="Calibri" w:hAnsi="Calibri" w:cs="Calibri"/>
          <w:sz w:val="24"/>
          <w:szCs w:val="24"/>
          <w:lang w:val="sr-Latn-BA"/>
        </w:rPr>
        <w:t xml:space="preserve"> </w:t>
      </w:r>
      <w:r>
        <w:rPr>
          <w:rFonts w:ascii="Calibri" w:hAnsi="Calibri" w:cs="Calibri"/>
          <w:sz w:val="24"/>
          <w:szCs w:val="24"/>
        </w:rPr>
        <w:t>им</w:t>
      </w:r>
      <w:r w:rsidRPr="00710CA4">
        <w:rPr>
          <w:rFonts w:ascii="Calibri" w:hAnsi="Calibri" w:cs="Calibri"/>
          <w:sz w:val="24"/>
          <w:szCs w:val="24"/>
          <w:lang w:val="sr-Latn-BA"/>
        </w:rPr>
        <w:t xml:space="preserve"> </w:t>
      </w:r>
      <w:r>
        <w:rPr>
          <w:rFonts w:ascii="Calibri" w:hAnsi="Calibri" w:cs="Calibri"/>
          <w:sz w:val="24"/>
          <w:szCs w:val="24"/>
        </w:rPr>
        <w:t>животни</w:t>
      </w:r>
      <w:r w:rsidRPr="00710CA4">
        <w:rPr>
          <w:rFonts w:ascii="Calibri" w:hAnsi="Calibri" w:cs="Calibri"/>
          <w:sz w:val="24"/>
          <w:szCs w:val="24"/>
          <w:lang w:val="sr-Latn-BA"/>
        </w:rPr>
        <w:t xml:space="preserve"> </w:t>
      </w:r>
      <w:r>
        <w:rPr>
          <w:rFonts w:ascii="Calibri" w:hAnsi="Calibri" w:cs="Calibri"/>
          <w:sz w:val="24"/>
          <w:szCs w:val="24"/>
        </w:rPr>
        <w:t>в</w:t>
      </w:r>
      <w:r>
        <w:rPr>
          <w:rFonts w:ascii="Calibri" w:hAnsi="Calibri" w:cs="Calibri"/>
          <w:sz w:val="24"/>
          <w:szCs w:val="24"/>
          <w:lang w:val="sr-Cyrl-RS"/>
        </w:rPr>
        <w:t>иј</w:t>
      </w:r>
      <w:r>
        <w:rPr>
          <w:rFonts w:ascii="Calibri" w:hAnsi="Calibri" w:cs="Calibri"/>
          <w:sz w:val="24"/>
          <w:szCs w:val="24"/>
        </w:rPr>
        <w:t>ек</w:t>
      </w:r>
      <w:r w:rsidRPr="00710CA4">
        <w:rPr>
          <w:rFonts w:ascii="Calibri" w:hAnsi="Calibri" w:cs="Calibri"/>
          <w:sz w:val="24"/>
          <w:szCs w:val="24"/>
          <w:lang w:val="sr-Latn-BA"/>
        </w:rPr>
        <w:t xml:space="preserve"> </w:t>
      </w:r>
      <w:r>
        <w:rPr>
          <w:rFonts w:ascii="Calibri" w:hAnsi="Calibri" w:cs="Calibri"/>
          <w:sz w:val="24"/>
          <w:szCs w:val="24"/>
        </w:rPr>
        <w:t>не</w:t>
      </w:r>
      <w:r w:rsidRPr="00710CA4">
        <w:rPr>
          <w:rFonts w:ascii="Calibri" w:hAnsi="Calibri" w:cs="Calibri"/>
          <w:sz w:val="24"/>
          <w:szCs w:val="24"/>
          <w:lang w:val="sr-Latn-BA"/>
        </w:rPr>
        <w:t xml:space="preserve"> </w:t>
      </w:r>
      <w:r>
        <w:rPr>
          <w:rFonts w:ascii="Calibri" w:hAnsi="Calibri" w:cs="Calibri"/>
          <w:sz w:val="24"/>
          <w:szCs w:val="24"/>
        </w:rPr>
        <w:t>прелази</w:t>
      </w:r>
      <w:r w:rsidRPr="00710CA4">
        <w:rPr>
          <w:rFonts w:ascii="Calibri" w:hAnsi="Calibri" w:cs="Calibri"/>
          <w:sz w:val="24"/>
          <w:szCs w:val="24"/>
          <w:lang w:val="sr-Latn-BA"/>
        </w:rPr>
        <w:t xml:space="preserve"> </w:t>
      </w:r>
      <w:r>
        <w:rPr>
          <w:rFonts w:ascii="Calibri" w:hAnsi="Calibri" w:cs="Calibri"/>
          <w:sz w:val="24"/>
          <w:szCs w:val="24"/>
        </w:rPr>
        <w:t>дв</w:t>
      </w:r>
      <w:r>
        <w:rPr>
          <w:rFonts w:ascii="Calibri" w:hAnsi="Calibri" w:cs="Calibri"/>
          <w:sz w:val="24"/>
          <w:szCs w:val="24"/>
          <w:lang w:val="sr-Cyrl-RS"/>
        </w:rPr>
        <w:t>иј</w:t>
      </w:r>
      <w:r>
        <w:rPr>
          <w:rFonts w:ascii="Calibri" w:hAnsi="Calibri" w:cs="Calibri"/>
          <w:sz w:val="24"/>
          <w:szCs w:val="24"/>
        </w:rPr>
        <w:t>е</w:t>
      </w:r>
      <w:r w:rsidRPr="00710CA4">
        <w:rPr>
          <w:rFonts w:ascii="Calibri" w:hAnsi="Calibri" w:cs="Calibri"/>
          <w:sz w:val="24"/>
          <w:szCs w:val="24"/>
          <w:lang w:val="sr-Latn-BA"/>
        </w:rPr>
        <w:t xml:space="preserve"> </w:t>
      </w:r>
      <w:r>
        <w:rPr>
          <w:rFonts w:ascii="Calibri" w:hAnsi="Calibri" w:cs="Calibri"/>
          <w:sz w:val="24"/>
          <w:szCs w:val="24"/>
        </w:rPr>
        <w:t>године</w:t>
      </w:r>
      <w:r w:rsidRPr="00710CA4">
        <w:rPr>
          <w:rFonts w:ascii="Calibri" w:hAnsi="Calibri" w:cs="Calibri"/>
          <w:sz w:val="24"/>
          <w:szCs w:val="24"/>
          <w:lang w:val="sr-Latn-BA"/>
        </w:rPr>
        <w:t xml:space="preserve">. </w:t>
      </w:r>
      <w:r>
        <w:rPr>
          <w:rFonts w:ascii="Calibri" w:hAnsi="Calibri" w:cs="Calibri"/>
          <w:sz w:val="24"/>
          <w:szCs w:val="24"/>
        </w:rPr>
        <w:t>Да</w:t>
      </w:r>
      <w:r w:rsidRPr="00710CA4">
        <w:rPr>
          <w:rFonts w:ascii="Calibri" w:hAnsi="Calibri" w:cs="Calibri"/>
          <w:sz w:val="24"/>
          <w:szCs w:val="24"/>
          <w:lang w:val="sr-Latn-BA"/>
        </w:rPr>
        <w:t xml:space="preserve"> </w:t>
      </w:r>
      <w:r>
        <w:rPr>
          <w:rFonts w:ascii="Calibri" w:hAnsi="Calibri" w:cs="Calibri"/>
          <w:sz w:val="24"/>
          <w:szCs w:val="24"/>
        </w:rPr>
        <w:t>би</w:t>
      </w:r>
      <w:r w:rsidRPr="00710CA4">
        <w:rPr>
          <w:rFonts w:ascii="Calibri" w:hAnsi="Calibri" w:cs="Calibri"/>
          <w:sz w:val="24"/>
          <w:szCs w:val="24"/>
          <w:lang w:val="sr-Latn-BA"/>
        </w:rPr>
        <w:t xml:space="preserve"> </w:t>
      </w:r>
      <w:r>
        <w:rPr>
          <w:rFonts w:ascii="Calibri" w:hAnsi="Calibri" w:cs="Calibri"/>
          <w:sz w:val="24"/>
          <w:szCs w:val="24"/>
        </w:rPr>
        <w:t>превазишли</w:t>
      </w:r>
      <w:r w:rsidRPr="00710CA4">
        <w:rPr>
          <w:rFonts w:ascii="Calibri" w:hAnsi="Calibri" w:cs="Calibri"/>
          <w:sz w:val="24"/>
          <w:szCs w:val="24"/>
          <w:lang w:val="sr-Latn-BA"/>
        </w:rPr>
        <w:t xml:space="preserve"> </w:t>
      </w:r>
      <w:r>
        <w:rPr>
          <w:rFonts w:ascii="Calibri" w:hAnsi="Calibri" w:cs="Calibri"/>
          <w:sz w:val="24"/>
          <w:szCs w:val="24"/>
        </w:rPr>
        <w:t>ове</w:t>
      </w:r>
      <w:r w:rsidRPr="00710CA4">
        <w:rPr>
          <w:rFonts w:ascii="Calibri" w:hAnsi="Calibri" w:cs="Calibri"/>
          <w:sz w:val="24"/>
          <w:szCs w:val="24"/>
          <w:lang w:val="sr-Latn-BA"/>
        </w:rPr>
        <w:t xml:space="preserve"> </w:t>
      </w:r>
      <w:r>
        <w:rPr>
          <w:rFonts w:ascii="Calibri" w:hAnsi="Calibri" w:cs="Calibri"/>
          <w:sz w:val="24"/>
          <w:szCs w:val="24"/>
        </w:rPr>
        <w:t>препреке</w:t>
      </w:r>
      <w:r w:rsidRPr="00710CA4">
        <w:rPr>
          <w:rFonts w:ascii="Calibri" w:hAnsi="Calibri" w:cs="Calibri"/>
          <w:sz w:val="24"/>
          <w:szCs w:val="24"/>
          <w:lang w:val="sr-Latn-BA"/>
        </w:rPr>
        <w:t xml:space="preserve">, </w:t>
      </w:r>
      <w:r>
        <w:rPr>
          <w:rFonts w:ascii="Calibri" w:hAnsi="Calibri" w:cs="Calibri"/>
          <w:sz w:val="24"/>
          <w:szCs w:val="24"/>
        </w:rPr>
        <w:t>администратори</w:t>
      </w:r>
      <w:r w:rsidRPr="00710CA4">
        <w:rPr>
          <w:rFonts w:ascii="Calibri" w:hAnsi="Calibri" w:cs="Calibri"/>
          <w:sz w:val="24"/>
          <w:szCs w:val="24"/>
          <w:lang w:val="sr-Latn-BA"/>
        </w:rPr>
        <w:t xml:space="preserve"> </w:t>
      </w:r>
      <w:r>
        <w:rPr>
          <w:rFonts w:ascii="Calibri" w:hAnsi="Calibri" w:cs="Calibri"/>
          <w:sz w:val="24"/>
          <w:szCs w:val="24"/>
        </w:rPr>
        <w:t>ових</w:t>
      </w:r>
      <w:r w:rsidRPr="00710CA4">
        <w:rPr>
          <w:rFonts w:ascii="Calibri" w:hAnsi="Calibri" w:cs="Calibri"/>
          <w:sz w:val="24"/>
          <w:szCs w:val="24"/>
          <w:lang w:val="sr-Latn-BA"/>
        </w:rPr>
        <w:t xml:space="preserve"> </w:t>
      </w:r>
      <w:r>
        <w:rPr>
          <w:rFonts w:ascii="Calibri" w:hAnsi="Calibri" w:cs="Calibri"/>
          <w:sz w:val="24"/>
          <w:szCs w:val="24"/>
        </w:rPr>
        <w:t>форума</w:t>
      </w:r>
      <w:r w:rsidRPr="00710CA4">
        <w:rPr>
          <w:rFonts w:ascii="Calibri" w:hAnsi="Calibri" w:cs="Calibri"/>
          <w:sz w:val="24"/>
          <w:szCs w:val="24"/>
          <w:lang w:val="sr-Latn-BA"/>
        </w:rPr>
        <w:t xml:space="preserve"> </w:t>
      </w:r>
      <w:r>
        <w:rPr>
          <w:rFonts w:ascii="Calibri" w:hAnsi="Calibri" w:cs="Calibri"/>
          <w:sz w:val="24"/>
          <w:szCs w:val="24"/>
        </w:rPr>
        <w:t>креирају</w:t>
      </w:r>
      <w:r w:rsidRPr="00710CA4">
        <w:rPr>
          <w:rFonts w:ascii="Calibri" w:hAnsi="Calibri" w:cs="Calibri"/>
          <w:sz w:val="24"/>
          <w:szCs w:val="24"/>
          <w:lang w:val="sr-Latn-BA"/>
        </w:rPr>
        <w:t xml:space="preserve"> </w:t>
      </w:r>
      <w:r>
        <w:rPr>
          <w:rFonts w:ascii="Calibri" w:hAnsi="Calibri" w:cs="Calibri"/>
          <w:sz w:val="24"/>
          <w:szCs w:val="24"/>
          <w:lang w:val="sr-Cyrl-RS"/>
        </w:rPr>
        <w:t>двоструке</w:t>
      </w:r>
      <w:r w:rsidRPr="00710CA4">
        <w:rPr>
          <w:rStyle w:val="Strong"/>
          <w:rFonts w:ascii="Calibri" w:eastAsiaTheme="majorEastAsia" w:hAnsi="Calibri" w:cs="Calibri"/>
          <w:sz w:val="24"/>
          <w:szCs w:val="24"/>
          <w:lang w:val="sr-Latn-BA"/>
        </w:rPr>
        <w:t xml:space="preserve"> </w:t>
      </w:r>
      <w:r>
        <w:rPr>
          <w:rStyle w:val="Strong"/>
          <w:rFonts w:ascii="Calibri" w:eastAsiaTheme="majorEastAsia" w:hAnsi="Calibri" w:cs="Calibri"/>
          <w:b w:val="0"/>
          <w:sz w:val="24"/>
          <w:szCs w:val="24"/>
        </w:rPr>
        <w:t>сајтове</w:t>
      </w:r>
      <w:r w:rsidRPr="00710CA4">
        <w:rPr>
          <w:rFonts w:ascii="Calibri" w:hAnsi="Calibri" w:cs="Calibri"/>
          <w:sz w:val="24"/>
          <w:szCs w:val="24"/>
          <w:lang w:val="sr-Latn-BA"/>
        </w:rPr>
        <w:t xml:space="preserve">, </w:t>
      </w:r>
      <w:r>
        <w:rPr>
          <w:rFonts w:ascii="Calibri" w:hAnsi="Calibri" w:cs="Calibri"/>
          <w:sz w:val="24"/>
          <w:szCs w:val="24"/>
        </w:rPr>
        <w:t>који</w:t>
      </w:r>
      <w:r w:rsidRPr="00710CA4">
        <w:rPr>
          <w:rFonts w:ascii="Calibri" w:hAnsi="Calibri" w:cs="Calibri"/>
          <w:sz w:val="24"/>
          <w:szCs w:val="24"/>
          <w:lang w:val="sr-Latn-BA"/>
        </w:rPr>
        <w:t xml:space="preserve"> </w:t>
      </w:r>
      <w:r>
        <w:rPr>
          <w:rFonts w:ascii="Calibri" w:hAnsi="Calibri" w:cs="Calibri"/>
          <w:sz w:val="24"/>
          <w:szCs w:val="24"/>
        </w:rPr>
        <w:t>чувају</w:t>
      </w:r>
      <w:r w:rsidRPr="00710CA4">
        <w:rPr>
          <w:rFonts w:ascii="Calibri" w:hAnsi="Calibri" w:cs="Calibri"/>
          <w:sz w:val="24"/>
          <w:szCs w:val="24"/>
          <w:lang w:val="sr-Latn-BA"/>
        </w:rPr>
        <w:t xml:space="preserve"> </w:t>
      </w:r>
      <w:r>
        <w:rPr>
          <w:rFonts w:ascii="Calibri" w:hAnsi="Calibri" w:cs="Calibri"/>
          <w:sz w:val="24"/>
          <w:szCs w:val="24"/>
        </w:rPr>
        <w:t>копију</w:t>
      </w:r>
      <w:r w:rsidRPr="00710CA4">
        <w:rPr>
          <w:rFonts w:ascii="Calibri" w:hAnsi="Calibri" w:cs="Calibri"/>
          <w:sz w:val="24"/>
          <w:szCs w:val="24"/>
          <w:lang w:val="sr-Latn-BA"/>
        </w:rPr>
        <w:t xml:space="preserve"> </w:t>
      </w:r>
      <w:r>
        <w:rPr>
          <w:rFonts w:ascii="Calibri" w:hAnsi="Calibri" w:cs="Calibri"/>
          <w:sz w:val="24"/>
          <w:szCs w:val="24"/>
        </w:rPr>
        <w:t>садржаја</w:t>
      </w:r>
      <w:r w:rsidRPr="00710CA4">
        <w:rPr>
          <w:rFonts w:ascii="Calibri" w:hAnsi="Calibri" w:cs="Calibri"/>
          <w:sz w:val="24"/>
          <w:szCs w:val="24"/>
          <w:lang w:val="sr-Latn-BA"/>
        </w:rPr>
        <w:t xml:space="preserve">, </w:t>
      </w:r>
      <w:r>
        <w:rPr>
          <w:rFonts w:ascii="Calibri" w:hAnsi="Calibri" w:cs="Calibri"/>
          <w:sz w:val="24"/>
          <w:szCs w:val="24"/>
        </w:rPr>
        <w:t>а</w:t>
      </w:r>
      <w:r w:rsidRPr="00710CA4">
        <w:rPr>
          <w:rFonts w:ascii="Calibri" w:hAnsi="Calibri" w:cs="Calibri"/>
          <w:sz w:val="24"/>
          <w:szCs w:val="24"/>
          <w:lang w:val="sr-Latn-BA"/>
        </w:rPr>
        <w:t xml:space="preserve"> </w:t>
      </w:r>
      <w:r>
        <w:rPr>
          <w:rFonts w:ascii="Calibri" w:hAnsi="Calibri" w:cs="Calibri"/>
          <w:sz w:val="24"/>
          <w:szCs w:val="24"/>
        </w:rPr>
        <w:t>када</w:t>
      </w:r>
      <w:r w:rsidRPr="00710CA4">
        <w:rPr>
          <w:rFonts w:ascii="Calibri" w:hAnsi="Calibri" w:cs="Calibri"/>
          <w:sz w:val="24"/>
          <w:szCs w:val="24"/>
          <w:lang w:val="sr-Latn-BA"/>
        </w:rPr>
        <w:t xml:space="preserve"> </w:t>
      </w:r>
      <w:r>
        <w:rPr>
          <w:rFonts w:ascii="Calibri" w:hAnsi="Calibri" w:cs="Calibri"/>
          <w:sz w:val="24"/>
          <w:szCs w:val="24"/>
        </w:rPr>
        <w:t>им</w:t>
      </w:r>
      <w:r w:rsidRPr="00710CA4">
        <w:rPr>
          <w:rFonts w:ascii="Calibri" w:hAnsi="Calibri" w:cs="Calibri"/>
          <w:sz w:val="24"/>
          <w:szCs w:val="24"/>
          <w:lang w:val="sr-Latn-BA"/>
        </w:rPr>
        <w:t xml:space="preserve"> </w:t>
      </w:r>
      <w:r>
        <w:rPr>
          <w:rFonts w:ascii="Calibri" w:hAnsi="Calibri" w:cs="Calibri"/>
          <w:sz w:val="24"/>
          <w:szCs w:val="24"/>
        </w:rPr>
        <w:t>сајт</w:t>
      </w:r>
      <w:r w:rsidRPr="00710CA4">
        <w:rPr>
          <w:rFonts w:ascii="Calibri" w:hAnsi="Calibri" w:cs="Calibri"/>
          <w:sz w:val="24"/>
          <w:szCs w:val="24"/>
          <w:lang w:val="sr-Latn-BA"/>
        </w:rPr>
        <w:t xml:space="preserve"> </w:t>
      </w:r>
      <w:r>
        <w:rPr>
          <w:rFonts w:ascii="Calibri" w:hAnsi="Calibri" w:cs="Calibri"/>
          <w:sz w:val="24"/>
          <w:szCs w:val="24"/>
        </w:rPr>
        <w:t>буде</w:t>
      </w:r>
      <w:r w:rsidRPr="00710CA4">
        <w:rPr>
          <w:rFonts w:ascii="Calibri" w:hAnsi="Calibri" w:cs="Calibri"/>
          <w:sz w:val="24"/>
          <w:szCs w:val="24"/>
          <w:lang w:val="sr-Latn-BA"/>
        </w:rPr>
        <w:t xml:space="preserve"> </w:t>
      </w:r>
      <w:r>
        <w:rPr>
          <w:rFonts w:ascii="Calibri" w:hAnsi="Calibri" w:cs="Calibri"/>
          <w:sz w:val="24"/>
          <w:szCs w:val="24"/>
        </w:rPr>
        <w:t>уклоњен</w:t>
      </w:r>
      <w:r w:rsidRPr="00710CA4">
        <w:rPr>
          <w:rFonts w:ascii="Calibri" w:hAnsi="Calibri" w:cs="Calibri"/>
          <w:sz w:val="24"/>
          <w:szCs w:val="24"/>
          <w:lang w:val="sr-Latn-BA"/>
        </w:rPr>
        <w:t xml:space="preserve">, </w:t>
      </w:r>
      <w:r>
        <w:rPr>
          <w:rFonts w:ascii="Calibri" w:hAnsi="Calibri" w:cs="Calibri"/>
          <w:sz w:val="24"/>
          <w:szCs w:val="24"/>
        </w:rPr>
        <w:t>брзо</w:t>
      </w:r>
      <w:r w:rsidRPr="00710CA4">
        <w:rPr>
          <w:rFonts w:ascii="Calibri" w:hAnsi="Calibri" w:cs="Calibri"/>
          <w:sz w:val="24"/>
          <w:szCs w:val="24"/>
          <w:lang w:val="sr-Latn-BA"/>
        </w:rPr>
        <w:t xml:space="preserve"> </w:t>
      </w:r>
      <w:r>
        <w:rPr>
          <w:rFonts w:ascii="Calibri" w:hAnsi="Calibri" w:cs="Calibri"/>
          <w:sz w:val="24"/>
          <w:szCs w:val="24"/>
        </w:rPr>
        <w:t>га</w:t>
      </w:r>
      <w:r w:rsidRPr="00710CA4">
        <w:rPr>
          <w:rFonts w:ascii="Calibri" w:hAnsi="Calibri" w:cs="Calibri"/>
          <w:sz w:val="24"/>
          <w:szCs w:val="24"/>
          <w:lang w:val="sr-Latn-BA"/>
        </w:rPr>
        <w:t xml:space="preserve"> </w:t>
      </w:r>
      <w:r>
        <w:rPr>
          <w:rFonts w:ascii="Calibri" w:hAnsi="Calibri" w:cs="Calibri"/>
          <w:sz w:val="24"/>
          <w:szCs w:val="24"/>
        </w:rPr>
        <w:t>поново</w:t>
      </w:r>
      <w:r w:rsidRPr="00710CA4">
        <w:rPr>
          <w:rFonts w:ascii="Calibri" w:hAnsi="Calibri" w:cs="Calibri"/>
          <w:sz w:val="24"/>
          <w:szCs w:val="24"/>
          <w:lang w:val="sr-Latn-BA"/>
        </w:rPr>
        <w:t xml:space="preserve"> </w:t>
      </w:r>
      <w:r>
        <w:rPr>
          <w:rFonts w:ascii="Calibri" w:hAnsi="Calibri" w:cs="Calibri"/>
          <w:sz w:val="24"/>
          <w:szCs w:val="24"/>
        </w:rPr>
        <w:t>постављају</w:t>
      </w:r>
      <w:r w:rsidRPr="00710CA4">
        <w:rPr>
          <w:rFonts w:ascii="Calibri" w:hAnsi="Calibri" w:cs="Calibri"/>
          <w:sz w:val="24"/>
          <w:szCs w:val="24"/>
          <w:lang w:val="sr-Latn-BA"/>
        </w:rPr>
        <w:t xml:space="preserve"> </w:t>
      </w:r>
      <w:r>
        <w:rPr>
          <w:rFonts w:ascii="Calibri" w:hAnsi="Calibri" w:cs="Calibri"/>
          <w:sz w:val="24"/>
          <w:szCs w:val="24"/>
        </w:rPr>
        <w:t>на</w:t>
      </w:r>
      <w:r w:rsidRPr="00710CA4">
        <w:rPr>
          <w:rFonts w:ascii="Calibri" w:hAnsi="Calibri" w:cs="Calibri"/>
          <w:sz w:val="24"/>
          <w:szCs w:val="24"/>
          <w:lang w:val="sr-Latn-BA"/>
        </w:rPr>
        <w:t xml:space="preserve"> </w:t>
      </w:r>
      <w:r>
        <w:rPr>
          <w:rFonts w:ascii="Calibri" w:hAnsi="Calibri" w:cs="Calibri"/>
          <w:sz w:val="24"/>
          <w:szCs w:val="24"/>
        </w:rPr>
        <w:t>нову</w:t>
      </w:r>
      <w:r w:rsidRPr="00710CA4">
        <w:rPr>
          <w:rFonts w:ascii="Calibri" w:hAnsi="Calibri" w:cs="Calibri"/>
          <w:sz w:val="24"/>
          <w:szCs w:val="24"/>
          <w:lang w:val="sr-Latn-BA"/>
        </w:rPr>
        <w:t xml:space="preserve"> </w:t>
      </w:r>
      <w:r>
        <w:rPr>
          <w:rFonts w:ascii="Calibri" w:hAnsi="Calibri" w:cs="Calibri"/>
          <w:sz w:val="24"/>
          <w:szCs w:val="24"/>
        </w:rPr>
        <w:t>адресу</w:t>
      </w:r>
      <w:r w:rsidRPr="00710CA4">
        <w:rPr>
          <w:rFonts w:ascii="Calibri" w:hAnsi="Calibri" w:cs="Calibri"/>
          <w:sz w:val="24"/>
          <w:szCs w:val="24"/>
          <w:lang w:val="sr-Latn-BA"/>
        </w:rPr>
        <w:t>.</w:t>
      </w:r>
    </w:p>
    <w:p w14:paraId="5CE0F494" w14:textId="77777777" w:rsidR="00AA3E8C" w:rsidRPr="00710CA4" w:rsidRDefault="006C4CD5" w:rsidP="00A3623F">
      <w:pPr>
        <w:spacing w:before="120" w:after="120" w:line="240" w:lineRule="auto"/>
        <w:jc w:val="both"/>
        <w:rPr>
          <w:rFonts w:ascii="Calibri" w:hAnsi="Calibri" w:cs="Calibri"/>
          <w:sz w:val="24"/>
          <w:szCs w:val="24"/>
          <w:lang w:val="sr-Latn-BA"/>
        </w:rPr>
      </w:pPr>
      <w:r>
        <w:rPr>
          <w:rStyle w:val="Strong"/>
          <w:rFonts w:ascii="Calibri" w:eastAsiaTheme="majorEastAsia" w:hAnsi="Calibri" w:cs="Calibri"/>
          <w:b w:val="0"/>
          <w:sz w:val="24"/>
          <w:szCs w:val="24"/>
          <w:lang w:val="sr-Cyrl-RS"/>
        </w:rPr>
        <w:t>К</w:t>
      </w:r>
      <w:r>
        <w:rPr>
          <w:rFonts w:ascii="Calibri" w:hAnsi="Calibri" w:cs="Calibri"/>
          <w:sz w:val="24"/>
          <w:szCs w:val="24"/>
        </w:rPr>
        <w:t>риптоване</w:t>
      </w:r>
      <w:r w:rsidRPr="00710CA4">
        <w:rPr>
          <w:rFonts w:ascii="Calibri" w:hAnsi="Calibri" w:cs="Calibri"/>
          <w:sz w:val="24"/>
          <w:szCs w:val="24"/>
          <w:lang w:val="sr-Latn-BA"/>
        </w:rPr>
        <w:t xml:space="preserve"> </w:t>
      </w:r>
      <w:r>
        <w:rPr>
          <w:rFonts w:ascii="Calibri" w:hAnsi="Calibri" w:cs="Calibri"/>
          <w:sz w:val="24"/>
          <w:szCs w:val="24"/>
        </w:rPr>
        <w:t>платформе</w:t>
      </w:r>
      <w:r w:rsidRPr="00710CA4">
        <w:rPr>
          <w:rFonts w:ascii="Calibri" w:hAnsi="Calibri" w:cs="Calibri"/>
          <w:sz w:val="24"/>
          <w:szCs w:val="24"/>
          <w:lang w:val="sr-Latn-BA"/>
        </w:rPr>
        <w:t xml:space="preserve"> </w:t>
      </w:r>
      <w:r>
        <w:rPr>
          <w:rFonts w:ascii="Calibri" w:hAnsi="Calibri" w:cs="Calibri"/>
          <w:sz w:val="24"/>
          <w:szCs w:val="24"/>
        </w:rPr>
        <w:t>за</w:t>
      </w:r>
      <w:r w:rsidRPr="00710CA4">
        <w:rPr>
          <w:rFonts w:ascii="Calibri" w:hAnsi="Calibri" w:cs="Calibri"/>
          <w:sz w:val="24"/>
          <w:szCs w:val="24"/>
          <w:lang w:val="sr-Latn-BA"/>
        </w:rPr>
        <w:t xml:space="preserve"> </w:t>
      </w:r>
      <w:r>
        <w:rPr>
          <w:rFonts w:ascii="Calibri" w:hAnsi="Calibri" w:cs="Calibri"/>
          <w:sz w:val="24"/>
          <w:szCs w:val="24"/>
        </w:rPr>
        <w:t>комуникацију</w:t>
      </w:r>
      <w:r w:rsidRPr="00710CA4">
        <w:rPr>
          <w:rFonts w:ascii="Calibri" w:hAnsi="Calibri" w:cs="Calibri"/>
          <w:sz w:val="24"/>
          <w:szCs w:val="24"/>
          <w:lang w:val="sr-Latn-BA"/>
        </w:rPr>
        <w:t xml:space="preserve"> </w:t>
      </w:r>
      <w:r>
        <w:rPr>
          <w:rFonts w:ascii="Calibri" w:hAnsi="Calibri" w:cs="Calibri"/>
          <w:sz w:val="24"/>
          <w:szCs w:val="24"/>
        </w:rPr>
        <w:t>све</w:t>
      </w:r>
      <w:r w:rsidRPr="00710CA4">
        <w:rPr>
          <w:rFonts w:ascii="Calibri" w:hAnsi="Calibri" w:cs="Calibri"/>
          <w:sz w:val="24"/>
          <w:szCs w:val="24"/>
          <w:lang w:val="sr-Latn-BA"/>
        </w:rPr>
        <w:t xml:space="preserve"> </w:t>
      </w:r>
      <w:r>
        <w:rPr>
          <w:rFonts w:ascii="Calibri" w:hAnsi="Calibri" w:cs="Calibri"/>
          <w:sz w:val="24"/>
          <w:szCs w:val="24"/>
        </w:rPr>
        <w:t>више</w:t>
      </w:r>
      <w:r w:rsidRPr="00710CA4">
        <w:rPr>
          <w:rFonts w:ascii="Calibri" w:hAnsi="Calibri" w:cs="Calibri"/>
          <w:sz w:val="24"/>
          <w:szCs w:val="24"/>
          <w:lang w:val="sr-Latn-BA"/>
        </w:rPr>
        <w:t xml:space="preserve"> </w:t>
      </w:r>
      <w:r>
        <w:rPr>
          <w:rFonts w:ascii="Calibri" w:hAnsi="Calibri" w:cs="Calibri"/>
          <w:sz w:val="24"/>
          <w:szCs w:val="24"/>
        </w:rPr>
        <w:t>користе</w:t>
      </w:r>
      <w:r w:rsidRPr="00710CA4">
        <w:rPr>
          <w:rFonts w:ascii="Calibri" w:hAnsi="Calibri" w:cs="Calibri"/>
          <w:sz w:val="24"/>
          <w:szCs w:val="24"/>
          <w:lang w:val="sr-Latn-BA"/>
        </w:rPr>
        <w:t xml:space="preserve"> </w:t>
      </w:r>
      <w:r>
        <w:rPr>
          <w:rFonts w:ascii="Calibri" w:hAnsi="Calibri" w:cs="Calibri"/>
          <w:sz w:val="24"/>
          <w:szCs w:val="24"/>
        </w:rPr>
        <w:t>починиоци</w:t>
      </w:r>
      <w:r w:rsidRPr="00710CA4">
        <w:rPr>
          <w:rFonts w:ascii="Calibri" w:hAnsi="Calibri" w:cs="Calibri"/>
          <w:sz w:val="24"/>
          <w:szCs w:val="24"/>
          <w:lang w:val="sr-Latn-BA"/>
        </w:rPr>
        <w:t xml:space="preserve"> </w:t>
      </w:r>
      <w:r>
        <w:rPr>
          <w:rFonts w:ascii="Calibri" w:hAnsi="Calibri" w:cs="Calibri"/>
          <w:sz w:val="24"/>
          <w:szCs w:val="24"/>
        </w:rPr>
        <w:t>за</w:t>
      </w:r>
      <w:r w:rsidRPr="00710CA4">
        <w:rPr>
          <w:rFonts w:ascii="Calibri" w:hAnsi="Calibri" w:cs="Calibri"/>
          <w:sz w:val="24"/>
          <w:szCs w:val="24"/>
          <w:lang w:val="sr-Latn-BA"/>
        </w:rPr>
        <w:t xml:space="preserve"> </w:t>
      </w:r>
      <w:r>
        <w:rPr>
          <w:rFonts w:ascii="Calibri" w:hAnsi="Calibri" w:cs="Calibri"/>
          <w:sz w:val="24"/>
          <w:szCs w:val="24"/>
        </w:rPr>
        <w:t>размену</w:t>
      </w:r>
      <w:r>
        <w:rPr>
          <w:rFonts w:ascii="Calibri" w:hAnsi="Calibri" w:cs="Calibri"/>
          <w:sz w:val="24"/>
          <w:szCs w:val="24"/>
          <w:lang w:val="sr-Cyrl-RS"/>
        </w:rPr>
        <w:t xml:space="preserve"> материјала </w:t>
      </w:r>
      <w:r>
        <w:rPr>
          <w:rFonts w:ascii="Calibri" w:eastAsia="Times New Roman" w:hAnsi="Calibri" w:cs="Calibri"/>
          <w:kern w:val="0"/>
          <w:sz w:val="24"/>
          <w:szCs w:val="24"/>
          <w:lang w:val="sr-Latn-BA" w:eastAsia="sr-Latn-BA"/>
          <w14:ligatures w14:val="none"/>
        </w:rPr>
        <w:t>сексуалн</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xml:space="preserve"> експлоат</w:t>
      </w:r>
      <w:r>
        <w:rPr>
          <w:rFonts w:ascii="Calibri" w:eastAsia="Times New Roman" w:hAnsi="Calibri" w:cs="Calibri"/>
          <w:kern w:val="0"/>
          <w:sz w:val="24"/>
          <w:szCs w:val="24"/>
          <w:lang w:val="sr-Cyrl-RS" w:eastAsia="sr-Latn-BA"/>
          <w14:ligatures w14:val="none"/>
        </w:rPr>
        <w:t>исане</w:t>
      </w:r>
      <w:r>
        <w:rPr>
          <w:rFonts w:ascii="Calibri" w:eastAsia="Times New Roman" w:hAnsi="Calibri" w:cs="Calibri"/>
          <w:kern w:val="0"/>
          <w:sz w:val="24"/>
          <w:szCs w:val="24"/>
          <w:lang w:val="sr-Latn-BA" w:eastAsia="sr-Latn-BA"/>
          <w14:ligatures w14:val="none"/>
        </w:rPr>
        <w:t xml:space="preserve">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w:t>
      </w:r>
      <w:r>
        <w:rPr>
          <w:rFonts w:ascii="Calibri" w:hAnsi="Calibri" w:cs="Calibri"/>
          <w:sz w:val="24"/>
          <w:szCs w:val="24"/>
          <w:lang w:val="sr-Cyrl-RS"/>
        </w:rPr>
        <w:t xml:space="preserve"> </w:t>
      </w:r>
      <w:r>
        <w:rPr>
          <w:rFonts w:ascii="Calibri" w:hAnsi="Calibri" w:cs="Calibri"/>
          <w:sz w:val="24"/>
          <w:szCs w:val="24"/>
        </w:rPr>
        <w:t>и</w:t>
      </w:r>
      <w:r w:rsidRPr="00710CA4">
        <w:rPr>
          <w:rFonts w:ascii="Calibri" w:hAnsi="Calibri" w:cs="Calibri"/>
          <w:sz w:val="24"/>
          <w:szCs w:val="24"/>
          <w:lang w:val="sr-Latn-BA"/>
        </w:rPr>
        <w:t xml:space="preserve"> </w:t>
      </w:r>
      <w:r>
        <w:rPr>
          <w:rFonts w:ascii="Calibri" w:hAnsi="Calibri" w:cs="Calibri"/>
          <w:sz w:val="24"/>
          <w:szCs w:val="24"/>
        </w:rPr>
        <w:t>комуникацију</w:t>
      </w:r>
      <w:r w:rsidRPr="00710CA4">
        <w:rPr>
          <w:rFonts w:ascii="Calibri" w:hAnsi="Calibri" w:cs="Calibri"/>
          <w:sz w:val="24"/>
          <w:szCs w:val="24"/>
          <w:lang w:val="sr-Latn-BA"/>
        </w:rPr>
        <w:t>.</w:t>
      </w:r>
    </w:p>
    <w:p w14:paraId="3D13C861" w14:textId="77777777" w:rsidR="00AA3E8C" w:rsidRPr="00710CA4" w:rsidRDefault="006C4CD5" w:rsidP="00A3623F">
      <w:pPr>
        <w:spacing w:before="120" w:after="120" w:line="240" w:lineRule="auto"/>
        <w:jc w:val="both"/>
        <w:rPr>
          <w:rFonts w:ascii="Calibri" w:hAnsi="Calibri" w:cs="Calibri"/>
          <w:sz w:val="24"/>
          <w:szCs w:val="24"/>
          <w:lang w:val="sr-Latn-BA"/>
        </w:rPr>
      </w:pPr>
      <w:r>
        <w:rPr>
          <w:rFonts w:ascii="Calibri" w:hAnsi="Calibri" w:cs="Calibri"/>
          <w:sz w:val="24"/>
          <w:szCs w:val="24"/>
        </w:rPr>
        <w:t>Обим</w:t>
      </w:r>
      <w:r w:rsidRPr="00710CA4">
        <w:rPr>
          <w:rFonts w:ascii="Calibri" w:hAnsi="Calibri" w:cs="Calibri"/>
          <w:sz w:val="24"/>
          <w:szCs w:val="24"/>
          <w:lang w:val="sr-Latn-BA"/>
        </w:rPr>
        <w:t xml:space="preserve"> </w:t>
      </w:r>
      <w:r>
        <w:rPr>
          <w:rStyle w:val="Strong"/>
          <w:rFonts w:ascii="Calibri" w:eastAsiaTheme="majorEastAsia" w:hAnsi="Calibri" w:cs="Calibri"/>
          <w:b w:val="0"/>
          <w:sz w:val="24"/>
          <w:szCs w:val="24"/>
        </w:rPr>
        <w:t>самостално</w:t>
      </w:r>
      <w:r w:rsidRPr="00710CA4">
        <w:rPr>
          <w:rStyle w:val="Strong"/>
          <w:rFonts w:ascii="Calibri" w:eastAsiaTheme="majorEastAsia" w:hAnsi="Calibri" w:cs="Calibri"/>
          <w:b w:val="0"/>
          <w:sz w:val="24"/>
          <w:szCs w:val="24"/>
          <w:lang w:val="sr-Latn-BA"/>
        </w:rPr>
        <w:t xml:space="preserve"> </w:t>
      </w:r>
      <w:r>
        <w:rPr>
          <w:rStyle w:val="Strong"/>
          <w:rFonts w:ascii="Calibri" w:eastAsiaTheme="majorEastAsia" w:hAnsi="Calibri" w:cs="Calibri"/>
          <w:b w:val="0"/>
          <w:sz w:val="24"/>
          <w:szCs w:val="24"/>
        </w:rPr>
        <w:t>генерисаног</w:t>
      </w:r>
      <w:r w:rsidRPr="00710CA4">
        <w:rPr>
          <w:rStyle w:val="Strong"/>
          <w:rFonts w:ascii="Calibri" w:eastAsiaTheme="majorEastAsia" w:hAnsi="Calibri" w:cs="Calibri"/>
          <w:b w:val="0"/>
          <w:sz w:val="24"/>
          <w:szCs w:val="24"/>
          <w:lang w:val="sr-Latn-BA"/>
        </w:rPr>
        <w:t xml:space="preserve"> </w:t>
      </w:r>
      <w:r>
        <w:rPr>
          <w:rStyle w:val="Strong"/>
          <w:rFonts w:ascii="Calibri" w:eastAsiaTheme="majorEastAsia" w:hAnsi="Calibri" w:cs="Calibri"/>
          <w:b w:val="0"/>
          <w:sz w:val="24"/>
          <w:szCs w:val="24"/>
        </w:rPr>
        <w:t>сексуалног</w:t>
      </w:r>
      <w:r w:rsidRPr="00710CA4">
        <w:rPr>
          <w:rStyle w:val="Strong"/>
          <w:rFonts w:ascii="Calibri" w:eastAsiaTheme="majorEastAsia" w:hAnsi="Calibri" w:cs="Calibri"/>
          <w:b w:val="0"/>
          <w:sz w:val="24"/>
          <w:szCs w:val="24"/>
          <w:lang w:val="sr-Latn-BA"/>
        </w:rPr>
        <w:t xml:space="preserve"> </w:t>
      </w:r>
      <w:r>
        <w:rPr>
          <w:rStyle w:val="Strong"/>
          <w:rFonts w:ascii="Calibri" w:eastAsiaTheme="majorEastAsia" w:hAnsi="Calibri" w:cs="Calibri"/>
          <w:b w:val="0"/>
          <w:sz w:val="24"/>
          <w:szCs w:val="24"/>
        </w:rPr>
        <w:t>материјала</w:t>
      </w:r>
      <w:r w:rsidRPr="00710CA4">
        <w:rPr>
          <w:rFonts w:ascii="Calibri" w:hAnsi="Calibri" w:cs="Calibri"/>
          <w:sz w:val="24"/>
          <w:szCs w:val="24"/>
          <w:lang w:val="sr-Latn-BA"/>
        </w:rPr>
        <w:t xml:space="preserve"> </w:t>
      </w:r>
      <w:r>
        <w:rPr>
          <w:rFonts w:ascii="Calibri" w:hAnsi="Calibri" w:cs="Calibri"/>
          <w:sz w:val="24"/>
          <w:szCs w:val="24"/>
        </w:rPr>
        <w:t>сада</w:t>
      </w:r>
      <w:r w:rsidRPr="00710CA4">
        <w:rPr>
          <w:rFonts w:ascii="Calibri" w:hAnsi="Calibri" w:cs="Calibri"/>
          <w:sz w:val="24"/>
          <w:szCs w:val="24"/>
          <w:lang w:val="sr-Latn-BA"/>
        </w:rPr>
        <w:t xml:space="preserve"> </w:t>
      </w:r>
      <w:r>
        <w:rPr>
          <w:rFonts w:ascii="Calibri" w:hAnsi="Calibri" w:cs="Calibri"/>
          <w:sz w:val="24"/>
          <w:szCs w:val="24"/>
        </w:rPr>
        <w:t>чини</w:t>
      </w:r>
      <w:r w:rsidRPr="00710CA4">
        <w:rPr>
          <w:rFonts w:ascii="Calibri" w:hAnsi="Calibri" w:cs="Calibri"/>
          <w:sz w:val="24"/>
          <w:szCs w:val="24"/>
          <w:lang w:val="sr-Latn-BA"/>
        </w:rPr>
        <w:t xml:space="preserve"> </w:t>
      </w:r>
      <w:r>
        <w:rPr>
          <w:rFonts w:ascii="Calibri" w:hAnsi="Calibri" w:cs="Calibri"/>
          <w:sz w:val="24"/>
          <w:szCs w:val="24"/>
        </w:rPr>
        <w:t>значајан</w:t>
      </w:r>
      <w:r w:rsidRPr="00710CA4">
        <w:rPr>
          <w:rFonts w:ascii="Calibri" w:hAnsi="Calibri" w:cs="Calibri"/>
          <w:sz w:val="24"/>
          <w:szCs w:val="24"/>
          <w:lang w:val="sr-Latn-BA"/>
        </w:rPr>
        <w:t xml:space="preserve"> </w:t>
      </w:r>
      <w:r>
        <w:rPr>
          <w:rFonts w:ascii="Calibri" w:hAnsi="Calibri" w:cs="Calibri"/>
          <w:sz w:val="24"/>
          <w:szCs w:val="24"/>
        </w:rPr>
        <w:t>и</w:t>
      </w:r>
      <w:r w:rsidRPr="00710CA4">
        <w:rPr>
          <w:rFonts w:ascii="Calibri" w:hAnsi="Calibri" w:cs="Calibri"/>
          <w:sz w:val="24"/>
          <w:szCs w:val="24"/>
          <w:lang w:val="sr-Latn-BA"/>
        </w:rPr>
        <w:t xml:space="preserve"> </w:t>
      </w:r>
      <w:r>
        <w:rPr>
          <w:rFonts w:ascii="Calibri" w:hAnsi="Calibri" w:cs="Calibri"/>
          <w:sz w:val="24"/>
          <w:szCs w:val="24"/>
        </w:rPr>
        <w:t>растући</w:t>
      </w:r>
      <w:r w:rsidRPr="00710CA4">
        <w:rPr>
          <w:rFonts w:ascii="Calibri" w:hAnsi="Calibri" w:cs="Calibri"/>
          <w:sz w:val="24"/>
          <w:szCs w:val="24"/>
          <w:lang w:val="sr-Latn-BA"/>
        </w:rPr>
        <w:t xml:space="preserve"> </w:t>
      </w:r>
      <w:r>
        <w:rPr>
          <w:rFonts w:ascii="Calibri" w:hAnsi="Calibri" w:cs="Calibri"/>
          <w:sz w:val="24"/>
          <w:szCs w:val="24"/>
        </w:rPr>
        <w:t>д</w:t>
      </w:r>
      <w:r>
        <w:rPr>
          <w:rFonts w:ascii="Calibri" w:hAnsi="Calibri" w:cs="Calibri"/>
          <w:sz w:val="24"/>
          <w:szCs w:val="24"/>
          <w:lang w:val="sr-Cyrl-RS"/>
        </w:rPr>
        <w:t xml:space="preserve">ио материјала </w:t>
      </w:r>
      <w:r>
        <w:rPr>
          <w:rFonts w:ascii="Calibri" w:eastAsia="Times New Roman" w:hAnsi="Calibri" w:cs="Calibri"/>
          <w:kern w:val="0"/>
          <w:sz w:val="24"/>
          <w:szCs w:val="24"/>
          <w:lang w:val="sr-Latn-BA" w:eastAsia="sr-Latn-BA"/>
          <w14:ligatures w14:val="none"/>
        </w:rPr>
        <w:t>сексуалн</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xml:space="preserve"> експлоат</w:t>
      </w:r>
      <w:r>
        <w:rPr>
          <w:rFonts w:ascii="Calibri" w:eastAsia="Times New Roman" w:hAnsi="Calibri" w:cs="Calibri"/>
          <w:kern w:val="0"/>
          <w:sz w:val="24"/>
          <w:szCs w:val="24"/>
          <w:lang w:val="sr-Cyrl-RS" w:eastAsia="sr-Latn-BA"/>
          <w14:ligatures w14:val="none"/>
        </w:rPr>
        <w:t>исане</w:t>
      </w:r>
      <w:r>
        <w:rPr>
          <w:rFonts w:ascii="Calibri" w:eastAsia="Times New Roman" w:hAnsi="Calibri" w:cs="Calibri"/>
          <w:kern w:val="0"/>
          <w:sz w:val="24"/>
          <w:szCs w:val="24"/>
          <w:lang w:val="sr-Latn-BA" w:eastAsia="sr-Latn-BA"/>
          <w14:ligatures w14:val="none"/>
        </w:rPr>
        <w:t xml:space="preserve">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w:t>
      </w:r>
      <w:r>
        <w:rPr>
          <w:rFonts w:ascii="Calibri" w:hAnsi="Calibri" w:cs="Calibri"/>
          <w:sz w:val="24"/>
          <w:szCs w:val="24"/>
          <w:lang w:val="sr-Cyrl-RS"/>
        </w:rPr>
        <w:t xml:space="preserve"> </w:t>
      </w:r>
      <w:r>
        <w:rPr>
          <w:rFonts w:ascii="Calibri" w:hAnsi="Calibri" w:cs="Calibri"/>
          <w:sz w:val="24"/>
          <w:szCs w:val="24"/>
        </w:rPr>
        <w:t>који</w:t>
      </w:r>
      <w:r w:rsidRPr="00710CA4">
        <w:rPr>
          <w:rFonts w:ascii="Calibri" w:hAnsi="Calibri" w:cs="Calibri"/>
          <w:sz w:val="24"/>
          <w:szCs w:val="24"/>
          <w:lang w:val="sr-Latn-BA"/>
        </w:rPr>
        <w:t xml:space="preserve"> </w:t>
      </w:r>
      <w:r>
        <w:rPr>
          <w:rFonts w:ascii="Calibri" w:hAnsi="Calibri" w:cs="Calibri"/>
          <w:sz w:val="24"/>
          <w:szCs w:val="24"/>
        </w:rPr>
        <w:t>се</w:t>
      </w:r>
      <w:r w:rsidRPr="00710CA4">
        <w:rPr>
          <w:rFonts w:ascii="Calibri" w:hAnsi="Calibri" w:cs="Calibri"/>
          <w:sz w:val="24"/>
          <w:szCs w:val="24"/>
          <w:lang w:val="sr-Latn-BA"/>
        </w:rPr>
        <w:t xml:space="preserve"> </w:t>
      </w:r>
      <w:r>
        <w:rPr>
          <w:rFonts w:ascii="Calibri" w:hAnsi="Calibri" w:cs="Calibri"/>
          <w:sz w:val="24"/>
          <w:szCs w:val="24"/>
        </w:rPr>
        <w:t>открива</w:t>
      </w:r>
      <w:r w:rsidRPr="00710CA4">
        <w:rPr>
          <w:rFonts w:ascii="Calibri" w:hAnsi="Calibri" w:cs="Calibri"/>
          <w:sz w:val="24"/>
          <w:szCs w:val="24"/>
          <w:lang w:val="sr-Latn-BA"/>
        </w:rPr>
        <w:t xml:space="preserve"> </w:t>
      </w:r>
      <w:r>
        <w:rPr>
          <w:rFonts w:ascii="Calibri" w:hAnsi="Calibri" w:cs="Calibri"/>
          <w:sz w:val="24"/>
          <w:szCs w:val="24"/>
          <w:lang w:val="sr-Cyrl-RS"/>
        </w:rPr>
        <w:t>на мрежи</w:t>
      </w:r>
      <w:r w:rsidRPr="00710CA4">
        <w:rPr>
          <w:rFonts w:ascii="Calibri" w:hAnsi="Calibri" w:cs="Calibri"/>
          <w:sz w:val="24"/>
          <w:szCs w:val="24"/>
          <w:lang w:val="sr-Latn-BA"/>
        </w:rPr>
        <w:t xml:space="preserve">. </w:t>
      </w:r>
      <w:r>
        <w:rPr>
          <w:rFonts w:ascii="Calibri" w:hAnsi="Calibri" w:cs="Calibri"/>
          <w:sz w:val="24"/>
          <w:szCs w:val="24"/>
        </w:rPr>
        <w:t>Овај</w:t>
      </w:r>
      <w:r w:rsidRPr="00710CA4">
        <w:rPr>
          <w:rFonts w:ascii="Calibri" w:hAnsi="Calibri" w:cs="Calibri"/>
          <w:sz w:val="24"/>
          <w:szCs w:val="24"/>
          <w:lang w:val="sr-Latn-BA"/>
        </w:rPr>
        <w:t xml:space="preserve"> </w:t>
      </w:r>
      <w:r>
        <w:rPr>
          <w:rFonts w:ascii="Calibri" w:hAnsi="Calibri" w:cs="Calibri"/>
          <w:sz w:val="24"/>
          <w:szCs w:val="24"/>
        </w:rPr>
        <w:t>садржај</w:t>
      </w:r>
      <w:r w:rsidRPr="00710CA4">
        <w:rPr>
          <w:rFonts w:ascii="Calibri" w:hAnsi="Calibri" w:cs="Calibri"/>
          <w:sz w:val="24"/>
          <w:szCs w:val="24"/>
          <w:lang w:val="sr-Latn-BA"/>
        </w:rPr>
        <w:t xml:space="preserve"> </w:t>
      </w:r>
      <w:r>
        <w:rPr>
          <w:rFonts w:ascii="Calibri" w:hAnsi="Calibri" w:cs="Calibri"/>
          <w:sz w:val="24"/>
          <w:szCs w:val="24"/>
        </w:rPr>
        <w:t>праве</w:t>
      </w:r>
      <w:r w:rsidRPr="00710CA4">
        <w:rPr>
          <w:rFonts w:ascii="Calibri" w:hAnsi="Calibri" w:cs="Calibri"/>
          <w:sz w:val="24"/>
          <w:szCs w:val="24"/>
          <w:lang w:val="sr-Latn-BA"/>
        </w:rPr>
        <w:t xml:space="preserve"> </w:t>
      </w:r>
      <w:r>
        <w:rPr>
          <w:rFonts w:ascii="Calibri" w:hAnsi="Calibri" w:cs="Calibri"/>
          <w:sz w:val="24"/>
          <w:szCs w:val="24"/>
        </w:rPr>
        <w:t>и</w:t>
      </w:r>
      <w:r w:rsidRPr="00710CA4">
        <w:rPr>
          <w:rFonts w:ascii="Calibri" w:hAnsi="Calibri" w:cs="Calibri"/>
          <w:sz w:val="24"/>
          <w:szCs w:val="24"/>
          <w:lang w:val="sr-Latn-BA"/>
        </w:rPr>
        <w:t xml:space="preserve"> </w:t>
      </w:r>
      <w:r>
        <w:rPr>
          <w:rFonts w:ascii="Calibri" w:hAnsi="Calibri" w:cs="Calibri"/>
          <w:sz w:val="24"/>
          <w:szCs w:val="24"/>
        </w:rPr>
        <w:t>приказуј</w:t>
      </w:r>
      <w:r>
        <w:rPr>
          <w:rFonts w:ascii="Calibri" w:hAnsi="Calibri" w:cs="Calibri"/>
          <w:sz w:val="24"/>
          <w:szCs w:val="24"/>
          <w:lang w:val="sr-Cyrl-RS"/>
        </w:rPr>
        <w:t>у</w:t>
      </w:r>
      <w:r w:rsidRPr="00710CA4">
        <w:rPr>
          <w:rFonts w:ascii="Calibri" w:hAnsi="Calibri" w:cs="Calibri"/>
          <w:sz w:val="24"/>
          <w:szCs w:val="24"/>
          <w:lang w:val="sr-Latn-BA"/>
        </w:rPr>
        <w:t xml:space="preserve"> </w:t>
      </w:r>
      <w:r>
        <w:rPr>
          <w:rFonts w:ascii="Calibri" w:hAnsi="Calibri" w:cs="Calibri"/>
          <w:sz w:val="24"/>
          <w:szCs w:val="24"/>
        </w:rPr>
        <w:t>д</w:t>
      </w:r>
      <w:r>
        <w:rPr>
          <w:rFonts w:ascii="Calibri" w:hAnsi="Calibri" w:cs="Calibri"/>
          <w:sz w:val="24"/>
          <w:szCs w:val="24"/>
          <w:lang w:val="sr-Cyrl-RS"/>
        </w:rPr>
        <w:t>ј</w:t>
      </w:r>
      <w:r>
        <w:rPr>
          <w:rFonts w:ascii="Calibri" w:hAnsi="Calibri" w:cs="Calibri"/>
          <w:sz w:val="24"/>
          <w:szCs w:val="24"/>
        </w:rPr>
        <w:t>еца</w:t>
      </w:r>
      <w:r w:rsidRPr="00710CA4">
        <w:rPr>
          <w:rFonts w:ascii="Calibri" w:hAnsi="Calibri" w:cs="Calibri"/>
          <w:sz w:val="24"/>
          <w:szCs w:val="24"/>
          <w:lang w:val="sr-Latn-BA"/>
        </w:rPr>
        <w:t xml:space="preserve">, </w:t>
      </w:r>
      <w:r>
        <w:rPr>
          <w:rFonts w:ascii="Calibri" w:hAnsi="Calibri" w:cs="Calibri"/>
          <w:sz w:val="24"/>
          <w:szCs w:val="24"/>
        </w:rPr>
        <w:t>посебно</w:t>
      </w:r>
      <w:r w:rsidRPr="00710CA4">
        <w:rPr>
          <w:rFonts w:ascii="Calibri" w:hAnsi="Calibri" w:cs="Calibri"/>
          <w:sz w:val="24"/>
          <w:szCs w:val="24"/>
          <w:lang w:val="sr-Latn-BA"/>
        </w:rPr>
        <w:t xml:space="preserve"> </w:t>
      </w:r>
      <w:r>
        <w:rPr>
          <w:rFonts w:ascii="Calibri" w:hAnsi="Calibri" w:cs="Calibri"/>
          <w:sz w:val="24"/>
          <w:szCs w:val="24"/>
        </w:rPr>
        <w:t>тинејџери</w:t>
      </w:r>
      <w:r w:rsidRPr="00710CA4">
        <w:rPr>
          <w:rFonts w:ascii="Calibri" w:hAnsi="Calibri" w:cs="Calibri"/>
          <w:sz w:val="24"/>
          <w:szCs w:val="24"/>
          <w:lang w:val="sr-Latn-BA"/>
        </w:rPr>
        <w:t xml:space="preserve">. </w:t>
      </w:r>
      <w:r>
        <w:rPr>
          <w:rFonts w:ascii="Calibri" w:hAnsi="Calibri" w:cs="Calibri"/>
          <w:sz w:val="24"/>
          <w:szCs w:val="24"/>
        </w:rPr>
        <w:t>У</w:t>
      </w:r>
      <w:r w:rsidRPr="00710CA4">
        <w:rPr>
          <w:rFonts w:ascii="Calibri" w:hAnsi="Calibri" w:cs="Calibri"/>
          <w:sz w:val="24"/>
          <w:szCs w:val="24"/>
          <w:lang w:val="sr-Latn-BA"/>
        </w:rPr>
        <w:t xml:space="preserve"> </w:t>
      </w:r>
      <w:r>
        <w:rPr>
          <w:rFonts w:ascii="Calibri" w:hAnsi="Calibri" w:cs="Calibri"/>
          <w:sz w:val="24"/>
          <w:szCs w:val="24"/>
        </w:rPr>
        <w:t>многим</w:t>
      </w:r>
      <w:r w:rsidRPr="00710CA4">
        <w:rPr>
          <w:rFonts w:ascii="Calibri" w:hAnsi="Calibri" w:cs="Calibri"/>
          <w:sz w:val="24"/>
          <w:szCs w:val="24"/>
          <w:lang w:val="sr-Latn-BA"/>
        </w:rPr>
        <w:t xml:space="preserve"> </w:t>
      </w:r>
      <w:r>
        <w:rPr>
          <w:rFonts w:ascii="Calibri" w:hAnsi="Calibri" w:cs="Calibri"/>
          <w:sz w:val="24"/>
          <w:szCs w:val="24"/>
        </w:rPr>
        <w:t>случајевима</w:t>
      </w:r>
      <w:r w:rsidRPr="00710CA4">
        <w:rPr>
          <w:rFonts w:ascii="Calibri" w:hAnsi="Calibri" w:cs="Calibri"/>
          <w:sz w:val="24"/>
          <w:szCs w:val="24"/>
          <w:lang w:val="sr-Latn-BA"/>
        </w:rPr>
        <w:t xml:space="preserve">, </w:t>
      </w:r>
      <w:r>
        <w:rPr>
          <w:rFonts w:ascii="Calibri" w:hAnsi="Calibri" w:cs="Calibri"/>
          <w:sz w:val="24"/>
          <w:szCs w:val="24"/>
        </w:rPr>
        <w:t>то</w:t>
      </w:r>
      <w:r w:rsidRPr="00710CA4">
        <w:rPr>
          <w:rFonts w:ascii="Calibri" w:hAnsi="Calibri" w:cs="Calibri"/>
          <w:sz w:val="24"/>
          <w:szCs w:val="24"/>
          <w:lang w:val="sr-Latn-BA"/>
        </w:rPr>
        <w:t xml:space="preserve"> </w:t>
      </w:r>
      <w:r>
        <w:rPr>
          <w:rFonts w:ascii="Calibri" w:hAnsi="Calibri" w:cs="Calibri"/>
          <w:sz w:val="24"/>
          <w:szCs w:val="24"/>
          <w:lang w:val="sr-Cyrl-RS"/>
        </w:rPr>
        <w:t>је</w:t>
      </w:r>
      <w:r w:rsidRPr="00710CA4">
        <w:rPr>
          <w:rFonts w:ascii="Calibri" w:hAnsi="Calibri" w:cs="Calibri"/>
          <w:sz w:val="24"/>
          <w:szCs w:val="24"/>
          <w:lang w:val="sr-Latn-BA"/>
        </w:rPr>
        <w:t xml:space="preserve"> </w:t>
      </w:r>
      <w:r>
        <w:rPr>
          <w:rFonts w:ascii="Calibri" w:hAnsi="Calibri" w:cs="Calibri"/>
          <w:sz w:val="24"/>
          <w:szCs w:val="24"/>
        </w:rPr>
        <w:t>резултат</w:t>
      </w:r>
      <w:r w:rsidRPr="00710CA4">
        <w:rPr>
          <w:rFonts w:ascii="Calibri" w:hAnsi="Calibri" w:cs="Calibri"/>
          <w:sz w:val="24"/>
          <w:szCs w:val="24"/>
          <w:lang w:val="sr-Latn-BA"/>
        </w:rPr>
        <w:t xml:space="preserve"> </w:t>
      </w:r>
      <w:r>
        <w:rPr>
          <w:rFonts w:ascii="Calibri" w:hAnsi="Calibri" w:cs="Calibri"/>
          <w:sz w:val="24"/>
          <w:szCs w:val="24"/>
        </w:rPr>
        <w:t>добровољних</w:t>
      </w:r>
      <w:r w:rsidRPr="00710CA4">
        <w:rPr>
          <w:rFonts w:ascii="Calibri" w:hAnsi="Calibri" w:cs="Calibri"/>
          <w:sz w:val="24"/>
          <w:szCs w:val="24"/>
          <w:lang w:val="sr-Latn-BA"/>
        </w:rPr>
        <w:t xml:space="preserve"> </w:t>
      </w:r>
      <w:r>
        <w:rPr>
          <w:rFonts w:ascii="Calibri" w:hAnsi="Calibri" w:cs="Calibri"/>
          <w:sz w:val="24"/>
          <w:szCs w:val="24"/>
        </w:rPr>
        <w:t>разм</w:t>
      </w:r>
      <w:r>
        <w:rPr>
          <w:rFonts w:ascii="Calibri" w:hAnsi="Calibri" w:cs="Calibri"/>
          <w:sz w:val="24"/>
          <w:szCs w:val="24"/>
          <w:lang w:val="sr-Cyrl-RS"/>
        </w:rPr>
        <w:t>ј</w:t>
      </w:r>
      <w:r>
        <w:rPr>
          <w:rFonts w:ascii="Calibri" w:hAnsi="Calibri" w:cs="Calibri"/>
          <w:sz w:val="24"/>
          <w:szCs w:val="24"/>
        </w:rPr>
        <w:t>ена</w:t>
      </w:r>
      <w:r w:rsidRPr="00710CA4">
        <w:rPr>
          <w:rFonts w:ascii="Calibri" w:hAnsi="Calibri" w:cs="Calibri"/>
          <w:sz w:val="24"/>
          <w:szCs w:val="24"/>
          <w:lang w:val="sr-Latn-BA"/>
        </w:rPr>
        <w:t xml:space="preserve"> </w:t>
      </w:r>
      <w:r>
        <w:rPr>
          <w:rFonts w:ascii="Calibri" w:hAnsi="Calibri" w:cs="Calibri"/>
          <w:sz w:val="24"/>
          <w:szCs w:val="24"/>
        </w:rPr>
        <w:t>међу</w:t>
      </w:r>
      <w:r w:rsidRPr="00710CA4">
        <w:rPr>
          <w:rFonts w:ascii="Calibri" w:hAnsi="Calibri" w:cs="Calibri"/>
          <w:sz w:val="24"/>
          <w:szCs w:val="24"/>
          <w:lang w:val="sr-Latn-BA"/>
        </w:rPr>
        <w:t xml:space="preserve"> </w:t>
      </w:r>
      <w:r>
        <w:rPr>
          <w:rFonts w:ascii="Calibri" w:hAnsi="Calibri" w:cs="Calibri"/>
          <w:sz w:val="24"/>
          <w:szCs w:val="24"/>
        </w:rPr>
        <w:t>вршњацима</w:t>
      </w:r>
      <w:r w:rsidRPr="00710CA4">
        <w:rPr>
          <w:rFonts w:ascii="Calibri" w:hAnsi="Calibri" w:cs="Calibri"/>
          <w:sz w:val="24"/>
          <w:szCs w:val="24"/>
          <w:lang w:val="sr-Latn-BA"/>
        </w:rPr>
        <w:t xml:space="preserve">, </w:t>
      </w:r>
      <w:r>
        <w:rPr>
          <w:rFonts w:ascii="Calibri" w:hAnsi="Calibri" w:cs="Calibri"/>
          <w:sz w:val="24"/>
          <w:szCs w:val="24"/>
        </w:rPr>
        <w:t>али</w:t>
      </w:r>
      <w:r w:rsidRPr="00710CA4">
        <w:rPr>
          <w:rFonts w:ascii="Calibri" w:hAnsi="Calibri" w:cs="Calibri"/>
          <w:sz w:val="24"/>
          <w:szCs w:val="24"/>
          <w:lang w:val="sr-Latn-BA"/>
        </w:rPr>
        <w:t xml:space="preserve"> </w:t>
      </w:r>
      <w:r>
        <w:rPr>
          <w:rFonts w:ascii="Calibri" w:hAnsi="Calibri" w:cs="Calibri"/>
          <w:sz w:val="24"/>
          <w:szCs w:val="24"/>
        </w:rPr>
        <w:t>се</w:t>
      </w:r>
      <w:r w:rsidRPr="00710CA4">
        <w:rPr>
          <w:rFonts w:ascii="Calibri" w:hAnsi="Calibri" w:cs="Calibri"/>
          <w:sz w:val="24"/>
          <w:szCs w:val="24"/>
          <w:lang w:val="sr-Latn-BA"/>
        </w:rPr>
        <w:t xml:space="preserve"> </w:t>
      </w:r>
      <w:r>
        <w:rPr>
          <w:rFonts w:ascii="Calibri" w:hAnsi="Calibri" w:cs="Calibri"/>
          <w:sz w:val="24"/>
          <w:szCs w:val="24"/>
        </w:rPr>
        <w:t>може</w:t>
      </w:r>
      <w:r w:rsidRPr="00710CA4">
        <w:rPr>
          <w:rFonts w:ascii="Calibri" w:hAnsi="Calibri" w:cs="Calibri"/>
          <w:sz w:val="24"/>
          <w:szCs w:val="24"/>
          <w:lang w:val="sr-Latn-BA"/>
        </w:rPr>
        <w:t xml:space="preserve"> </w:t>
      </w:r>
      <w:r>
        <w:rPr>
          <w:rFonts w:ascii="Calibri" w:hAnsi="Calibri" w:cs="Calibri"/>
          <w:sz w:val="24"/>
          <w:szCs w:val="24"/>
        </w:rPr>
        <w:t>класификовати</w:t>
      </w:r>
      <w:r w:rsidRPr="00710CA4">
        <w:rPr>
          <w:rFonts w:ascii="Calibri" w:hAnsi="Calibri" w:cs="Calibri"/>
          <w:sz w:val="24"/>
          <w:szCs w:val="24"/>
          <w:lang w:val="sr-Latn-BA"/>
        </w:rPr>
        <w:t xml:space="preserve"> </w:t>
      </w:r>
      <w:r>
        <w:rPr>
          <w:rFonts w:ascii="Calibri" w:hAnsi="Calibri" w:cs="Calibri"/>
          <w:sz w:val="24"/>
          <w:szCs w:val="24"/>
        </w:rPr>
        <w:t>као</w:t>
      </w:r>
      <w:r>
        <w:rPr>
          <w:rFonts w:ascii="Calibri" w:hAnsi="Calibri" w:cs="Calibri"/>
          <w:sz w:val="24"/>
          <w:szCs w:val="24"/>
          <w:lang w:val="sr-Cyrl-RS"/>
        </w:rPr>
        <w:t xml:space="preserve"> материјал </w:t>
      </w:r>
      <w:r>
        <w:rPr>
          <w:rFonts w:ascii="Calibri" w:eastAsia="Times New Roman" w:hAnsi="Calibri" w:cs="Calibri"/>
          <w:kern w:val="0"/>
          <w:sz w:val="24"/>
          <w:szCs w:val="24"/>
          <w:lang w:val="sr-Latn-BA" w:eastAsia="sr-Latn-BA"/>
          <w14:ligatures w14:val="none"/>
        </w:rPr>
        <w:t>сексуалн</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xml:space="preserve"> експлоат</w:t>
      </w:r>
      <w:r>
        <w:rPr>
          <w:rFonts w:ascii="Calibri" w:eastAsia="Times New Roman" w:hAnsi="Calibri" w:cs="Calibri"/>
          <w:kern w:val="0"/>
          <w:sz w:val="24"/>
          <w:szCs w:val="24"/>
          <w:lang w:val="sr-Cyrl-RS" w:eastAsia="sr-Latn-BA"/>
          <w14:ligatures w14:val="none"/>
        </w:rPr>
        <w:t>исане</w:t>
      </w:r>
      <w:r>
        <w:rPr>
          <w:rFonts w:ascii="Calibri" w:eastAsia="Times New Roman" w:hAnsi="Calibri" w:cs="Calibri"/>
          <w:kern w:val="0"/>
          <w:sz w:val="24"/>
          <w:szCs w:val="24"/>
          <w:lang w:val="sr-Latn-BA" w:eastAsia="sr-Latn-BA"/>
          <w14:ligatures w14:val="none"/>
        </w:rPr>
        <w:t xml:space="preserve">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w:t>
      </w:r>
      <w:r>
        <w:rPr>
          <w:rFonts w:ascii="Calibri" w:hAnsi="Calibri" w:cs="Calibri"/>
          <w:sz w:val="24"/>
          <w:szCs w:val="24"/>
          <w:lang w:val="sr-Cyrl-RS"/>
        </w:rPr>
        <w:t xml:space="preserve"> </w:t>
      </w:r>
      <w:r>
        <w:rPr>
          <w:rFonts w:ascii="Calibri" w:hAnsi="Calibri" w:cs="Calibri"/>
          <w:sz w:val="24"/>
          <w:szCs w:val="24"/>
        </w:rPr>
        <w:t>када</w:t>
      </w:r>
      <w:r w:rsidRPr="00710CA4">
        <w:rPr>
          <w:rFonts w:ascii="Calibri" w:hAnsi="Calibri" w:cs="Calibri"/>
          <w:sz w:val="24"/>
          <w:szCs w:val="24"/>
          <w:lang w:val="sr-Latn-BA"/>
        </w:rPr>
        <w:t xml:space="preserve"> </w:t>
      </w:r>
      <w:r>
        <w:rPr>
          <w:rFonts w:ascii="Calibri" w:hAnsi="Calibri" w:cs="Calibri"/>
          <w:sz w:val="24"/>
          <w:szCs w:val="24"/>
        </w:rPr>
        <w:t>се</w:t>
      </w:r>
      <w:r w:rsidRPr="00710CA4">
        <w:rPr>
          <w:rFonts w:ascii="Calibri" w:hAnsi="Calibri" w:cs="Calibri"/>
          <w:sz w:val="24"/>
          <w:szCs w:val="24"/>
          <w:lang w:val="sr-Latn-BA"/>
        </w:rPr>
        <w:t xml:space="preserve"> </w:t>
      </w:r>
      <w:r>
        <w:rPr>
          <w:rFonts w:ascii="Calibri" w:hAnsi="Calibri" w:cs="Calibri"/>
          <w:sz w:val="24"/>
          <w:szCs w:val="24"/>
        </w:rPr>
        <w:t>дистрибуира</w:t>
      </w:r>
      <w:r w:rsidRPr="00710CA4">
        <w:rPr>
          <w:rFonts w:ascii="Calibri" w:hAnsi="Calibri" w:cs="Calibri"/>
          <w:sz w:val="24"/>
          <w:szCs w:val="24"/>
          <w:lang w:val="sr-Latn-BA"/>
        </w:rPr>
        <w:t xml:space="preserve"> </w:t>
      </w:r>
      <w:r>
        <w:rPr>
          <w:rFonts w:ascii="Calibri" w:hAnsi="Calibri" w:cs="Calibri"/>
          <w:sz w:val="24"/>
          <w:szCs w:val="24"/>
        </w:rPr>
        <w:t>трећим</w:t>
      </w:r>
      <w:r w:rsidRPr="00710CA4">
        <w:rPr>
          <w:rFonts w:ascii="Calibri" w:hAnsi="Calibri" w:cs="Calibri"/>
          <w:sz w:val="24"/>
          <w:szCs w:val="24"/>
          <w:lang w:val="sr-Latn-BA"/>
        </w:rPr>
        <w:t xml:space="preserve"> </w:t>
      </w:r>
      <w:r>
        <w:rPr>
          <w:rFonts w:ascii="Calibri" w:hAnsi="Calibri" w:cs="Calibri"/>
          <w:sz w:val="24"/>
          <w:szCs w:val="24"/>
        </w:rPr>
        <w:t>странама</w:t>
      </w:r>
      <w:r w:rsidRPr="00710CA4">
        <w:rPr>
          <w:rFonts w:ascii="Calibri" w:hAnsi="Calibri" w:cs="Calibri"/>
          <w:sz w:val="24"/>
          <w:szCs w:val="24"/>
          <w:lang w:val="sr-Latn-BA"/>
        </w:rPr>
        <w:t xml:space="preserve"> </w:t>
      </w:r>
      <w:r>
        <w:rPr>
          <w:rFonts w:ascii="Calibri" w:hAnsi="Calibri" w:cs="Calibri"/>
          <w:sz w:val="24"/>
          <w:szCs w:val="24"/>
        </w:rPr>
        <w:t>без</w:t>
      </w:r>
      <w:r w:rsidRPr="00710CA4">
        <w:rPr>
          <w:rFonts w:ascii="Calibri" w:hAnsi="Calibri" w:cs="Calibri"/>
          <w:sz w:val="24"/>
          <w:szCs w:val="24"/>
          <w:lang w:val="sr-Latn-BA"/>
        </w:rPr>
        <w:t xml:space="preserve"> </w:t>
      </w:r>
      <w:r>
        <w:rPr>
          <w:rFonts w:ascii="Calibri" w:hAnsi="Calibri" w:cs="Calibri"/>
          <w:sz w:val="24"/>
          <w:szCs w:val="24"/>
        </w:rPr>
        <w:t>пристанка</w:t>
      </w:r>
      <w:r w:rsidRPr="00710CA4">
        <w:rPr>
          <w:rFonts w:ascii="Calibri" w:hAnsi="Calibri" w:cs="Calibri"/>
          <w:sz w:val="24"/>
          <w:szCs w:val="24"/>
          <w:lang w:val="sr-Latn-BA"/>
        </w:rPr>
        <w:t xml:space="preserve"> </w:t>
      </w:r>
      <w:r>
        <w:rPr>
          <w:rFonts w:ascii="Calibri" w:hAnsi="Calibri" w:cs="Calibri"/>
          <w:sz w:val="24"/>
          <w:szCs w:val="24"/>
        </w:rPr>
        <w:t>особе</w:t>
      </w:r>
      <w:r w:rsidRPr="00710CA4">
        <w:rPr>
          <w:rFonts w:ascii="Calibri" w:hAnsi="Calibri" w:cs="Calibri"/>
          <w:sz w:val="24"/>
          <w:szCs w:val="24"/>
          <w:lang w:val="sr-Latn-BA"/>
        </w:rPr>
        <w:t xml:space="preserve"> </w:t>
      </w:r>
      <w:r>
        <w:rPr>
          <w:rFonts w:ascii="Calibri" w:hAnsi="Calibri" w:cs="Calibri"/>
          <w:sz w:val="24"/>
          <w:szCs w:val="24"/>
        </w:rPr>
        <w:t>која</w:t>
      </w:r>
      <w:r w:rsidRPr="00710CA4">
        <w:rPr>
          <w:rFonts w:ascii="Calibri" w:hAnsi="Calibri" w:cs="Calibri"/>
          <w:sz w:val="24"/>
          <w:szCs w:val="24"/>
          <w:lang w:val="sr-Latn-BA"/>
        </w:rPr>
        <w:t xml:space="preserve"> </w:t>
      </w:r>
      <w:r>
        <w:rPr>
          <w:rFonts w:ascii="Calibri" w:hAnsi="Calibri" w:cs="Calibri"/>
          <w:sz w:val="24"/>
          <w:szCs w:val="24"/>
        </w:rPr>
        <w:t>га</w:t>
      </w:r>
      <w:r w:rsidRPr="00710CA4">
        <w:rPr>
          <w:rFonts w:ascii="Calibri" w:hAnsi="Calibri" w:cs="Calibri"/>
          <w:sz w:val="24"/>
          <w:szCs w:val="24"/>
          <w:lang w:val="sr-Latn-BA"/>
        </w:rPr>
        <w:t xml:space="preserve"> </w:t>
      </w:r>
      <w:r>
        <w:rPr>
          <w:rFonts w:ascii="Calibri" w:hAnsi="Calibri" w:cs="Calibri"/>
          <w:sz w:val="24"/>
          <w:szCs w:val="24"/>
        </w:rPr>
        <w:t>је</w:t>
      </w:r>
      <w:r w:rsidRPr="00710CA4">
        <w:rPr>
          <w:rFonts w:ascii="Calibri" w:hAnsi="Calibri" w:cs="Calibri"/>
          <w:sz w:val="24"/>
          <w:szCs w:val="24"/>
          <w:lang w:val="sr-Latn-BA"/>
        </w:rPr>
        <w:t xml:space="preserve"> </w:t>
      </w:r>
      <w:r>
        <w:rPr>
          <w:rFonts w:ascii="Calibri" w:hAnsi="Calibri" w:cs="Calibri"/>
          <w:sz w:val="24"/>
          <w:szCs w:val="24"/>
        </w:rPr>
        <w:t>првобитно</w:t>
      </w:r>
      <w:r w:rsidRPr="00710CA4">
        <w:rPr>
          <w:rFonts w:ascii="Calibri" w:hAnsi="Calibri" w:cs="Calibri"/>
          <w:sz w:val="24"/>
          <w:szCs w:val="24"/>
          <w:lang w:val="sr-Latn-BA"/>
        </w:rPr>
        <w:t xml:space="preserve"> </w:t>
      </w:r>
      <w:r>
        <w:rPr>
          <w:rFonts w:ascii="Calibri" w:hAnsi="Calibri" w:cs="Calibri"/>
          <w:sz w:val="24"/>
          <w:szCs w:val="24"/>
        </w:rPr>
        <w:t>послала</w:t>
      </w:r>
      <w:r w:rsidRPr="00710CA4">
        <w:rPr>
          <w:rFonts w:ascii="Calibri" w:hAnsi="Calibri" w:cs="Calibri"/>
          <w:sz w:val="24"/>
          <w:szCs w:val="24"/>
          <w:lang w:val="sr-Latn-BA"/>
        </w:rPr>
        <w:t xml:space="preserve">. </w:t>
      </w:r>
      <w:r>
        <w:rPr>
          <w:rStyle w:val="Strong"/>
          <w:rFonts w:ascii="Calibri" w:eastAsiaTheme="majorEastAsia" w:hAnsi="Calibri" w:cs="Calibri"/>
          <w:b w:val="0"/>
          <w:sz w:val="24"/>
          <w:szCs w:val="24"/>
        </w:rPr>
        <w:t>Самостално</w:t>
      </w:r>
      <w:r w:rsidRPr="00710CA4">
        <w:rPr>
          <w:rStyle w:val="Strong"/>
          <w:rFonts w:ascii="Calibri" w:eastAsiaTheme="majorEastAsia" w:hAnsi="Calibri" w:cs="Calibri"/>
          <w:b w:val="0"/>
          <w:sz w:val="24"/>
          <w:szCs w:val="24"/>
          <w:lang w:val="sr-Latn-BA"/>
        </w:rPr>
        <w:t xml:space="preserve"> </w:t>
      </w:r>
      <w:r>
        <w:rPr>
          <w:rStyle w:val="Strong"/>
          <w:rFonts w:ascii="Calibri" w:eastAsiaTheme="majorEastAsia" w:hAnsi="Calibri" w:cs="Calibri"/>
          <w:b w:val="0"/>
          <w:sz w:val="24"/>
          <w:szCs w:val="24"/>
        </w:rPr>
        <w:t>генерисани</w:t>
      </w:r>
      <w:r w:rsidRPr="00710CA4">
        <w:rPr>
          <w:rStyle w:val="Strong"/>
          <w:rFonts w:ascii="Calibri" w:eastAsiaTheme="majorEastAsia" w:hAnsi="Calibri" w:cs="Calibri"/>
          <w:b w:val="0"/>
          <w:sz w:val="24"/>
          <w:szCs w:val="24"/>
          <w:lang w:val="sr-Latn-BA"/>
        </w:rPr>
        <w:t xml:space="preserve"> </w:t>
      </w:r>
      <w:r>
        <w:rPr>
          <w:rStyle w:val="Strong"/>
          <w:rFonts w:ascii="Calibri" w:eastAsiaTheme="majorEastAsia" w:hAnsi="Calibri" w:cs="Calibri"/>
          <w:b w:val="0"/>
          <w:sz w:val="24"/>
          <w:szCs w:val="24"/>
        </w:rPr>
        <w:t>сексуални</w:t>
      </w:r>
      <w:r w:rsidRPr="00710CA4">
        <w:rPr>
          <w:rStyle w:val="Strong"/>
          <w:rFonts w:ascii="Calibri" w:eastAsiaTheme="majorEastAsia" w:hAnsi="Calibri" w:cs="Calibri"/>
          <w:b w:val="0"/>
          <w:sz w:val="24"/>
          <w:szCs w:val="24"/>
          <w:lang w:val="sr-Latn-BA"/>
        </w:rPr>
        <w:t xml:space="preserve"> </w:t>
      </w:r>
      <w:r>
        <w:rPr>
          <w:rStyle w:val="Strong"/>
          <w:rFonts w:ascii="Calibri" w:eastAsiaTheme="majorEastAsia" w:hAnsi="Calibri" w:cs="Calibri"/>
          <w:b w:val="0"/>
          <w:sz w:val="24"/>
          <w:szCs w:val="24"/>
        </w:rPr>
        <w:t>материјал</w:t>
      </w:r>
      <w:r w:rsidRPr="00710CA4">
        <w:rPr>
          <w:rFonts w:ascii="Calibri" w:hAnsi="Calibri" w:cs="Calibri"/>
          <w:sz w:val="24"/>
          <w:szCs w:val="24"/>
          <w:lang w:val="sr-Latn-BA"/>
        </w:rPr>
        <w:t xml:space="preserve"> </w:t>
      </w:r>
      <w:r>
        <w:rPr>
          <w:rFonts w:ascii="Calibri" w:hAnsi="Calibri" w:cs="Calibri"/>
          <w:sz w:val="24"/>
          <w:szCs w:val="24"/>
        </w:rPr>
        <w:t>такође</w:t>
      </w:r>
      <w:r w:rsidRPr="00710CA4">
        <w:rPr>
          <w:rFonts w:ascii="Calibri" w:hAnsi="Calibri" w:cs="Calibri"/>
          <w:sz w:val="24"/>
          <w:szCs w:val="24"/>
          <w:lang w:val="sr-Latn-BA"/>
        </w:rPr>
        <w:t xml:space="preserve"> </w:t>
      </w:r>
      <w:r>
        <w:rPr>
          <w:rFonts w:ascii="Calibri" w:hAnsi="Calibri" w:cs="Calibri"/>
          <w:sz w:val="24"/>
          <w:szCs w:val="24"/>
        </w:rPr>
        <w:t>је</w:t>
      </w:r>
      <w:r w:rsidRPr="00710CA4">
        <w:rPr>
          <w:rFonts w:ascii="Calibri" w:hAnsi="Calibri" w:cs="Calibri"/>
          <w:sz w:val="24"/>
          <w:szCs w:val="24"/>
          <w:lang w:val="sr-Latn-BA"/>
        </w:rPr>
        <w:t xml:space="preserve"> </w:t>
      </w:r>
      <w:r>
        <w:rPr>
          <w:rFonts w:ascii="Calibri" w:hAnsi="Calibri" w:cs="Calibri"/>
          <w:sz w:val="24"/>
          <w:szCs w:val="24"/>
        </w:rPr>
        <w:t>често</w:t>
      </w:r>
      <w:r w:rsidRPr="00710CA4">
        <w:rPr>
          <w:rFonts w:ascii="Calibri" w:hAnsi="Calibri" w:cs="Calibri"/>
          <w:sz w:val="24"/>
          <w:szCs w:val="24"/>
          <w:lang w:val="sr-Latn-BA"/>
        </w:rPr>
        <w:t xml:space="preserve"> </w:t>
      </w:r>
      <w:r>
        <w:rPr>
          <w:rFonts w:ascii="Calibri" w:hAnsi="Calibri" w:cs="Calibri"/>
          <w:sz w:val="24"/>
          <w:szCs w:val="24"/>
        </w:rPr>
        <w:t>резултат</w:t>
      </w:r>
      <w:r w:rsidRPr="00710CA4">
        <w:rPr>
          <w:rFonts w:ascii="Calibri" w:hAnsi="Calibri" w:cs="Calibri"/>
          <w:sz w:val="24"/>
          <w:szCs w:val="24"/>
          <w:lang w:val="sr-Latn-BA"/>
        </w:rPr>
        <w:t xml:space="preserve"> </w:t>
      </w:r>
      <w:r>
        <w:rPr>
          <w:rFonts w:ascii="Calibri" w:hAnsi="Calibri" w:cs="Calibri"/>
          <w:sz w:val="24"/>
          <w:szCs w:val="24"/>
        </w:rPr>
        <w:t>онл</w:t>
      </w:r>
      <w:r>
        <w:rPr>
          <w:rFonts w:ascii="Calibri" w:hAnsi="Calibri" w:cs="Calibri"/>
          <w:sz w:val="24"/>
          <w:szCs w:val="24"/>
          <w:lang w:val="sr-Cyrl-RS"/>
        </w:rPr>
        <w:t>ај</w:t>
      </w:r>
      <w:r>
        <w:rPr>
          <w:rFonts w:ascii="Calibri" w:hAnsi="Calibri" w:cs="Calibri"/>
          <w:sz w:val="24"/>
          <w:szCs w:val="24"/>
        </w:rPr>
        <w:t>н</w:t>
      </w:r>
      <w:r w:rsidRPr="00710CA4">
        <w:rPr>
          <w:rFonts w:ascii="Calibri" w:hAnsi="Calibri" w:cs="Calibri"/>
          <w:sz w:val="24"/>
          <w:szCs w:val="24"/>
          <w:lang w:val="sr-Latn-BA"/>
        </w:rPr>
        <w:t xml:space="preserve"> </w:t>
      </w:r>
      <w:r>
        <w:rPr>
          <w:rFonts w:ascii="Calibri" w:hAnsi="Calibri" w:cs="Calibri"/>
          <w:sz w:val="24"/>
          <w:szCs w:val="24"/>
        </w:rPr>
        <w:t>сексуалне</w:t>
      </w:r>
      <w:r w:rsidRPr="00710CA4">
        <w:rPr>
          <w:rFonts w:ascii="Calibri" w:hAnsi="Calibri" w:cs="Calibri"/>
          <w:sz w:val="24"/>
          <w:szCs w:val="24"/>
          <w:lang w:val="sr-Latn-BA"/>
        </w:rPr>
        <w:t xml:space="preserve"> </w:t>
      </w:r>
      <w:r>
        <w:rPr>
          <w:rFonts w:ascii="Calibri" w:hAnsi="Calibri" w:cs="Calibri"/>
          <w:sz w:val="24"/>
          <w:szCs w:val="24"/>
        </w:rPr>
        <w:t>манипулације</w:t>
      </w:r>
      <w:r w:rsidRPr="00710CA4">
        <w:rPr>
          <w:rFonts w:ascii="Calibri" w:hAnsi="Calibri" w:cs="Calibri"/>
          <w:sz w:val="24"/>
          <w:szCs w:val="24"/>
          <w:lang w:val="sr-Latn-BA"/>
        </w:rPr>
        <w:t xml:space="preserve"> </w:t>
      </w:r>
      <w:r>
        <w:rPr>
          <w:rFonts w:ascii="Calibri" w:hAnsi="Calibri" w:cs="Calibri"/>
          <w:sz w:val="24"/>
          <w:szCs w:val="24"/>
        </w:rPr>
        <w:t>и</w:t>
      </w:r>
      <w:r w:rsidRPr="00710CA4">
        <w:rPr>
          <w:rFonts w:ascii="Calibri" w:hAnsi="Calibri" w:cs="Calibri"/>
          <w:sz w:val="24"/>
          <w:szCs w:val="24"/>
          <w:lang w:val="sr-Latn-BA"/>
        </w:rPr>
        <w:t xml:space="preserve"> </w:t>
      </w:r>
      <w:r>
        <w:rPr>
          <w:rFonts w:ascii="Calibri" w:hAnsi="Calibri" w:cs="Calibri"/>
          <w:sz w:val="24"/>
          <w:szCs w:val="24"/>
        </w:rPr>
        <w:t>уц</w:t>
      </w:r>
      <w:r>
        <w:rPr>
          <w:rFonts w:ascii="Calibri" w:hAnsi="Calibri" w:cs="Calibri"/>
          <w:sz w:val="24"/>
          <w:szCs w:val="24"/>
          <w:lang w:val="sr-Cyrl-RS"/>
        </w:rPr>
        <w:t>ј</w:t>
      </w:r>
      <w:r>
        <w:rPr>
          <w:rFonts w:ascii="Calibri" w:hAnsi="Calibri" w:cs="Calibri"/>
          <w:sz w:val="24"/>
          <w:szCs w:val="24"/>
        </w:rPr>
        <w:t>ене</w:t>
      </w:r>
      <w:r w:rsidRPr="00710CA4">
        <w:rPr>
          <w:rFonts w:ascii="Calibri" w:hAnsi="Calibri" w:cs="Calibri"/>
          <w:sz w:val="24"/>
          <w:szCs w:val="24"/>
          <w:lang w:val="sr-Latn-BA"/>
        </w:rPr>
        <w:t xml:space="preserve">. </w:t>
      </w:r>
      <w:r>
        <w:rPr>
          <w:rFonts w:ascii="Calibri" w:hAnsi="Calibri" w:cs="Calibri"/>
          <w:sz w:val="24"/>
          <w:szCs w:val="24"/>
        </w:rPr>
        <w:t>У</w:t>
      </w:r>
      <w:r w:rsidRPr="00710CA4">
        <w:rPr>
          <w:rFonts w:ascii="Calibri" w:hAnsi="Calibri" w:cs="Calibri"/>
          <w:sz w:val="24"/>
          <w:szCs w:val="24"/>
          <w:lang w:val="sr-Latn-BA"/>
        </w:rPr>
        <w:t xml:space="preserve"> </w:t>
      </w:r>
      <w:r>
        <w:rPr>
          <w:rFonts w:ascii="Calibri" w:hAnsi="Calibri" w:cs="Calibri"/>
          <w:sz w:val="24"/>
          <w:szCs w:val="24"/>
        </w:rPr>
        <w:t>овом</w:t>
      </w:r>
      <w:r w:rsidRPr="00710CA4">
        <w:rPr>
          <w:rFonts w:ascii="Calibri" w:hAnsi="Calibri" w:cs="Calibri"/>
          <w:sz w:val="24"/>
          <w:szCs w:val="24"/>
          <w:lang w:val="sr-Latn-BA"/>
        </w:rPr>
        <w:t xml:space="preserve"> </w:t>
      </w:r>
      <w:r>
        <w:rPr>
          <w:rFonts w:ascii="Calibri" w:hAnsi="Calibri" w:cs="Calibri"/>
          <w:sz w:val="24"/>
          <w:szCs w:val="24"/>
        </w:rPr>
        <w:t>контексту</w:t>
      </w:r>
      <w:r w:rsidRPr="00710CA4">
        <w:rPr>
          <w:rFonts w:ascii="Calibri" w:hAnsi="Calibri" w:cs="Calibri"/>
          <w:sz w:val="24"/>
          <w:szCs w:val="24"/>
          <w:lang w:val="sr-Latn-BA"/>
        </w:rPr>
        <w:t xml:space="preserve">, </w:t>
      </w:r>
      <w:r>
        <w:rPr>
          <w:rFonts w:ascii="Calibri" w:hAnsi="Calibri" w:cs="Calibri"/>
          <w:sz w:val="24"/>
          <w:szCs w:val="24"/>
        </w:rPr>
        <w:t>починиоци</w:t>
      </w:r>
      <w:r w:rsidRPr="00710CA4">
        <w:rPr>
          <w:rFonts w:ascii="Calibri" w:hAnsi="Calibri" w:cs="Calibri"/>
          <w:sz w:val="24"/>
          <w:szCs w:val="24"/>
          <w:lang w:val="sr-Latn-BA"/>
        </w:rPr>
        <w:t xml:space="preserve"> </w:t>
      </w:r>
      <w:r>
        <w:rPr>
          <w:rFonts w:ascii="Calibri" w:hAnsi="Calibri" w:cs="Calibri"/>
          <w:sz w:val="24"/>
          <w:szCs w:val="24"/>
        </w:rPr>
        <w:t>идентификују</w:t>
      </w:r>
      <w:r w:rsidRPr="00710CA4">
        <w:rPr>
          <w:rFonts w:ascii="Calibri" w:hAnsi="Calibri" w:cs="Calibri"/>
          <w:sz w:val="24"/>
          <w:szCs w:val="24"/>
          <w:lang w:val="sr-Latn-BA"/>
        </w:rPr>
        <w:t xml:space="preserve"> </w:t>
      </w:r>
      <w:r>
        <w:rPr>
          <w:rFonts w:ascii="Calibri" w:hAnsi="Calibri" w:cs="Calibri"/>
          <w:sz w:val="24"/>
          <w:szCs w:val="24"/>
        </w:rPr>
        <w:t>жртву</w:t>
      </w:r>
      <w:r w:rsidRPr="00710CA4">
        <w:rPr>
          <w:rFonts w:ascii="Calibri" w:hAnsi="Calibri" w:cs="Calibri"/>
          <w:sz w:val="24"/>
          <w:szCs w:val="24"/>
          <w:lang w:val="sr-Latn-BA"/>
        </w:rPr>
        <w:t xml:space="preserve"> </w:t>
      </w:r>
      <w:r>
        <w:rPr>
          <w:rFonts w:ascii="Calibri" w:hAnsi="Calibri" w:cs="Calibri"/>
          <w:sz w:val="24"/>
          <w:szCs w:val="24"/>
        </w:rPr>
        <w:t>онл</w:t>
      </w:r>
      <w:r>
        <w:rPr>
          <w:rFonts w:ascii="Calibri" w:hAnsi="Calibri" w:cs="Calibri"/>
          <w:sz w:val="24"/>
          <w:szCs w:val="24"/>
          <w:lang w:val="sr-Cyrl-RS"/>
        </w:rPr>
        <w:t>ај</w:t>
      </w:r>
      <w:r>
        <w:rPr>
          <w:rFonts w:ascii="Calibri" w:hAnsi="Calibri" w:cs="Calibri"/>
          <w:sz w:val="24"/>
          <w:szCs w:val="24"/>
        </w:rPr>
        <w:t>н</w:t>
      </w:r>
      <w:r w:rsidRPr="00710CA4">
        <w:rPr>
          <w:rFonts w:ascii="Calibri" w:hAnsi="Calibri" w:cs="Calibri"/>
          <w:sz w:val="24"/>
          <w:szCs w:val="24"/>
          <w:lang w:val="sr-Latn-BA"/>
        </w:rPr>
        <w:t xml:space="preserve">, </w:t>
      </w:r>
      <w:r>
        <w:rPr>
          <w:rFonts w:ascii="Calibri" w:hAnsi="Calibri" w:cs="Calibri"/>
          <w:sz w:val="24"/>
          <w:szCs w:val="24"/>
        </w:rPr>
        <w:t>често</w:t>
      </w:r>
      <w:r w:rsidRPr="00710CA4">
        <w:rPr>
          <w:rFonts w:ascii="Calibri" w:hAnsi="Calibri" w:cs="Calibri"/>
          <w:sz w:val="24"/>
          <w:szCs w:val="24"/>
          <w:lang w:val="sr-Latn-BA"/>
        </w:rPr>
        <w:t xml:space="preserve"> </w:t>
      </w:r>
      <w:r>
        <w:rPr>
          <w:rFonts w:ascii="Calibri" w:hAnsi="Calibri" w:cs="Calibri"/>
          <w:sz w:val="24"/>
          <w:szCs w:val="24"/>
        </w:rPr>
        <w:t>на</w:t>
      </w:r>
      <w:r w:rsidRPr="00710CA4">
        <w:rPr>
          <w:rFonts w:ascii="Calibri" w:hAnsi="Calibri" w:cs="Calibri"/>
          <w:sz w:val="24"/>
          <w:szCs w:val="24"/>
          <w:lang w:val="sr-Latn-BA"/>
        </w:rPr>
        <w:t xml:space="preserve"> </w:t>
      </w:r>
      <w:r>
        <w:rPr>
          <w:rFonts w:ascii="Calibri" w:hAnsi="Calibri" w:cs="Calibri"/>
          <w:sz w:val="24"/>
          <w:szCs w:val="24"/>
        </w:rPr>
        <w:t>платформама</w:t>
      </w:r>
      <w:r w:rsidRPr="00710CA4">
        <w:rPr>
          <w:rFonts w:ascii="Calibri" w:hAnsi="Calibri" w:cs="Calibri"/>
          <w:sz w:val="24"/>
          <w:szCs w:val="24"/>
          <w:lang w:val="sr-Latn-BA"/>
        </w:rPr>
        <w:t xml:space="preserve"> </w:t>
      </w:r>
      <w:r>
        <w:rPr>
          <w:rFonts w:ascii="Calibri" w:hAnsi="Calibri" w:cs="Calibri"/>
          <w:sz w:val="24"/>
          <w:szCs w:val="24"/>
        </w:rPr>
        <w:t>за</w:t>
      </w:r>
      <w:r w:rsidRPr="00710CA4">
        <w:rPr>
          <w:rFonts w:ascii="Calibri" w:hAnsi="Calibri" w:cs="Calibri"/>
          <w:sz w:val="24"/>
          <w:szCs w:val="24"/>
          <w:lang w:val="sr-Latn-BA"/>
        </w:rPr>
        <w:t xml:space="preserve"> </w:t>
      </w:r>
      <w:r>
        <w:rPr>
          <w:rFonts w:ascii="Calibri" w:hAnsi="Calibri" w:cs="Calibri"/>
          <w:sz w:val="24"/>
          <w:szCs w:val="24"/>
        </w:rPr>
        <w:t>игре</w:t>
      </w:r>
      <w:r w:rsidRPr="00710CA4">
        <w:rPr>
          <w:rFonts w:ascii="Calibri" w:hAnsi="Calibri" w:cs="Calibri"/>
          <w:sz w:val="24"/>
          <w:szCs w:val="24"/>
          <w:lang w:val="sr-Latn-BA"/>
        </w:rPr>
        <w:t xml:space="preserve"> </w:t>
      </w:r>
      <w:r>
        <w:rPr>
          <w:rFonts w:ascii="Calibri" w:hAnsi="Calibri" w:cs="Calibri"/>
          <w:sz w:val="24"/>
          <w:szCs w:val="24"/>
        </w:rPr>
        <w:t>или</w:t>
      </w:r>
      <w:r w:rsidRPr="00710CA4">
        <w:rPr>
          <w:rFonts w:ascii="Calibri" w:hAnsi="Calibri" w:cs="Calibri"/>
          <w:sz w:val="24"/>
          <w:szCs w:val="24"/>
          <w:lang w:val="sr-Latn-BA"/>
        </w:rPr>
        <w:t xml:space="preserve"> </w:t>
      </w:r>
      <w:r>
        <w:rPr>
          <w:rFonts w:ascii="Calibri" w:hAnsi="Calibri" w:cs="Calibri"/>
          <w:sz w:val="24"/>
          <w:szCs w:val="24"/>
        </w:rPr>
        <w:t>друштвеним</w:t>
      </w:r>
      <w:r w:rsidRPr="00710CA4">
        <w:rPr>
          <w:rFonts w:ascii="Calibri" w:hAnsi="Calibri" w:cs="Calibri"/>
          <w:sz w:val="24"/>
          <w:szCs w:val="24"/>
          <w:lang w:val="sr-Latn-BA"/>
        </w:rPr>
        <w:t xml:space="preserve"> </w:t>
      </w:r>
      <w:r>
        <w:rPr>
          <w:rFonts w:ascii="Calibri" w:hAnsi="Calibri" w:cs="Calibri"/>
          <w:sz w:val="24"/>
          <w:szCs w:val="24"/>
        </w:rPr>
        <w:t>мрежама</w:t>
      </w:r>
      <w:r w:rsidRPr="00710CA4">
        <w:rPr>
          <w:rFonts w:ascii="Calibri" w:hAnsi="Calibri" w:cs="Calibri"/>
          <w:sz w:val="24"/>
          <w:szCs w:val="24"/>
          <w:lang w:val="sr-Latn-BA"/>
        </w:rPr>
        <w:t xml:space="preserve">, </w:t>
      </w:r>
      <w:r>
        <w:rPr>
          <w:rFonts w:ascii="Calibri" w:hAnsi="Calibri" w:cs="Calibri"/>
          <w:sz w:val="24"/>
          <w:szCs w:val="24"/>
        </w:rPr>
        <w:t>а</w:t>
      </w:r>
      <w:r w:rsidRPr="00710CA4">
        <w:rPr>
          <w:rFonts w:ascii="Calibri" w:hAnsi="Calibri" w:cs="Calibri"/>
          <w:sz w:val="24"/>
          <w:szCs w:val="24"/>
          <w:lang w:val="sr-Latn-BA"/>
        </w:rPr>
        <w:t xml:space="preserve"> </w:t>
      </w:r>
      <w:r>
        <w:rPr>
          <w:rFonts w:ascii="Calibri" w:hAnsi="Calibri" w:cs="Calibri"/>
          <w:sz w:val="24"/>
          <w:szCs w:val="24"/>
        </w:rPr>
        <w:t>након</w:t>
      </w:r>
      <w:r w:rsidRPr="00710CA4">
        <w:rPr>
          <w:rFonts w:ascii="Calibri" w:hAnsi="Calibri" w:cs="Calibri"/>
          <w:sz w:val="24"/>
          <w:szCs w:val="24"/>
          <w:lang w:val="sr-Latn-BA"/>
        </w:rPr>
        <w:t xml:space="preserve"> </w:t>
      </w:r>
      <w:r>
        <w:rPr>
          <w:rFonts w:ascii="Calibri" w:hAnsi="Calibri" w:cs="Calibri"/>
          <w:sz w:val="24"/>
          <w:szCs w:val="24"/>
        </w:rPr>
        <w:t>што</w:t>
      </w:r>
      <w:r w:rsidRPr="00710CA4">
        <w:rPr>
          <w:rFonts w:ascii="Calibri" w:hAnsi="Calibri" w:cs="Calibri"/>
          <w:sz w:val="24"/>
          <w:szCs w:val="24"/>
          <w:lang w:val="sr-Latn-BA"/>
        </w:rPr>
        <w:t xml:space="preserve"> </w:t>
      </w:r>
      <w:r>
        <w:rPr>
          <w:rFonts w:ascii="Calibri" w:hAnsi="Calibri" w:cs="Calibri"/>
          <w:sz w:val="24"/>
          <w:szCs w:val="24"/>
        </w:rPr>
        <w:t>стекну</w:t>
      </w:r>
      <w:r w:rsidRPr="00710CA4">
        <w:rPr>
          <w:rFonts w:ascii="Calibri" w:hAnsi="Calibri" w:cs="Calibri"/>
          <w:sz w:val="24"/>
          <w:szCs w:val="24"/>
          <w:lang w:val="sr-Latn-BA"/>
        </w:rPr>
        <w:t xml:space="preserve"> </w:t>
      </w:r>
      <w:r>
        <w:rPr>
          <w:rFonts w:ascii="Calibri" w:hAnsi="Calibri" w:cs="Calibri"/>
          <w:sz w:val="24"/>
          <w:szCs w:val="24"/>
        </w:rPr>
        <w:t>њихово</w:t>
      </w:r>
      <w:r w:rsidRPr="00710CA4">
        <w:rPr>
          <w:rFonts w:ascii="Calibri" w:hAnsi="Calibri" w:cs="Calibri"/>
          <w:sz w:val="24"/>
          <w:szCs w:val="24"/>
          <w:lang w:val="sr-Latn-BA"/>
        </w:rPr>
        <w:t xml:space="preserve"> </w:t>
      </w:r>
      <w:r>
        <w:rPr>
          <w:rFonts w:ascii="Calibri" w:hAnsi="Calibri" w:cs="Calibri"/>
          <w:sz w:val="24"/>
          <w:szCs w:val="24"/>
        </w:rPr>
        <w:t>пов</w:t>
      </w:r>
      <w:r>
        <w:rPr>
          <w:rFonts w:ascii="Calibri" w:hAnsi="Calibri" w:cs="Calibri"/>
          <w:sz w:val="24"/>
          <w:szCs w:val="24"/>
          <w:lang w:val="sr-Cyrl-RS"/>
        </w:rPr>
        <w:t>ј</w:t>
      </w:r>
      <w:r>
        <w:rPr>
          <w:rFonts w:ascii="Calibri" w:hAnsi="Calibri" w:cs="Calibri"/>
          <w:sz w:val="24"/>
          <w:szCs w:val="24"/>
        </w:rPr>
        <w:t>ерење</w:t>
      </w:r>
      <w:r w:rsidRPr="00710CA4">
        <w:rPr>
          <w:rFonts w:ascii="Calibri" w:hAnsi="Calibri" w:cs="Calibri"/>
          <w:sz w:val="24"/>
          <w:szCs w:val="24"/>
          <w:lang w:val="sr-Latn-BA"/>
        </w:rPr>
        <w:t xml:space="preserve"> </w:t>
      </w:r>
      <w:r>
        <w:rPr>
          <w:rFonts w:ascii="Calibri" w:hAnsi="Calibri" w:cs="Calibri"/>
          <w:sz w:val="24"/>
          <w:szCs w:val="24"/>
        </w:rPr>
        <w:t>кроз</w:t>
      </w:r>
      <w:r w:rsidRPr="00710CA4">
        <w:rPr>
          <w:rFonts w:ascii="Calibri" w:hAnsi="Calibri" w:cs="Calibri"/>
          <w:sz w:val="24"/>
          <w:szCs w:val="24"/>
          <w:lang w:val="sr-Latn-BA"/>
        </w:rPr>
        <w:t xml:space="preserve"> </w:t>
      </w:r>
      <w:r>
        <w:rPr>
          <w:rFonts w:ascii="Calibri" w:hAnsi="Calibri" w:cs="Calibri"/>
          <w:sz w:val="24"/>
          <w:szCs w:val="24"/>
        </w:rPr>
        <w:t>манипулацију</w:t>
      </w:r>
      <w:r w:rsidRPr="00710CA4">
        <w:rPr>
          <w:rFonts w:ascii="Calibri" w:hAnsi="Calibri" w:cs="Calibri"/>
          <w:sz w:val="24"/>
          <w:szCs w:val="24"/>
          <w:lang w:val="sr-Latn-BA"/>
        </w:rPr>
        <w:t xml:space="preserve">, </w:t>
      </w:r>
      <w:r>
        <w:rPr>
          <w:rFonts w:ascii="Calibri" w:hAnsi="Calibri" w:cs="Calibri"/>
          <w:sz w:val="24"/>
          <w:szCs w:val="24"/>
        </w:rPr>
        <w:t>починиоци</w:t>
      </w:r>
      <w:r w:rsidRPr="00710CA4">
        <w:rPr>
          <w:rFonts w:ascii="Calibri" w:hAnsi="Calibri" w:cs="Calibri"/>
          <w:sz w:val="24"/>
          <w:szCs w:val="24"/>
          <w:lang w:val="sr-Latn-BA"/>
        </w:rPr>
        <w:t xml:space="preserve"> </w:t>
      </w:r>
      <w:r>
        <w:rPr>
          <w:rFonts w:ascii="Calibri" w:hAnsi="Calibri" w:cs="Calibri"/>
          <w:sz w:val="24"/>
          <w:szCs w:val="24"/>
        </w:rPr>
        <w:t>добијају</w:t>
      </w:r>
      <w:r w:rsidRPr="00710CA4">
        <w:rPr>
          <w:rFonts w:ascii="Calibri" w:hAnsi="Calibri" w:cs="Calibri"/>
          <w:sz w:val="24"/>
          <w:szCs w:val="24"/>
          <w:lang w:val="sr-Latn-BA"/>
        </w:rPr>
        <w:t xml:space="preserve"> </w:t>
      </w:r>
      <w:r>
        <w:rPr>
          <w:rFonts w:ascii="Calibri" w:hAnsi="Calibri" w:cs="Calibri"/>
          <w:sz w:val="24"/>
          <w:szCs w:val="24"/>
        </w:rPr>
        <w:t>сексуално</w:t>
      </w:r>
      <w:r w:rsidRPr="00710CA4">
        <w:rPr>
          <w:rFonts w:ascii="Calibri" w:hAnsi="Calibri" w:cs="Calibri"/>
          <w:sz w:val="24"/>
          <w:szCs w:val="24"/>
          <w:lang w:val="sr-Latn-BA"/>
        </w:rPr>
        <w:t xml:space="preserve"> </w:t>
      </w:r>
      <w:r>
        <w:rPr>
          <w:rFonts w:ascii="Calibri" w:hAnsi="Calibri" w:cs="Calibri"/>
          <w:sz w:val="24"/>
          <w:szCs w:val="24"/>
        </w:rPr>
        <w:t>експлицитан</w:t>
      </w:r>
      <w:r w:rsidRPr="00710CA4">
        <w:rPr>
          <w:rFonts w:ascii="Calibri" w:hAnsi="Calibri" w:cs="Calibri"/>
          <w:sz w:val="24"/>
          <w:szCs w:val="24"/>
          <w:lang w:val="sr-Latn-BA"/>
        </w:rPr>
        <w:t xml:space="preserve"> </w:t>
      </w:r>
      <w:r>
        <w:rPr>
          <w:rFonts w:ascii="Calibri" w:hAnsi="Calibri" w:cs="Calibri"/>
          <w:sz w:val="24"/>
          <w:szCs w:val="24"/>
        </w:rPr>
        <w:t>материјал</w:t>
      </w:r>
      <w:r w:rsidRPr="00710CA4">
        <w:rPr>
          <w:rFonts w:ascii="Calibri" w:hAnsi="Calibri" w:cs="Calibri"/>
          <w:sz w:val="24"/>
          <w:szCs w:val="24"/>
          <w:lang w:val="sr-Latn-BA"/>
        </w:rPr>
        <w:t xml:space="preserve"> </w:t>
      </w:r>
      <w:r>
        <w:rPr>
          <w:rFonts w:ascii="Calibri" w:hAnsi="Calibri" w:cs="Calibri"/>
          <w:sz w:val="24"/>
          <w:szCs w:val="24"/>
        </w:rPr>
        <w:t>и</w:t>
      </w:r>
      <w:r w:rsidRPr="00710CA4">
        <w:rPr>
          <w:rFonts w:ascii="Calibri" w:hAnsi="Calibri" w:cs="Calibri"/>
          <w:sz w:val="24"/>
          <w:szCs w:val="24"/>
          <w:lang w:val="sr-Latn-BA"/>
        </w:rPr>
        <w:t xml:space="preserve"> </w:t>
      </w:r>
      <w:r>
        <w:rPr>
          <w:rFonts w:ascii="Calibri" w:hAnsi="Calibri" w:cs="Calibri"/>
          <w:sz w:val="24"/>
          <w:szCs w:val="24"/>
        </w:rPr>
        <w:t>користе</w:t>
      </w:r>
      <w:r w:rsidRPr="00710CA4">
        <w:rPr>
          <w:rFonts w:ascii="Calibri" w:hAnsi="Calibri" w:cs="Calibri"/>
          <w:sz w:val="24"/>
          <w:szCs w:val="24"/>
          <w:lang w:val="sr-Latn-BA"/>
        </w:rPr>
        <w:t xml:space="preserve"> </w:t>
      </w:r>
      <w:r>
        <w:rPr>
          <w:rFonts w:ascii="Calibri" w:hAnsi="Calibri" w:cs="Calibri"/>
          <w:sz w:val="24"/>
          <w:szCs w:val="24"/>
        </w:rPr>
        <w:t>га</w:t>
      </w:r>
      <w:r w:rsidRPr="00710CA4">
        <w:rPr>
          <w:rFonts w:ascii="Calibri" w:hAnsi="Calibri" w:cs="Calibri"/>
          <w:sz w:val="24"/>
          <w:szCs w:val="24"/>
          <w:lang w:val="sr-Latn-BA"/>
        </w:rPr>
        <w:t xml:space="preserve"> </w:t>
      </w:r>
      <w:r>
        <w:rPr>
          <w:rFonts w:ascii="Calibri" w:hAnsi="Calibri" w:cs="Calibri"/>
          <w:sz w:val="24"/>
          <w:szCs w:val="24"/>
        </w:rPr>
        <w:t>као</w:t>
      </w:r>
      <w:r w:rsidRPr="00710CA4">
        <w:rPr>
          <w:rFonts w:ascii="Calibri" w:hAnsi="Calibri" w:cs="Calibri"/>
          <w:sz w:val="24"/>
          <w:szCs w:val="24"/>
          <w:lang w:val="sr-Latn-BA"/>
        </w:rPr>
        <w:t xml:space="preserve"> </w:t>
      </w:r>
      <w:r>
        <w:rPr>
          <w:rFonts w:ascii="Calibri" w:hAnsi="Calibri" w:cs="Calibri"/>
          <w:sz w:val="24"/>
          <w:szCs w:val="24"/>
        </w:rPr>
        <w:t>средство</w:t>
      </w:r>
      <w:r w:rsidRPr="00710CA4">
        <w:rPr>
          <w:rFonts w:ascii="Calibri" w:hAnsi="Calibri" w:cs="Calibri"/>
          <w:sz w:val="24"/>
          <w:szCs w:val="24"/>
          <w:lang w:val="sr-Latn-BA"/>
        </w:rPr>
        <w:t xml:space="preserve"> </w:t>
      </w:r>
      <w:r>
        <w:rPr>
          <w:rFonts w:ascii="Calibri" w:hAnsi="Calibri" w:cs="Calibri"/>
          <w:sz w:val="24"/>
          <w:szCs w:val="24"/>
        </w:rPr>
        <w:t>за</w:t>
      </w:r>
      <w:r w:rsidRPr="00710CA4">
        <w:rPr>
          <w:rFonts w:ascii="Calibri" w:hAnsi="Calibri" w:cs="Calibri"/>
          <w:sz w:val="24"/>
          <w:szCs w:val="24"/>
          <w:lang w:val="sr-Latn-BA"/>
        </w:rPr>
        <w:t xml:space="preserve"> </w:t>
      </w:r>
      <w:r>
        <w:rPr>
          <w:rFonts w:ascii="Calibri" w:hAnsi="Calibri" w:cs="Calibri"/>
          <w:sz w:val="24"/>
          <w:szCs w:val="24"/>
        </w:rPr>
        <w:t>уц</w:t>
      </w:r>
      <w:r>
        <w:rPr>
          <w:rFonts w:ascii="Calibri" w:hAnsi="Calibri" w:cs="Calibri"/>
          <w:sz w:val="24"/>
          <w:szCs w:val="24"/>
          <w:lang w:val="sr-Cyrl-RS"/>
        </w:rPr>
        <w:t>ј</w:t>
      </w:r>
      <w:r>
        <w:rPr>
          <w:rFonts w:ascii="Calibri" w:hAnsi="Calibri" w:cs="Calibri"/>
          <w:sz w:val="24"/>
          <w:szCs w:val="24"/>
        </w:rPr>
        <w:t>ену</w:t>
      </w:r>
      <w:r w:rsidRPr="00710CA4">
        <w:rPr>
          <w:rFonts w:ascii="Calibri" w:hAnsi="Calibri" w:cs="Calibri"/>
          <w:sz w:val="24"/>
          <w:szCs w:val="24"/>
          <w:lang w:val="sr-Latn-BA"/>
        </w:rPr>
        <w:t xml:space="preserve">. </w:t>
      </w:r>
      <w:r>
        <w:rPr>
          <w:rFonts w:ascii="Calibri" w:hAnsi="Calibri" w:cs="Calibri"/>
          <w:sz w:val="24"/>
          <w:szCs w:val="24"/>
        </w:rPr>
        <w:t>Ос</w:t>
      </w:r>
      <w:r>
        <w:rPr>
          <w:rFonts w:ascii="Calibri" w:hAnsi="Calibri" w:cs="Calibri"/>
          <w:sz w:val="24"/>
          <w:szCs w:val="24"/>
          <w:lang w:val="sr-Cyrl-RS"/>
        </w:rPr>
        <w:t>ј</w:t>
      </w:r>
      <w:r>
        <w:rPr>
          <w:rFonts w:ascii="Calibri" w:hAnsi="Calibri" w:cs="Calibri"/>
          <w:sz w:val="24"/>
          <w:szCs w:val="24"/>
        </w:rPr>
        <w:t>ећај</w:t>
      </w:r>
      <w:r w:rsidRPr="00710CA4">
        <w:rPr>
          <w:rFonts w:ascii="Calibri" w:hAnsi="Calibri" w:cs="Calibri"/>
          <w:sz w:val="24"/>
          <w:szCs w:val="24"/>
          <w:lang w:val="sr-Latn-BA"/>
        </w:rPr>
        <w:t xml:space="preserve"> </w:t>
      </w:r>
      <w:r>
        <w:rPr>
          <w:rFonts w:ascii="Calibri" w:hAnsi="Calibri" w:cs="Calibri"/>
          <w:sz w:val="24"/>
          <w:szCs w:val="24"/>
        </w:rPr>
        <w:t>срама</w:t>
      </w:r>
      <w:r w:rsidRPr="00710CA4">
        <w:rPr>
          <w:rFonts w:ascii="Calibri" w:hAnsi="Calibri" w:cs="Calibri"/>
          <w:sz w:val="24"/>
          <w:szCs w:val="24"/>
          <w:lang w:val="sr-Latn-BA"/>
        </w:rPr>
        <w:t xml:space="preserve"> </w:t>
      </w:r>
      <w:r>
        <w:rPr>
          <w:rFonts w:ascii="Calibri" w:hAnsi="Calibri" w:cs="Calibri"/>
          <w:sz w:val="24"/>
          <w:szCs w:val="24"/>
        </w:rPr>
        <w:t>и</w:t>
      </w:r>
      <w:r w:rsidRPr="00710CA4">
        <w:rPr>
          <w:rFonts w:ascii="Calibri" w:hAnsi="Calibri" w:cs="Calibri"/>
          <w:sz w:val="24"/>
          <w:szCs w:val="24"/>
          <w:lang w:val="sr-Latn-BA"/>
        </w:rPr>
        <w:t xml:space="preserve"> </w:t>
      </w:r>
      <w:r>
        <w:rPr>
          <w:rFonts w:ascii="Calibri" w:hAnsi="Calibri" w:cs="Calibri"/>
          <w:sz w:val="24"/>
          <w:szCs w:val="24"/>
        </w:rPr>
        <w:t>нада</w:t>
      </w:r>
      <w:r w:rsidRPr="00710CA4">
        <w:rPr>
          <w:rFonts w:ascii="Calibri" w:hAnsi="Calibri" w:cs="Calibri"/>
          <w:sz w:val="24"/>
          <w:szCs w:val="24"/>
          <w:lang w:val="sr-Latn-BA"/>
        </w:rPr>
        <w:t xml:space="preserve"> </w:t>
      </w:r>
      <w:r>
        <w:rPr>
          <w:rFonts w:ascii="Calibri" w:hAnsi="Calibri" w:cs="Calibri"/>
          <w:sz w:val="24"/>
          <w:szCs w:val="24"/>
        </w:rPr>
        <w:t>да</w:t>
      </w:r>
      <w:r w:rsidRPr="00710CA4">
        <w:rPr>
          <w:rFonts w:ascii="Calibri" w:hAnsi="Calibri" w:cs="Calibri"/>
          <w:sz w:val="24"/>
          <w:szCs w:val="24"/>
          <w:lang w:val="sr-Latn-BA"/>
        </w:rPr>
        <w:t xml:space="preserve"> </w:t>
      </w:r>
      <w:r>
        <w:rPr>
          <w:rFonts w:ascii="Calibri" w:hAnsi="Calibri" w:cs="Calibri"/>
          <w:sz w:val="24"/>
          <w:szCs w:val="24"/>
        </w:rPr>
        <w:t>ће</w:t>
      </w:r>
      <w:r w:rsidRPr="00710CA4">
        <w:rPr>
          <w:rFonts w:ascii="Calibri" w:hAnsi="Calibri" w:cs="Calibri"/>
          <w:sz w:val="24"/>
          <w:szCs w:val="24"/>
          <w:lang w:val="sr-Latn-BA"/>
        </w:rPr>
        <w:t xml:space="preserve"> </w:t>
      </w:r>
      <w:r>
        <w:rPr>
          <w:rFonts w:ascii="Calibri" w:hAnsi="Calibri" w:cs="Calibri"/>
          <w:sz w:val="24"/>
          <w:szCs w:val="24"/>
        </w:rPr>
        <w:t>пр</w:t>
      </w:r>
      <w:r>
        <w:rPr>
          <w:rFonts w:ascii="Calibri" w:hAnsi="Calibri" w:cs="Calibri"/>
          <w:sz w:val="24"/>
          <w:szCs w:val="24"/>
          <w:lang w:val="sr-Cyrl-RS"/>
        </w:rPr>
        <w:t>иј</w:t>
      </w:r>
      <w:r>
        <w:rPr>
          <w:rFonts w:ascii="Calibri" w:hAnsi="Calibri" w:cs="Calibri"/>
          <w:sz w:val="24"/>
          <w:szCs w:val="24"/>
        </w:rPr>
        <w:t>етње</w:t>
      </w:r>
      <w:r w:rsidRPr="00710CA4">
        <w:rPr>
          <w:rFonts w:ascii="Calibri" w:hAnsi="Calibri" w:cs="Calibri"/>
          <w:sz w:val="24"/>
          <w:szCs w:val="24"/>
          <w:lang w:val="sr-Latn-BA"/>
        </w:rPr>
        <w:t xml:space="preserve"> </w:t>
      </w:r>
      <w:r>
        <w:rPr>
          <w:rFonts w:ascii="Calibri" w:hAnsi="Calibri" w:cs="Calibri"/>
          <w:sz w:val="24"/>
          <w:szCs w:val="24"/>
        </w:rPr>
        <w:t>престати</w:t>
      </w:r>
      <w:r w:rsidRPr="00710CA4">
        <w:rPr>
          <w:rFonts w:ascii="Calibri" w:hAnsi="Calibri" w:cs="Calibri"/>
          <w:sz w:val="24"/>
          <w:szCs w:val="24"/>
          <w:lang w:val="sr-Latn-BA"/>
        </w:rPr>
        <w:t xml:space="preserve"> </w:t>
      </w:r>
      <w:r>
        <w:rPr>
          <w:rFonts w:ascii="Calibri" w:hAnsi="Calibri" w:cs="Calibri"/>
          <w:sz w:val="24"/>
          <w:szCs w:val="24"/>
        </w:rPr>
        <w:t>често</w:t>
      </w:r>
      <w:r w:rsidRPr="00710CA4">
        <w:rPr>
          <w:rFonts w:ascii="Calibri" w:hAnsi="Calibri" w:cs="Calibri"/>
          <w:sz w:val="24"/>
          <w:szCs w:val="24"/>
          <w:lang w:val="sr-Latn-BA"/>
        </w:rPr>
        <w:t xml:space="preserve"> </w:t>
      </w:r>
      <w:r>
        <w:rPr>
          <w:rFonts w:ascii="Calibri" w:hAnsi="Calibri" w:cs="Calibri"/>
          <w:sz w:val="24"/>
          <w:szCs w:val="24"/>
        </w:rPr>
        <w:t>наводе</w:t>
      </w:r>
      <w:r w:rsidRPr="00710CA4">
        <w:rPr>
          <w:rFonts w:ascii="Calibri" w:hAnsi="Calibri" w:cs="Calibri"/>
          <w:sz w:val="24"/>
          <w:szCs w:val="24"/>
          <w:lang w:val="sr-Latn-BA"/>
        </w:rPr>
        <w:t xml:space="preserve"> </w:t>
      </w:r>
      <w:r>
        <w:rPr>
          <w:rFonts w:ascii="Calibri" w:hAnsi="Calibri" w:cs="Calibri"/>
          <w:sz w:val="24"/>
          <w:szCs w:val="24"/>
        </w:rPr>
        <w:t>жртве</w:t>
      </w:r>
      <w:r w:rsidRPr="00710CA4">
        <w:rPr>
          <w:rFonts w:ascii="Calibri" w:hAnsi="Calibri" w:cs="Calibri"/>
          <w:sz w:val="24"/>
          <w:szCs w:val="24"/>
          <w:lang w:val="sr-Latn-BA"/>
        </w:rPr>
        <w:t xml:space="preserve"> </w:t>
      </w:r>
      <w:r>
        <w:rPr>
          <w:rFonts w:ascii="Calibri" w:hAnsi="Calibri" w:cs="Calibri"/>
          <w:sz w:val="24"/>
          <w:szCs w:val="24"/>
        </w:rPr>
        <w:t>да</w:t>
      </w:r>
      <w:r w:rsidRPr="00710CA4">
        <w:rPr>
          <w:rFonts w:ascii="Calibri" w:hAnsi="Calibri" w:cs="Calibri"/>
          <w:sz w:val="24"/>
          <w:szCs w:val="24"/>
          <w:lang w:val="sr-Latn-BA"/>
        </w:rPr>
        <w:t xml:space="preserve"> </w:t>
      </w:r>
      <w:r>
        <w:rPr>
          <w:rFonts w:ascii="Calibri" w:hAnsi="Calibri" w:cs="Calibri"/>
          <w:sz w:val="24"/>
          <w:szCs w:val="24"/>
        </w:rPr>
        <w:t>праве</w:t>
      </w:r>
      <w:r w:rsidRPr="00710CA4">
        <w:rPr>
          <w:rFonts w:ascii="Calibri" w:hAnsi="Calibri" w:cs="Calibri"/>
          <w:sz w:val="24"/>
          <w:szCs w:val="24"/>
          <w:lang w:val="sr-Latn-BA"/>
        </w:rPr>
        <w:t xml:space="preserve"> </w:t>
      </w:r>
      <w:r>
        <w:rPr>
          <w:rFonts w:ascii="Calibri" w:hAnsi="Calibri" w:cs="Calibri"/>
          <w:sz w:val="24"/>
          <w:szCs w:val="24"/>
        </w:rPr>
        <w:t>још</w:t>
      </w:r>
      <w:r w:rsidRPr="00710CA4">
        <w:rPr>
          <w:rFonts w:ascii="Calibri" w:hAnsi="Calibri" w:cs="Calibri"/>
          <w:sz w:val="24"/>
          <w:szCs w:val="24"/>
          <w:lang w:val="sr-Latn-BA"/>
        </w:rPr>
        <w:t xml:space="preserve"> </w:t>
      </w:r>
      <w:r>
        <w:rPr>
          <w:rFonts w:ascii="Calibri" w:hAnsi="Calibri" w:cs="Calibri"/>
          <w:sz w:val="24"/>
          <w:szCs w:val="24"/>
        </w:rPr>
        <w:t>више</w:t>
      </w:r>
      <w:r w:rsidRPr="00710CA4">
        <w:rPr>
          <w:rFonts w:ascii="Calibri" w:hAnsi="Calibri" w:cs="Calibri"/>
          <w:sz w:val="24"/>
          <w:szCs w:val="24"/>
          <w:lang w:val="sr-Latn-BA"/>
        </w:rPr>
        <w:t xml:space="preserve"> </w:t>
      </w:r>
      <w:r>
        <w:rPr>
          <w:rFonts w:ascii="Calibri" w:hAnsi="Calibri" w:cs="Calibri"/>
          <w:sz w:val="24"/>
          <w:szCs w:val="24"/>
        </w:rPr>
        <w:t>самостално</w:t>
      </w:r>
      <w:r w:rsidRPr="00710CA4">
        <w:rPr>
          <w:rFonts w:ascii="Calibri" w:hAnsi="Calibri" w:cs="Calibri"/>
          <w:sz w:val="24"/>
          <w:szCs w:val="24"/>
          <w:lang w:val="sr-Latn-BA"/>
        </w:rPr>
        <w:t xml:space="preserve"> </w:t>
      </w:r>
      <w:r>
        <w:rPr>
          <w:rFonts w:ascii="Calibri" w:hAnsi="Calibri" w:cs="Calibri"/>
          <w:sz w:val="24"/>
          <w:szCs w:val="24"/>
        </w:rPr>
        <w:t>генерисаног</w:t>
      </w:r>
      <w:r w:rsidRPr="00710CA4">
        <w:rPr>
          <w:rFonts w:ascii="Calibri" w:hAnsi="Calibri" w:cs="Calibri"/>
          <w:sz w:val="24"/>
          <w:szCs w:val="24"/>
          <w:lang w:val="sr-Latn-BA"/>
        </w:rPr>
        <w:t xml:space="preserve"> </w:t>
      </w:r>
      <w:r>
        <w:rPr>
          <w:rFonts w:ascii="Calibri" w:hAnsi="Calibri" w:cs="Calibri"/>
          <w:sz w:val="24"/>
          <w:szCs w:val="24"/>
        </w:rPr>
        <w:t>сексуалног</w:t>
      </w:r>
      <w:r w:rsidRPr="00710CA4">
        <w:rPr>
          <w:rFonts w:ascii="Calibri" w:hAnsi="Calibri" w:cs="Calibri"/>
          <w:sz w:val="24"/>
          <w:szCs w:val="24"/>
          <w:lang w:val="sr-Latn-BA"/>
        </w:rPr>
        <w:t xml:space="preserve"> </w:t>
      </w:r>
      <w:r>
        <w:rPr>
          <w:rFonts w:ascii="Calibri" w:hAnsi="Calibri" w:cs="Calibri"/>
          <w:sz w:val="24"/>
          <w:szCs w:val="24"/>
        </w:rPr>
        <w:t>материјала</w:t>
      </w:r>
      <w:r w:rsidRPr="00710CA4">
        <w:rPr>
          <w:rFonts w:ascii="Calibri" w:hAnsi="Calibri" w:cs="Calibri"/>
          <w:sz w:val="24"/>
          <w:szCs w:val="24"/>
          <w:lang w:val="sr-Latn-BA"/>
        </w:rPr>
        <w:t>.</w:t>
      </w:r>
    </w:p>
    <w:p w14:paraId="3AFAF952" w14:textId="77777777" w:rsidR="00AA3E8C" w:rsidRPr="00710CA4" w:rsidRDefault="006C4CD5" w:rsidP="00A3623F">
      <w:pPr>
        <w:spacing w:before="120" w:after="120" w:line="240" w:lineRule="auto"/>
        <w:jc w:val="both"/>
        <w:rPr>
          <w:rFonts w:ascii="Calibri" w:hAnsi="Calibri" w:cs="Calibri"/>
          <w:sz w:val="24"/>
          <w:szCs w:val="24"/>
          <w:lang w:val="sr-Latn-BA"/>
        </w:rPr>
      </w:pPr>
      <w:r>
        <w:rPr>
          <w:rFonts w:ascii="Calibri" w:hAnsi="Calibri" w:cs="Calibri"/>
          <w:sz w:val="24"/>
          <w:szCs w:val="24"/>
        </w:rPr>
        <w:t>Поред</w:t>
      </w:r>
      <w:r w:rsidRPr="00710CA4">
        <w:rPr>
          <w:rFonts w:ascii="Calibri" w:hAnsi="Calibri" w:cs="Calibri"/>
          <w:sz w:val="24"/>
          <w:szCs w:val="24"/>
          <w:lang w:val="sr-Latn-BA"/>
        </w:rPr>
        <w:t xml:space="preserve"> </w:t>
      </w:r>
      <w:r>
        <w:rPr>
          <w:rFonts w:ascii="Calibri" w:hAnsi="Calibri" w:cs="Calibri"/>
          <w:sz w:val="24"/>
          <w:szCs w:val="24"/>
        </w:rPr>
        <w:t>уц</w:t>
      </w:r>
      <w:r>
        <w:rPr>
          <w:rFonts w:ascii="Calibri" w:hAnsi="Calibri" w:cs="Calibri"/>
          <w:sz w:val="24"/>
          <w:szCs w:val="24"/>
          <w:lang w:val="sr-Cyrl-RS"/>
        </w:rPr>
        <w:t>ј</w:t>
      </w:r>
      <w:r>
        <w:rPr>
          <w:rFonts w:ascii="Calibri" w:hAnsi="Calibri" w:cs="Calibri"/>
          <w:sz w:val="24"/>
          <w:szCs w:val="24"/>
        </w:rPr>
        <w:t>ењивања</w:t>
      </w:r>
      <w:r w:rsidRPr="00710CA4">
        <w:rPr>
          <w:rFonts w:ascii="Calibri" w:hAnsi="Calibri" w:cs="Calibri"/>
          <w:sz w:val="24"/>
          <w:szCs w:val="24"/>
          <w:lang w:val="sr-Latn-BA"/>
        </w:rPr>
        <w:t xml:space="preserve"> </w:t>
      </w:r>
      <w:r>
        <w:rPr>
          <w:rFonts w:ascii="Calibri" w:hAnsi="Calibri" w:cs="Calibri"/>
          <w:sz w:val="24"/>
          <w:szCs w:val="24"/>
        </w:rPr>
        <w:t>за</w:t>
      </w:r>
      <w:r w:rsidRPr="00710CA4">
        <w:rPr>
          <w:rFonts w:ascii="Calibri" w:hAnsi="Calibri" w:cs="Calibri"/>
          <w:sz w:val="24"/>
          <w:szCs w:val="24"/>
          <w:lang w:val="sr-Latn-BA"/>
        </w:rPr>
        <w:t xml:space="preserve"> </w:t>
      </w:r>
      <w:r>
        <w:rPr>
          <w:rFonts w:ascii="Calibri" w:hAnsi="Calibri" w:cs="Calibri"/>
          <w:sz w:val="24"/>
          <w:szCs w:val="24"/>
        </w:rPr>
        <w:t>нови</w:t>
      </w:r>
      <w:r>
        <w:rPr>
          <w:rFonts w:ascii="Calibri" w:hAnsi="Calibri" w:cs="Calibri"/>
          <w:sz w:val="24"/>
          <w:szCs w:val="24"/>
          <w:lang w:val="sr-Cyrl-RS"/>
        </w:rPr>
        <w:t xml:space="preserve"> материјал </w:t>
      </w:r>
      <w:r>
        <w:rPr>
          <w:rFonts w:ascii="Calibri" w:eastAsia="Times New Roman" w:hAnsi="Calibri" w:cs="Calibri"/>
          <w:kern w:val="0"/>
          <w:sz w:val="24"/>
          <w:szCs w:val="24"/>
          <w:lang w:val="sr-Latn-BA" w:eastAsia="sr-Latn-BA"/>
          <w14:ligatures w14:val="none"/>
        </w:rPr>
        <w:t>сексуалн</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xml:space="preserve"> експлоат</w:t>
      </w:r>
      <w:r>
        <w:rPr>
          <w:rFonts w:ascii="Calibri" w:eastAsia="Times New Roman" w:hAnsi="Calibri" w:cs="Calibri"/>
          <w:kern w:val="0"/>
          <w:sz w:val="24"/>
          <w:szCs w:val="24"/>
          <w:lang w:val="sr-Cyrl-RS" w:eastAsia="sr-Latn-BA"/>
          <w14:ligatures w14:val="none"/>
        </w:rPr>
        <w:t>исане</w:t>
      </w:r>
      <w:r>
        <w:rPr>
          <w:rFonts w:ascii="Calibri" w:eastAsia="Times New Roman" w:hAnsi="Calibri" w:cs="Calibri"/>
          <w:kern w:val="0"/>
          <w:sz w:val="24"/>
          <w:szCs w:val="24"/>
          <w:lang w:val="sr-Latn-BA" w:eastAsia="sr-Latn-BA"/>
          <w14:ligatures w14:val="none"/>
        </w:rPr>
        <w:t xml:space="preserve">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w:t>
      </w:r>
      <w:r w:rsidRPr="00710CA4">
        <w:rPr>
          <w:rFonts w:ascii="Calibri" w:hAnsi="Calibri" w:cs="Calibri"/>
          <w:sz w:val="24"/>
          <w:szCs w:val="24"/>
          <w:lang w:val="sr-Latn-BA"/>
        </w:rPr>
        <w:t xml:space="preserve">, </w:t>
      </w:r>
      <w:r>
        <w:rPr>
          <w:rFonts w:ascii="Calibri" w:hAnsi="Calibri" w:cs="Calibri"/>
          <w:sz w:val="24"/>
          <w:szCs w:val="24"/>
        </w:rPr>
        <w:t>неки</w:t>
      </w:r>
      <w:r w:rsidRPr="00710CA4">
        <w:rPr>
          <w:rFonts w:ascii="Calibri" w:hAnsi="Calibri" w:cs="Calibri"/>
          <w:sz w:val="24"/>
          <w:szCs w:val="24"/>
          <w:lang w:val="sr-Latn-BA"/>
        </w:rPr>
        <w:t xml:space="preserve"> </w:t>
      </w:r>
      <w:r>
        <w:rPr>
          <w:rFonts w:ascii="Calibri" w:hAnsi="Calibri" w:cs="Calibri"/>
          <w:sz w:val="24"/>
          <w:szCs w:val="24"/>
        </w:rPr>
        <w:t>починиоци</w:t>
      </w:r>
      <w:r w:rsidRPr="00710CA4">
        <w:rPr>
          <w:rFonts w:ascii="Calibri" w:hAnsi="Calibri" w:cs="Calibri"/>
          <w:sz w:val="24"/>
          <w:szCs w:val="24"/>
          <w:lang w:val="sr-Latn-BA"/>
        </w:rPr>
        <w:t xml:space="preserve"> </w:t>
      </w:r>
      <w:r>
        <w:rPr>
          <w:rFonts w:ascii="Calibri" w:hAnsi="Calibri" w:cs="Calibri"/>
          <w:sz w:val="24"/>
          <w:szCs w:val="24"/>
        </w:rPr>
        <w:t>такође</w:t>
      </w:r>
      <w:r w:rsidRPr="00710CA4">
        <w:rPr>
          <w:rFonts w:ascii="Calibri" w:hAnsi="Calibri" w:cs="Calibri"/>
          <w:sz w:val="24"/>
          <w:szCs w:val="24"/>
          <w:lang w:val="sr-Latn-BA"/>
        </w:rPr>
        <w:t xml:space="preserve"> </w:t>
      </w:r>
      <w:r>
        <w:rPr>
          <w:rFonts w:ascii="Calibri" w:hAnsi="Calibri" w:cs="Calibri"/>
          <w:sz w:val="24"/>
          <w:szCs w:val="24"/>
          <w:lang w:val="sr-Cyrl-RS"/>
        </w:rPr>
        <w:t>захтијевају</w:t>
      </w:r>
      <w:r w:rsidRPr="00710CA4">
        <w:rPr>
          <w:rFonts w:ascii="Calibri" w:hAnsi="Calibri" w:cs="Calibri"/>
          <w:sz w:val="24"/>
          <w:szCs w:val="24"/>
          <w:lang w:val="sr-Latn-BA"/>
        </w:rPr>
        <w:t xml:space="preserve"> </w:t>
      </w:r>
      <w:r>
        <w:rPr>
          <w:rFonts w:ascii="Calibri" w:hAnsi="Calibri" w:cs="Calibri"/>
          <w:sz w:val="24"/>
          <w:szCs w:val="24"/>
        </w:rPr>
        <w:t>новац</w:t>
      </w:r>
      <w:r w:rsidRPr="00710CA4">
        <w:rPr>
          <w:rFonts w:ascii="Calibri" w:hAnsi="Calibri" w:cs="Calibri"/>
          <w:sz w:val="24"/>
          <w:szCs w:val="24"/>
          <w:lang w:val="sr-Latn-BA"/>
        </w:rPr>
        <w:t xml:space="preserve"> </w:t>
      </w:r>
      <w:r>
        <w:rPr>
          <w:rFonts w:ascii="Calibri" w:hAnsi="Calibri" w:cs="Calibri"/>
          <w:sz w:val="24"/>
          <w:szCs w:val="24"/>
        </w:rPr>
        <w:t>од</w:t>
      </w:r>
      <w:r w:rsidRPr="00710CA4">
        <w:rPr>
          <w:rFonts w:ascii="Calibri" w:hAnsi="Calibri" w:cs="Calibri"/>
          <w:sz w:val="24"/>
          <w:szCs w:val="24"/>
          <w:lang w:val="sr-Latn-BA"/>
        </w:rPr>
        <w:t xml:space="preserve"> </w:t>
      </w:r>
      <w:r>
        <w:rPr>
          <w:rFonts w:ascii="Calibri" w:hAnsi="Calibri" w:cs="Calibri"/>
          <w:sz w:val="24"/>
          <w:szCs w:val="24"/>
        </w:rPr>
        <w:t>својих</w:t>
      </w:r>
      <w:r w:rsidRPr="00710CA4">
        <w:rPr>
          <w:rFonts w:ascii="Calibri" w:hAnsi="Calibri" w:cs="Calibri"/>
          <w:sz w:val="24"/>
          <w:szCs w:val="24"/>
          <w:lang w:val="sr-Latn-BA"/>
        </w:rPr>
        <w:t xml:space="preserve"> </w:t>
      </w:r>
      <w:r>
        <w:rPr>
          <w:rFonts w:ascii="Calibri" w:hAnsi="Calibri" w:cs="Calibri"/>
          <w:sz w:val="24"/>
          <w:szCs w:val="24"/>
        </w:rPr>
        <w:t>жртава</w:t>
      </w:r>
      <w:r w:rsidRPr="00710CA4">
        <w:rPr>
          <w:rFonts w:ascii="Calibri" w:hAnsi="Calibri" w:cs="Calibri"/>
          <w:sz w:val="24"/>
          <w:szCs w:val="24"/>
          <w:lang w:val="sr-Latn-BA"/>
        </w:rPr>
        <w:t xml:space="preserve">. </w:t>
      </w:r>
      <w:r>
        <w:rPr>
          <w:rFonts w:ascii="Calibri" w:hAnsi="Calibri" w:cs="Calibri"/>
          <w:sz w:val="24"/>
          <w:szCs w:val="24"/>
        </w:rPr>
        <w:t>Кроз</w:t>
      </w:r>
      <w:r w:rsidRPr="00710CA4">
        <w:rPr>
          <w:rFonts w:ascii="Calibri" w:hAnsi="Calibri" w:cs="Calibri"/>
          <w:sz w:val="24"/>
          <w:szCs w:val="24"/>
          <w:lang w:val="sr-Latn-BA"/>
        </w:rPr>
        <w:t xml:space="preserve"> </w:t>
      </w:r>
      <w:r>
        <w:rPr>
          <w:rFonts w:ascii="Calibri" w:hAnsi="Calibri" w:cs="Calibri"/>
          <w:sz w:val="24"/>
          <w:szCs w:val="24"/>
        </w:rPr>
        <w:t>сличан</w:t>
      </w:r>
      <w:r w:rsidRPr="00710CA4">
        <w:rPr>
          <w:rFonts w:ascii="Calibri" w:hAnsi="Calibri" w:cs="Calibri"/>
          <w:sz w:val="24"/>
          <w:szCs w:val="24"/>
          <w:lang w:val="sr-Latn-BA"/>
        </w:rPr>
        <w:t xml:space="preserve"> </w:t>
      </w:r>
      <w:r>
        <w:rPr>
          <w:rFonts w:ascii="Calibri" w:hAnsi="Calibri" w:cs="Calibri"/>
          <w:sz w:val="24"/>
          <w:szCs w:val="24"/>
        </w:rPr>
        <w:t>криминални</w:t>
      </w:r>
      <w:r w:rsidRPr="00710CA4">
        <w:rPr>
          <w:rFonts w:ascii="Calibri" w:hAnsi="Calibri" w:cs="Calibri"/>
          <w:sz w:val="24"/>
          <w:szCs w:val="24"/>
          <w:lang w:val="sr-Latn-BA"/>
        </w:rPr>
        <w:t xml:space="preserve"> </w:t>
      </w:r>
      <w:r>
        <w:rPr>
          <w:rFonts w:ascii="Calibri" w:hAnsi="Calibri" w:cs="Calibri"/>
          <w:sz w:val="24"/>
          <w:szCs w:val="24"/>
        </w:rPr>
        <w:t>процес</w:t>
      </w:r>
      <w:r w:rsidRPr="00710CA4">
        <w:rPr>
          <w:rFonts w:ascii="Calibri" w:hAnsi="Calibri" w:cs="Calibri"/>
          <w:sz w:val="24"/>
          <w:szCs w:val="24"/>
          <w:lang w:val="sr-Latn-BA"/>
        </w:rPr>
        <w:t xml:space="preserve">, </w:t>
      </w:r>
      <w:r>
        <w:rPr>
          <w:rFonts w:ascii="Calibri" w:hAnsi="Calibri" w:cs="Calibri"/>
          <w:sz w:val="24"/>
          <w:szCs w:val="24"/>
        </w:rPr>
        <w:t>починиоци</w:t>
      </w:r>
      <w:r w:rsidRPr="00710CA4">
        <w:rPr>
          <w:rFonts w:ascii="Calibri" w:hAnsi="Calibri" w:cs="Calibri"/>
          <w:sz w:val="24"/>
          <w:szCs w:val="24"/>
          <w:lang w:val="sr-Latn-BA"/>
        </w:rPr>
        <w:t xml:space="preserve"> </w:t>
      </w:r>
      <w:r>
        <w:rPr>
          <w:rFonts w:ascii="Calibri" w:hAnsi="Calibri" w:cs="Calibri"/>
          <w:sz w:val="24"/>
          <w:szCs w:val="24"/>
        </w:rPr>
        <w:t>се</w:t>
      </w:r>
      <w:r w:rsidRPr="00710CA4">
        <w:rPr>
          <w:rFonts w:ascii="Calibri" w:hAnsi="Calibri" w:cs="Calibri"/>
          <w:sz w:val="24"/>
          <w:szCs w:val="24"/>
          <w:lang w:val="sr-Latn-BA"/>
        </w:rPr>
        <w:t xml:space="preserve"> </w:t>
      </w:r>
      <w:r>
        <w:rPr>
          <w:rFonts w:ascii="Calibri" w:hAnsi="Calibri" w:cs="Calibri"/>
          <w:sz w:val="24"/>
          <w:szCs w:val="24"/>
        </w:rPr>
        <w:t>упуштају</w:t>
      </w:r>
      <w:r w:rsidRPr="00710CA4">
        <w:rPr>
          <w:rFonts w:ascii="Calibri" w:hAnsi="Calibri" w:cs="Calibri"/>
          <w:sz w:val="24"/>
          <w:szCs w:val="24"/>
          <w:lang w:val="sr-Latn-BA"/>
        </w:rPr>
        <w:t xml:space="preserve"> </w:t>
      </w:r>
      <w:r>
        <w:rPr>
          <w:rFonts w:ascii="Calibri" w:hAnsi="Calibri" w:cs="Calibri"/>
          <w:sz w:val="24"/>
          <w:szCs w:val="24"/>
        </w:rPr>
        <w:t>у</w:t>
      </w:r>
      <w:r w:rsidRPr="00710CA4">
        <w:rPr>
          <w:rFonts w:ascii="Calibri" w:hAnsi="Calibri" w:cs="Calibri"/>
          <w:sz w:val="24"/>
          <w:szCs w:val="24"/>
          <w:lang w:val="sr-Latn-BA"/>
        </w:rPr>
        <w:t xml:space="preserve"> </w:t>
      </w:r>
      <w:r>
        <w:rPr>
          <w:rFonts w:ascii="Calibri" w:hAnsi="Calibri" w:cs="Calibri"/>
          <w:sz w:val="24"/>
          <w:szCs w:val="24"/>
        </w:rPr>
        <w:t>разговоре</w:t>
      </w:r>
      <w:r w:rsidRPr="00710CA4">
        <w:rPr>
          <w:rFonts w:ascii="Calibri" w:hAnsi="Calibri" w:cs="Calibri"/>
          <w:sz w:val="24"/>
          <w:szCs w:val="24"/>
          <w:lang w:val="sr-Latn-BA"/>
        </w:rPr>
        <w:t xml:space="preserve"> </w:t>
      </w:r>
      <w:r>
        <w:rPr>
          <w:rFonts w:ascii="Calibri" w:hAnsi="Calibri" w:cs="Calibri"/>
          <w:sz w:val="24"/>
          <w:szCs w:val="24"/>
        </w:rPr>
        <w:t>са</w:t>
      </w:r>
      <w:r w:rsidRPr="00710CA4">
        <w:rPr>
          <w:rFonts w:ascii="Calibri" w:hAnsi="Calibri" w:cs="Calibri"/>
          <w:sz w:val="24"/>
          <w:szCs w:val="24"/>
          <w:lang w:val="sr-Latn-BA"/>
        </w:rPr>
        <w:t xml:space="preserve"> </w:t>
      </w:r>
      <w:r>
        <w:rPr>
          <w:rFonts w:ascii="Calibri" w:hAnsi="Calibri" w:cs="Calibri"/>
          <w:sz w:val="24"/>
          <w:szCs w:val="24"/>
        </w:rPr>
        <w:t>жртвама</w:t>
      </w:r>
      <w:r w:rsidRPr="00710CA4">
        <w:rPr>
          <w:rFonts w:ascii="Calibri" w:hAnsi="Calibri" w:cs="Calibri"/>
          <w:sz w:val="24"/>
          <w:szCs w:val="24"/>
          <w:lang w:val="sr-Latn-BA"/>
        </w:rPr>
        <w:t xml:space="preserve"> </w:t>
      </w:r>
      <w:r>
        <w:rPr>
          <w:rFonts w:ascii="Calibri" w:hAnsi="Calibri" w:cs="Calibri"/>
          <w:sz w:val="24"/>
          <w:szCs w:val="24"/>
        </w:rPr>
        <w:t>претварајући</w:t>
      </w:r>
      <w:r w:rsidRPr="00710CA4">
        <w:rPr>
          <w:rFonts w:ascii="Calibri" w:hAnsi="Calibri" w:cs="Calibri"/>
          <w:sz w:val="24"/>
          <w:szCs w:val="24"/>
          <w:lang w:val="sr-Latn-BA"/>
        </w:rPr>
        <w:t xml:space="preserve"> </w:t>
      </w:r>
      <w:r>
        <w:rPr>
          <w:rFonts w:ascii="Calibri" w:hAnsi="Calibri" w:cs="Calibri"/>
          <w:sz w:val="24"/>
          <w:szCs w:val="24"/>
        </w:rPr>
        <w:t>се</w:t>
      </w:r>
      <w:r w:rsidRPr="00710CA4">
        <w:rPr>
          <w:rFonts w:ascii="Calibri" w:hAnsi="Calibri" w:cs="Calibri"/>
          <w:sz w:val="24"/>
          <w:szCs w:val="24"/>
          <w:lang w:val="sr-Latn-BA"/>
        </w:rPr>
        <w:t xml:space="preserve"> </w:t>
      </w:r>
      <w:r>
        <w:rPr>
          <w:rFonts w:ascii="Calibri" w:hAnsi="Calibri" w:cs="Calibri"/>
          <w:sz w:val="24"/>
          <w:szCs w:val="24"/>
        </w:rPr>
        <w:t>да</w:t>
      </w:r>
      <w:r w:rsidRPr="00710CA4">
        <w:rPr>
          <w:rFonts w:ascii="Calibri" w:hAnsi="Calibri" w:cs="Calibri"/>
          <w:sz w:val="24"/>
          <w:szCs w:val="24"/>
          <w:lang w:val="sr-Latn-BA"/>
        </w:rPr>
        <w:t xml:space="preserve"> </w:t>
      </w:r>
      <w:r>
        <w:rPr>
          <w:rFonts w:ascii="Calibri" w:hAnsi="Calibri" w:cs="Calibri"/>
          <w:sz w:val="24"/>
          <w:szCs w:val="24"/>
        </w:rPr>
        <w:t>су</w:t>
      </w:r>
      <w:r w:rsidRPr="00710CA4">
        <w:rPr>
          <w:rFonts w:ascii="Calibri" w:hAnsi="Calibri" w:cs="Calibri"/>
          <w:sz w:val="24"/>
          <w:szCs w:val="24"/>
          <w:lang w:val="sr-Latn-BA"/>
        </w:rPr>
        <w:t xml:space="preserve"> </w:t>
      </w:r>
      <w:r>
        <w:rPr>
          <w:rFonts w:ascii="Calibri" w:hAnsi="Calibri" w:cs="Calibri"/>
          <w:sz w:val="24"/>
          <w:szCs w:val="24"/>
        </w:rPr>
        <w:t>вршњаци</w:t>
      </w:r>
      <w:r w:rsidRPr="00710CA4">
        <w:rPr>
          <w:rFonts w:ascii="Calibri" w:hAnsi="Calibri" w:cs="Calibri"/>
          <w:sz w:val="24"/>
          <w:szCs w:val="24"/>
          <w:lang w:val="sr-Latn-BA"/>
        </w:rPr>
        <w:t xml:space="preserve"> </w:t>
      </w:r>
      <w:r>
        <w:rPr>
          <w:rFonts w:ascii="Calibri" w:hAnsi="Calibri" w:cs="Calibri"/>
          <w:sz w:val="24"/>
          <w:szCs w:val="24"/>
        </w:rPr>
        <w:t>који</w:t>
      </w:r>
      <w:r w:rsidRPr="00710CA4">
        <w:rPr>
          <w:rFonts w:ascii="Calibri" w:hAnsi="Calibri" w:cs="Calibri"/>
          <w:sz w:val="24"/>
          <w:szCs w:val="24"/>
          <w:lang w:val="sr-Latn-BA"/>
        </w:rPr>
        <w:t xml:space="preserve"> </w:t>
      </w:r>
      <w:r>
        <w:rPr>
          <w:rFonts w:ascii="Calibri" w:hAnsi="Calibri" w:cs="Calibri"/>
          <w:sz w:val="24"/>
          <w:szCs w:val="24"/>
        </w:rPr>
        <w:t>траже</w:t>
      </w:r>
      <w:r w:rsidRPr="00710CA4">
        <w:rPr>
          <w:rFonts w:ascii="Calibri" w:hAnsi="Calibri" w:cs="Calibri"/>
          <w:sz w:val="24"/>
          <w:szCs w:val="24"/>
          <w:lang w:val="sr-Latn-BA"/>
        </w:rPr>
        <w:t xml:space="preserve"> </w:t>
      </w:r>
      <w:r>
        <w:rPr>
          <w:rFonts w:ascii="Calibri" w:hAnsi="Calibri" w:cs="Calibri"/>
          <w:sz w:val="24"/>
          <w:szCs w:val="24"/>
        </w:rPr>
        <w:t>романтичну</w:t>
      </w:r>
      <w:r w:rsidRPr="00710CA4">
        <w:rPr>
          <w:rFonts w:ascii="Calibri" w:hAnsi="Calibri" w:cs="Calibri"/>
          <w:sz w:val="24"/>
          <w:szCs w:val="24"/>
          <w:lang w:val="sr-Latn-BA"/>
        </w:rPr>
        <w:t xml:space="preserve"> </w:t>
      </w:r>
      <w:r>
        <w:rPr>
          <w:rFonts w:ascii="Calibri" w:hAnsi="Calibri" w:cs="Calibri"/>
          <w:sz w:val="24"/>
          <w:szCs w:val="24"/>
        </w:rPr>
        <w:t>везу</w:t>
      </w:r>
      <w:r w:rsidRPr="00710CA4">
        <w:rPr>
          <w:rFonts w:ascii="Calibri" w:hAnsi="Calibri" w:cs="Calibri"/>
          <w:sz w:val="24"/>
          <w:szCs w:val="24"/>
          <w:lang w:val="sr-Latn-BA"/>
        </w:rPr>
        <w:t xml:space="preserve">, </w:t>
      </w:r>
      <w:r>
        <w:rPr>
          <w:rFonts w:ascii="Calibri" w:hAnsi="Calibri" w:cs="Calibri"/>
          <w:sz w:val="24"/>
          <w:szCs w:val="24"/>
        </w:rPr>
        <w:t>а</w:t>
      </w:r>
      <w:r w:rsidRPr="00710CA4">
        <w:rPr>
          <w:rFonts w:ascii="Calibri" w:hAnsi="Calibri" w:cs="Calibri"/>
          <w:sz w:val="24"/>
          <w:szCs w:val="24"/>
          <w:lang w:val="sr-Latn-BA"/>
        </w:rPr>
        <w:t xml:space="preserve"> </w:t>
      </w:r>
      <w:r>
        <w:rPr>
          <w:rFonts w:ascii="Calibri" w:hAnsi="Calibri" w:cs="Calibri"/>
          <w:sz w:val="24"/>
          <w:szCs w:val="24"/>
        </w:rPr>
        <w:t>затим</w:t>
      </w:r>
      <w:r w:rsidRPr="00710CA4">
        <w:rPr>
          <w:rFonts w:ascii="Calibri" w:hAnsi="Calibri" w:cs="Calibri"/>
          <w:sz w:val="24"/>
          <w:szCs w:val="24"/>
          <w:lang w:val="sr-Latn-BA"/>
        </w:rPr>
        <w:t xml:space="preserve"> </w:t>
      </w:r>
      <w:r>
        <w:rPr>
          <w:rFonts w:ascii="Calibri" w:hAnsi="Calibri" w:cs="Calibri"/>
          <w:sz w:val="24"/>
          <w:szCs w:val="24"/>
        </w:rPr>
        <w:t>се</w:t>
      </w:r>
      <w:r w:rsidRPr="00710CA4">
        <w:rPr>
          <w:rFonts w:ascii="Calibri" w:hAnsi="Calibri" w:cs="Calibri"/>
          <w:sz w:val="24"/>
          <w:szCs w:val="24"/>
          <w:lang w:val="sr-Latn-BA"/>
        </w:rPr>
        <w:t xml:space="preserve"> </w:t>
      </w:r>
      <w:r>
        <w:rPr>
          <w:rFonts w:ascii="Calibri" w:hAnsi="Calibri" w:cs="Calibri"/>
          <w:sz w:val="24"/>
          <w:szCs w:val="24"/>
        </w:rPr>
        <w:t>претворе</w:t>
      </w:r>
      <w:r w:rsidRPr="00710CA4">
        <w:rPr>
          <w:rFonts w:ascii="Calibri" w:hAnsi="Calibri" w:cs="Calibri"/>
          <w:sz w:val="24"/>
          <w:szCs w:val="24"/>
          <w:lang w:val="sr-Latn-BA"/>
        </w:rPr>
        <w:t xml:space="preserve"> </w:t>
      </w:r>
      <w:r>
        <w:rPr>
          <w:rFonts w:ascii="Calibri" w:hAnsi="Calibri" w:cs="Calibri"/>
          <w:sz w:val="24"/>
          <w:szCs w:val="24"/>
        </w:rPr>
        <w:t>у</w:t>
      </w:r>
      <w:r w:rsidRPr="00710CA4">
        <w:rPr>
          <w:rFonts w:ascii="Calibri" w:hAnsi="Calibri" w:cs="Calibri"/>
          <w:sz w:val="24"/>
          <w:szCs w:val="24"/>
          <w:lang w:val="sr-Latn-BA"/>
        </w:rPr>
        <w:t xml:space="preserve"> </w:t>
      </w:r>
      <w:r>
        <w:rPr>
          <w:rStyle w:val="Strong"/>
          <w:rFonts w:ascii="Calibri" w:eastAsiaTheme="majorEastAsia" w:hAnsi="Calibri" w:cs="Calibri"/>
          <w:b w:val="0"/>
          <w:sz w:val="24"/>
          <w:szCs w:val="24"/>
        </w:rPr>
        <w:t>уц</w:t>
      </w:r>
      <w:r>
        <w:rPr>
          <w:rStyle w:val="Strong"/>
          <w:rFonts w:ascii="Calibri" w:eastAsiaTheme="majorEastAsia" w:hAnsi="Calibri" w:cs="Calibri"/>
          <w:b w:val="0"/>
          <w:sz w:val="24"/>
          <w:szCs w:val="24"/>
          <w:lang w:val="sr-Cyrl-RS"/>
        </w:rPr>
        <w:t>ј</w:t>
      </w:r>
      <w:r>
        <w:rPr>
          <w:rStyle w:val="Strong"/>
          <w:rFonts w:ascii="Calibri" w:eastAsiaTheme="majorEastAsia" w:hAnsi="Calibri" w:cs="Calibri"/>
          <w:b w:val="0"/>
          <w:sz w:val="24"/>
          <w:szCs w:val="24"/>
        </w:rPr>
        <w:t>ењиваче</w:t>
      </w:r>
      <w:r>
        <w:rPr>
          <w:rStyle w:val="Strong"/>
          <w:rFonts w:ascii="Calibri" w:eastAsiaTheme="majorEastAsia" w:hAnsi="Calibri" w:cs="Calibri"/>
          <w:b w:val="0"/>
          <w:sz w:val="24"/>
          <w:szCs w:val="24"/>
          <w:lang w:val="sr-Cyrl-RS"/>
        </w:rPr>
        <w:t>.</w:t>
      </w:r>
      <w:r w:rsidRPr="00710CA4">
        <w:rPr>
          <w:rFonts w:ascii="Calibri" w:hAnsi="Calibri" w:cs="Calibri"/>
          <w:sz w:val="24"/>
          <w:szCs w:val="24"/>
          <w:lang w:val="sr-Latn-BA"/>
        </w:rPr>
        <w:t xml:space="preserve"> </w:t>
      </w:r>
      <w:r>
        <w:rPr>
          <w:rFonts w:ascii="Calibri" w:hAnsi="Calibri" w:cs="Calibri"/>
          <w:sz w:val="24"/>
          <w:szCs w:val="24"/>
          <w:lang w:val="sr-Cyrl-RS"/>
        </w:rPr>
        <w:t>К</w:t>
      </w:r>
      <w:r>
        <w:rPr>
          <w:rFonts w:ascii="Calibri" w:hAnsi="Calibri" w:cs="Calibri"/>
          <w:sz w:val="24"/>
          <w:szCs w:val="24"/>
        </w:rPr>
        <w:t>ада</w:t>
      </w:r>
      <w:r w:rsidRPr="00710CA4">
        <w:rPr>
          <w:rFonts w:ascii="Calibri" w:hAnsi="Calibri" w:cs="Calibri"/>
          <w:sz w:val="24"/>
          <w:szCs w:val="24"/>
          <w:lang w:val="sr-Latn-BA"/>
        </w:rPr>
        <w:t xml:space="preserve"> </w:t>
      </w:r>
      <w:r>
        <w:rPr>
          <w:rFonts w:ascii="Calibri" w:hAnsi="Calibri" w:cs="Calibri"/>
          <w:sz w:val="24"/>
          <w:szCs w:val="24"/>
        </w:rPr>
        <w:t>жртве</w:t>
      </w:r>
      <w:r w:rsidRPr="00710CA4">
        <w:rPr>
          <w:rFonts w:ascii="Calibri" w:hAnsi="Calibri" w:cs="Calibri"/>
          <w:sz w:val="24"/>
          <w:szCs w:val="24"/>
          <w:lang w:val="sr-Latn-BA"/>
        </w:rPr>
        <w:t xml:space="preserve"> </w:t>
      </w:r>
      <w:r>
        <w:rPr>
          <w:rFonts w:ascii="Calibri" w:hAnsi="Calibri" w:cs="Calibri"/>
          <w:sz w:val="24"/>
          <w:szCs w:val="24"/>
        </w:rPr>
        <w:t>постану</w:t>
      </w:r>
      <w:r w:rsidRPr="00710CA4">
        <w:rPr>
          <w:rFonts w:ascii="Calibri" w:hAnsi="Calibri" w:cs="Calibri"/>
          <w:sz w:val="24"/>
          <w:szCs w:val="24"/>
          <w:lang w:val="sr-Latn-BA"/>
        </w:rPr>
        <w:t xml:space="preserve"> </w:t>
      </w:r>
      <w:r>
        <w:rPr>
          <w:rFonts w:ascii="Calibri" w:hAnsi="Calibri" w:cs="Calibri"/>
          <w:sz w:val="24"/>
          <w:szCs w:val="24"/>
        </w:rPr>
        <w:t>емоционално</w:t>
      </w:r>
      <w:r w:rsidRPr="00710CA4">
        <w:rPr>
          <w:rFonts w:ascii="Calibri" w:hAnsi="Calibri" w:cs="Calibri"/>
          <w:sz w:val="24"/>
          <w:szCs w:val="24"/>
          <w:lang w:val="sr-Latn-BA"/>
        </w:rPr>
        <w:t xml:space="preserve"> </w:t>
      </w:r>
      <w:r>
        <w:rPr>
          <w:rFonts w:ascii="Calibri" w:hAnsi="Calibri" w:cs="Calibri"/>
          <w:sz w:val="24"/>
          <w:szCs w:val="24"/>
        </w:rPr>
        <w:t>уплетене</w:t>
      </w:r>
      <w:r w:rsidRPr="00710CA4">
        <w:rPr>
          <w:rFonts w:ascii="Calibri" w:hAnsi="Calibri" w:cs="Calibri"/>
          <w:sz w:val="24"/>
          <w:szCs w:val="24"/>
          <w:lang w:val="sr-Latn-BA"/>
        </w:rPr>
        <w:t xml:space="preserve"> </w:t>
      </w:r>
      <w:r>
        <w:rPr>
          <w:rFonts w:ascii="Calibri" w:hAnsi="Calibri" w:cs="Calibri"/>
          <w:sz w:val="24"/>
          <w:szCs w:val="24"/>
        </w:rPr>
        <w:t>након</w:t>
      </w:r>
      <w:r w:rsidRPr="00710CA4">
        <w:rPr>
          <w:rFonts w:ascii="Calibri" w:hAnsi="Calibri" w:cs="Calibri"/>
          <w:sz w:val="24"/>
          <w:szCs w:val="24"/>
          <w:lang w:val="sr-Latn-BA"/>
        </w:rPr>
        <w:t xml:space="preserve"> </w:t>
      </w:r>
      <w:r>
        <w:rPr>
          <w:rFonts w:ascii="Calibri" w:hAnsi="Calibri" w:cs="Calibri"/>
          <w:sz w:val="24"/>
          <w:szCs w:val="24"/>
        </w:rPr>
        <w:t>што</w:t>
      </w:r>
      <w:r w:rsidRPr="00710CA4">
        <w:rPr>
          <w:rFonts w:ascii="Calibri" w:hAnsi="Calibri" w:cs="Calibri"/>
          <w:sz w:val="24"/>
          <w:szCs w:val="24"/>
          <w:lang w:val="sr-Latn-BA"/>
        </w:rPr>
        <w:t xml:space="preserve"> </w:t>
      </w:r>
      <w:r>
        <w:rPr>
          <w:rFonts w:ascii="Calibri" w:hAnsi="Calibri" w:cs="Calibri"/>
          <w:sz w:val="24"/>
          <w:szCs w:val="24"/>
          <w:lang w:val="sr-Cyrl-RS"/>
        </w:rPr>
        <w:t>извршиоци</w:t>
      </w:r>
      <w:r w:rsidRPr="00710CA4">
        <w:rPr>
          <w:rFonts w:ascii="Calibri" w:hAnsi="Calibri" w:cs="Calibri"/>
          <w:sz w:val="24"/>
          <w:szCs w:val="24"/>
          <w:lang w:val="sr-Latn-BA"/>
        </w:rPr>
        <w:t xml:space="preserve"> </w:t>
      </w:r>
      <w:r>
        <w:rPr>
          <w:rFonts w:ascii="Calibri" w:hAnsi="Calibri" w:cs="Calibri"/>
          <w:sz w:val="24"/>
          <w:szCs w:val="24"/>
        </w:rPr>
        <w:t>добију</w:t>
      </w:r>
      <w:r w:rsidRPr="00710CA4">
        <w:rPr>
          <w:rFonts w:ascii="Calibri" w:hAnsi="Calibri" w:cs="Calibri"/>
          <w:sz w:val="24"/>
          <w:szCs w:val="24"/>
          <w:lang w:val="sr-Latn-BA"/>
        </w:rPr>
        <w:t xml:space="preserve"> </w:t>
      </w:r>
      <w:r>
        <w:rPr>
          <w:rFonts w:ascii="Calibri" w:hAnsi="Calibri" w:cs="Calibri"/>
          <w:sz w:val="24"/>
          <w:szCs w:val="24"/>
        </w:rPr>
        <w:t>први</w:t>
      </w:r>
      <w:r w:rsidRPr="00710CA4">
        <w:rPr>
          <w:rFonts w:ascii="Calibri" w:hAnsi="Calibri" w:cs="Calibri"/>
          <w:sz w:val="24"/>
          <w:szCs w:val="24"/>
          <w:lang w:val="sr-Latn-BA"/>
        </w:rPr>
        <w:t xml:space="preserve"> </w:t>
      </w:r>
      <w:r>
        <w:rPr>
          <w:rFonts w:ascii="Calibri" w:hAnsi="Calibri" w:cs="Calibri"/>
          <w:sz w:val="24"/>
          <w:szCs w:val="24"/>
        </w:rPr>
        <w:t>експлицитни</w:t>
      </w:r>
      <w:r w:rsidRPr="00710CA4">
        <w:rPr>
          <w:rFonts w:ascii="Calibri" w:hAnsi="Calibri" w:cs="Calibri"/>
          <w:sz w:val="24"/>
          <w:szCs w:val="24"/>
          <w:lang w:val="sr-Latn-BA"/>
        </w:rPr>
        <w:t xml:space="preserve"> </w:t>
      </w:r>
      <w:r>
        <w:rPr>
          <w:rFonts w:ascii="Calibri" w:hAnsi="Calibri" w:cs="Calibri"/>
          <w:sz w:val="24"/>
          <w:szCs w:val="24"/>
        </w:rPr>
        <w:t>снимак</w:t>
      </w:r>
      <w:r w:rsidRPr="00710CA4">
        <w:rPr>
          <w:rFonts w:ascii="Calibri" w:hAnsi="Calibri" w:cs="Calibri"/>
          <w:sz w:val="24"/>
          <w:szCs w:val="24"/>
          <w:lang w:val="sr-Latn-BA"/>
        </w:rPr>
        <w:t xml:space="preserve"> </w:t>
      </w:r>
      <w:r>
        <w:rPr>
          <w:rFonts w:ascii="Calibri" w:hAnsi="Calibri" w:cs="Calibri"/>
          <w:sz w:val="24"/>
          <w:szCs w:val="24"/>
        </w:rPr>
        <w:t>од</w:t>
      </w:r>
      <w:r w:rsidRPr="00710CA4">
        <w:rPr>
          <w:rFonts w:ascii="Calibri" w:hAnsi="Calibri" w:cs="Calibri"/>
          <w:sz w:val="24"/>
          <w:szCs w:val="24"/>
          <w:lang w:val="sr-Latn-BA"/>
        </w:rPr>
        <w:t xml:space="preserve"> </w:t>
      </w:r>
      <w:r>
        <w:rPr>
          <w:rFonts w:ascii="Calibri" w:hAnsi="Calibri" w:cs="Calibri"/>
          <w:sz w:val="24"/>
          <w:szCs w:val="24"/>
        </w:rPr>
        <w:t>мало</w:t>
      </w:r>
      <w:r>
        <w:rPr>
          <w:rFonts w:ascii="Calibri" w:hAnsi="Calibri" w:cs="Calibri"/>
          <w:sz w:val="24"/>
          <w:szCs w:val="24"/>
          <w:lang w:val="sr-Cyrl-RS"/>
        </w:rPr>
        <w:t>љ</w:t>
      </w:r>
      <w:r>
        <w:rPr>
          <w:rFonts w:ascii="Calibri" w:hAnsi="Calibri" w:cs="Calibri"/>
          <w:sz w:val="24"/>
          <w:szCs w:val="24"/>
        </w:rPr>
        <w:t>етника</w:t>
      </w:r>
      <w:r w:rsidRPr="00710CA4">
        <w:rPr>
          <w:rFonts w:ascii="Calibri" w:hAnsi="Calibri" w:cs="Calibri"/>
          <w:sz w:val="24"/>
          <w:szCs w:val="24"/>
          <w:lang w:val="sr-Latn-BA"/>
        </w:rPr>
        <w:t xml:space="preserve">, </w:t>
      </w:r>
      <w:r>
        <w:rPr>
          <w:rFonts w:ascii="Calibri" w:hAnsi="Calibri" w:cs="Calibri"/>
          <w:sz w:val="24"/>
          <w:szCs w:val="24"/>
        </w:rPr>
        <w:t>почињу</w:t>
      </w:r>
      <w:r w:rsidRPr="00710CA4">
        <w:rPr>
          <w:rFonts w:ascii="Calibri" w:hAnsi="Calibri" w:cs="Calibri"/>
          <w:sz w:val="24"/>
          <w:szCs w:val="24"/>
          <w:lang w:val="sr-Latn-BA"/>
        </w:rPr>
        <w:t xml:space="preserve"> </w:t>
      </w:r>
      <w:r>
        <w:rPr>
          <w:rFonts w:ascii="Calibri" w:hAnsi="Calibri" w:cs="Calibri"/>
          <w:sz w:val="24"/>
          <w:szCs w:val="24"/>
        </w:rPr>
        <w:t>да</w:t>
      </w:r>
      <w:r w:rsidRPr="00710CA4">
        <w:rPr>
          <w:rFonts w:ascii="Calibri" w:hAnsi="Calibri" w:cs="Calibri"/>
          <w:sz w:val="24"/>
          <w:szCs w:val="24"/>
          <w:lang w:val="sr-Latn-BA"/>
        </w:rPr>
        <w:t xml:space="preserve"> </w:t>
      </w:r>
      <w:r>
        <w:rPr>
          <w:rFonts w:ascii="Calibri" w:hAnsi="Calibri" w:cs="Calibri"/>
          <w:sz w:val="24"/>
          <w:szCs w:val="24"/>
        </w:rPr>
        <w:t>прете</w:t>
      </w:r>
      <w:r w:rsidRPr="00710CA4">
        <w:rPr>
          <w:rFonts w:ascii="Calibri" w:hAnsi="Calibri" w:cs="Calibri"/>
          <w:sz w:val="24"/>
          <w:szCs w:val="24"/>
          <w:lang w:val="sr-Latn-BA"/>
        </w:rPr>
        <w:t xml:space="preserve"> </w:t>
      </w:r>
      <w:r>
        <w:rPr>
          <w:rFonts w:ascii="Calibri" w:hAnsi="Calibri" w:cs="Calibri"/>
          <w:sz w:val="24"/>
          <w:szCs w:val="24"/>
        </w:rPr>
        <w:t>жртви</w:t>
      </w:r>
      <w:r w:rsidRPr="00710CA4">
        <w:rPr>
          <w:rFonts w:ascii="Calibri" w:hAnsi="Calibri" w:cs="Calibri"/>
          <w:sz w:val="24"/>
          <w:szCs w:val="24"/>
          <w:lang w:val="sr-Latn-BA"/>
        </w:rPr>
        <w:t xml:space="preserve">, </w:t>
      </w:r>
      <w:r>
        <w:rPr>
          <w:rFonts w:ascii="Calibri" w:hAnsi="Calibri" w:cs="Calibri"/>
          <w:sz w:val="24"/>
          <w:szCs w:val="24"/>
          <w:lang w:val="sr-Cyrl-RS"/>
        </w:rPr>
        <w:t>пријетећи</w:t>
      </w:r>
      <w:r w:rsidRPr="00710CA4">
        <w:rPr>
          <w:rFonts w:ascii="Calibri" w:hAnsi="Calibri" w:cs="Calibri"/>
          <w:sz w:val="24"/>
          <w:szCs w:val="24"/>
          <w:lang w:val="sr-Latn-BA"/>
        </w:rPr>
        <w:t xml:space="preserve"> </w:t>
      </w:r>
      <w:r>
        <w:rPr>
          <w:rFonts w:ascii="Calibri" w:hAnsi="Calibri" w:cs="Calibri"/>
          <w:sz w:val="24"/>
          <w:szCs w:val="24"/>
        </w:rPr>
        <w:t>да</w:t>
      </w:r>
      <w:r w:rsidRPr="00710CA4">
        <w:rPr>
          <w:rFonts w:ascii="Calibri" w:hAnsi="Calibri" w:cs="Calibri"/>
          <w:sz w:val="24"/>
          <w:szCs w:val="24"/>
          <w:lang w:val="sr-Latn-BA"/>
        </w:rPr>
        <w:t xml:space="preserve"> </w:t>
      </w:r>
      <w:r>
        <w:rPr>
          <w:rFonts w:ascii="Calibri" w:hAnsi="Calibri" w:cs="Calibri"/>
          <w:sz w:val="24"/>
          <w:szCs w:val="24"/>
        </w:rPr>
        <w:t>ће</w:t>
      </w:r>
      <w:r w:rsidRPr="00710CA4">
        <w:rPr>
          <w:rFonts w:ascii="Calibri" w:hAnsi="Calibri" w:cs="Calibri"/>
          <w:sz w:val="24"/>
          <w:szCs w:val="24"/>
          <w:lang w:val="sr-Latn-BA"/>
        </w:rPr>
        <w:t xml:space="preserve"> </w:t>
      </w:r>
      <w:r>
        <w:rPr>
          <w:rFonts w:ascii="Calibri" w:hAnsi="Calibri" w:cs="Calibri"/>
          <w:sz w:val="24"/>
          <w:szCs w:val="24"/>
        </w:rPr>
        <w:t>д</w:t>
      </w:r>
      <w:r>
        <w:rPr>
          <w:rFonts w:ascii="Calibri" w:hAnsi="Calibri" w:cs="Calibri"/>
          <w:sz w:val="24"/>
          <w:szCs w:val="24"/>
          <w:lang w:val="sr-Cyrl-RS"/>
        </w:rPr>
        <w:t>иј</w:t>
      </w:r>
      <w:r>
        <w:rPr>
          <w:rFonts w:ascii="Calibri" w:hAnsi="Calibri" w:cs="Calibri"/>
          <w:sz w:val="24"/>
          <w:szCs w:val="24"/>
        </w:rPr>
        <w:t>елити</w:t>
      </w:r>
      <w:r w:rsidRPr="00710CA4">
        <w:rPr>
          <w:rFonts w:ascii="Calibri" w:hAnsi="Calibri" w:cs="Calibri"/>
          <w:sz w:val="24"/>
          <w:szCs w:val="24"/>
          <w:lang w:val="sr-Latn-BA"/>
        </w:rPr>
        <w:t xml:space="preserve"> </w:t>
      </w:r>
      <w:r>
        <w:rPr>
          <w:rFonts w:ascii="Calibri" w:hAnsi="Calibri" w:cs="Calibri"/>
          <w:sz w:val="24"/>
          <w:szCs w:val="24"/>
        </w:rPr>
        <w:t>експлицитни</w:t>
      </w:r>
      <w:r w:rsidRPr="00710CA4">
        <w:rPr>
          <w:rFonts w:ascii="Calibri" w:hAnsi="Calibri" w:cs="Calibri"/>
          <w:sz w:val="24"/>
          <w:szCs w:val="24"/>
          <w:lang w:val="sr-Latn-BA"/>
        </w:rPr>
        <w:t xml:space="preserve"> </w:t>
      </w:r>
      <w:r>
        <w:rPr>
          <w:rFonts w:ascii="Calibri" w:hAnsi="Calibri" w:cs="Calibri"/>
          <w:sz w:val="24"/>
          <w:szCs w:val="24"/>
        </w:rPr>
        <w:t>снимак</w:t>
      </w:r>
      <w:r w:rsidRPr="00710CA4">
        <w:rPr>
          <w:rFonts w:ascii="Calibri" w:hAnsi="Calibri" w:cs="Calibri"/>
          <w:sz w:val="24"/>
          <w:szCs w:val="24"/>
          <w:lang w:val="sr-Latn-BA"/>
        </w:rPr>
        <w:t xml:space="preserve"> </w:t>
      </w:r>
      <w:r>
        <w:rPr>
          <w:rFonts w:ascii="Calibri" w:hAnsi="Calibri" w:cs="Calibri"/>
          <w:sz w:val="24"/>
          <w:szCs w:val="24"/>
        </w:rPr>
        <w:t>на</w:t>
      </w:r>
      <w:r w:rsidRPr="00710CA4">
        <w:rPr>
          <w:rFonts w:ascii="Calibri" w:hAnsi="Calibri" w:cs="Calibri"/>
          <w:sz w:val="24"/>
          <w:szCs w:val="24"/>
          <w:lang w:val="sr-Latn-BA"/>
        </w:rPr>
        <w:t xml:space="preserve"> </w:t>
      </w:r>
      <w:r>
        <w:rPr>
          <w:rFonts w:ascii="Calibri" w:hAnsi="Calibri" w:cs="Calibri"/>
          <w:sz w:val="24"/>
          <w:szCs w:val="24"/>
        </w:rPr>
        <w:t>мрежи</w:t>
      </w:r>
      <w:r w:rsidRPr="00710CA4">
        <w:rPr>
          <w:rFonts w:ascii="Calibri" w:hAnsi="Calibri" w:cs="Calibri"/>
          <w:sz w:val="24"/>
          <w:szCs w:val="24"/>
          <w:lang w:val="sr-Latn-BA"/>
        </w:rPr>
        <w:t xml:space="preserve"> </w:t>
      </w:r>
      <w:r>
        <w:rPr>
          <w:rFonts w:ascii="Calibri" w:hAnsi="Calibri" w:cs="Calibri"/>
          <w:sz w:val="24"/>
          <w:szCs w:val="24"/>
        </w:rPr>
        <w:t>или</w:t>
      </w:r>
      <w:r w:rsidRPr="00710CA4">
        <w:rPr>
          <w:rFonts w:ascii="Calibri" w:hAnsi="Calibri" w:cs="Calibri"/>
          <w:sz w:val="24"/>
          <w:szCs w:val="24"/>
          <w:lang w:val="sr-Latn-BA"/>
        </w:rPr>
        <w:t xml:space="preserve"> </w:t>
      </w:r>
      <w:r>
        <w:rPr>
          <w:rFonts w:ascii="Calibri" w:hAnsi="Calibri" w:cs="Calibri"/>
          <w:sz w:val="24"/>
          <w:szCs w:val="24"/>
        </w:rPr>
        <w:t>га</w:t>
      </w:r>
      <w:r w:rsidRPr="00710CA4">
        <w:rPr>
          <w:rFonts w:ascii="Calibri" w:hAnsi="Calibri" w:cs="Calibri"/>
          <w:sz w:val="24"/>
          <w:szCs w:val="24"/>
          <w:lang w:val="sr-Latn-BA"/>
        </w:rPr>
        <w:t xml:space="preserve"> </w:t>
      </w:r>
      <w:r>
        <w:rPr>
          <w:rFonts w:ascii="Calibri" w:hAnsi="Calibri" w:cs="Calibri"/>
          <w:sz w:val="24"/>
          <w:szCs w:val="24"/>
        </w:rPr>
        <w:t>послати</w:t>
      </w:r>
      <w:r w:rsidRPr="00710CA4">
        <w:rPr>
          <w:rFonts w:ascii="Calibri" w:hAnsi="Calibri" w:cs="Calibri"/>
          <w:sz w:val="24"/>
          <w:szCs w:val="24"/>
          <w:lang w:val="sr-Latn-BA"/>
        </w:rPr>
        <w:t xml:space="preserve"> </w:t>
      </w:r>
      <w:r>
        <w:rPr>
          <w:rFonts w:ascii="Calibri" w:hAnsi="Calibri" w:cs="Calibri"/>
          <w:sz w:val="24"/>
          <w:szCs w:val="24"/>
        </w:rPr>
        <w:t>блиским</w:t>
      </w:r>
      <w:r w:rsidRPr="00710CA4">
        <w:rPr>
          <w:rFonts w:ascii="Calibri" w:hAnsi="Calibri" w:cs="Calibri"/>
          <w:sz w:val="24"/>
          <w:szCs w:val="24"/>
          <w:lang w:val="sr-Latn-BA"/>
        </w:rPr>
        <w:t xml:space="preserve"> </w:t>
      </w:r>
      <w:r>
        <w:rPr>
          <w:rFonts w:ascii="Calibri" w:hAnsi="Calibri" w:cs="Calibri"/>
          <w:sz w:val="24"/>
          <w:szCs w:val="24"/>
        </w:rPr>
        <w:t>контактима</w:t>
      </w:r>
      <w:r w:rsidRPr="00710CA4">
        <w:rPr>
          <w:rFonts w:ascii="Calibri" w:hAnsi="Calibri" w:cs="Calibri"/>
          <w:sz w:val="24"/>
          <w:szCs w:val="24"/>
          <w:lang w:val="sr-Latn-BA"/>
        </w:rPr>
        <w:t xml:space="preserve"> </w:t>
      </w:r>
      <w:r>
        <w:rPr>
          <w:rFonts w:ascii="Calibri" w:hAnsi="Calibri" w:cs="Calibri"/>
          <w:sz w:val="24"/>
          <w:szCs w:val="24"/>
        </w:rPr>
        <w:t>жртве</w:t>
      </w:r>
      <w:r w:rsidRPr="00710CA4">
        <w:rPr>
          <w:rFonts w:ascii="Calibri" w:hAnsi="Calibri" w:cs="Calibri"/>
          <w:sz w:val="24"/>
          <w:szCs w:val="24"/>
          <w:lang w:val="sr-Latn-BA"/>
        </w:rPr>
        <w:t xml:space="preserve">. </w:t>
      </w:r>
      <w:r>
        <w:rPr>
          <w:rFonts w:ascii="Calibri" w:hAnsi="Calibri" w:cs="Calibri"/>
          <w:sz w:val="24"/>
          <w:szCs w:val="24"/>
        </w:rPr>
        <w:t>Жртва</w:t>
      </w:r>
      <w:r w:rsidRPr="00710CA4">
        <w:rPr>
          <w:rFonts w:ascii="Calibri" w:hAnsi="Calibri" w:cs="Calibri"/>
          <w:sz w:val="24"/>
          <w:szCs w:val="24"/>
          <w:lang w:val="sr-Latn-BA"/>
        </w:rPr>
        <w:t xml:space="preserve">, </w:t>
      </w:r>
      <w:r>
        <w:rPr>
          <w:rFonts w:ascii="Calibri" w:hAnsi="Calibri" w:cs="Calibri"/>
          <w:sz w:val="24"/>
          <w:szCs w:val="24"/>
        </w:rPr>
        <w:t>често</w:t>
      </w:r>
      <w:r w:rsidRPr="00710CA4">
        <w:rPr>
          <w:rFonts w:ascii="Calibri" w:hAnsi="Calibri" w:cs="Calibri"/>
          <w:sz w:val="24"/>
          <w:szCs w:val="24"/>
          <w:lang w:val="sr-Latn-BA"/>
        </w:rPr>
        <w:t xml:space="preserve"> </w:t>
      </w:r>
      <w:r>
        <w:rPr>
          <w:rFonts w:ascii="Calibri" w:hAnsi="Calibri" w:cs="Calibri"/>
          <w:sz w:val="24"/>
          <w:szCs w:val="24"/>
        </w:rPr>
        <w:t>ос</w:t>
      </w:r>
      <w:r>
        <w:rPr>
          <w:rFonts w:ascii="Calibri" w:hAnsi="Calibri" w:cs="Calibri"/>
          <w:sz w:val="24"/>
          <w:szCs w:val="24"/>
          <w:lang w:val="sr-Cyrl-RS"/>
        </w:rPr>
        <w:t>ј</w:t>
      </w:r>
      <w:r>
        <w:rPr>
          <w:rFonts w:ascii="Calibri" w:hAnsi="Calibri" w:cs="Calibri"/>
          <w:sz w:val="24"/>
          <w:szCs w:val="24"/>
        </w:rPr>
        <w:t>ећајући</w:t>
      </w:r>
      <w:r w:rsidRPr="00710CA4">
        <w:rPr>
          <w:rFonts w:ascii="Calibri" w:hAnsi="Calibri" w:cs="Calibri"/>
          <w:sz w:val="24"/>
          <w:szCs w:val="24"/>
          <w:lang w:val="sr-Latn-BA"/>
        </w:rPr>
        <w:t xml:space="preserve"> </w:t>
      </w:r>
      <w:r>
        <w:rPr>
          <w:rFonts w:ascii="Calibri" w:hAnsi="Calibri" w:cs="Calibri"/>
          <w:sz w:val="24"/>
          <w:szCs w:val="24"/>
        </w:rPr>
        <w:t>стид</w:t>
      </w:r>
      <w:r w:rsidRPr="00710CA4">
        <w:rPr>
          <w:rFonts w:ascii="Calibri" w:hAnsi="Calibri" w:cs="Calibri"/>
          <w:sz w:val="24"/>
          <w:szCs w:val="24"/>
          <w:lang w:val="sr-Latn-BA"/>
        </w:rPr>
        <w:t xml:space="preserve">, </w:t>
      </w:r>
      <w:r>
        <w:rPr>
          <w:rFonts w:ascii="Calibri" w:hAnsi="Calibri" w:cs="Calibri"/>
          <w:sz w:val="24"/>
          <w:szCs w:val="24"/>
        </w:rPr>
        <w:t>може</w:t>
      </w:r>
      <w:r w:rsidRPr="00710CA4">
        <w:rPr>
          <w:rFonts w:ascii="Calibri" w:hAnsi="Calibri" w:cs="Calibri"/>
          <w:sz w:val="24"/>
          <w:szCs w:val="24"/>
          <w:lang w:val="sr-Latn-BA"/>
        </w:rPr>
        <w:t xml:space="preserve"> </w:t>
      </w:r>
      <w:r>
        <w:rPr>
          <w:rFonts w:ascii="Calibri" w:hAnsi="Calibri" w:cs="Calibri"/>
          <w:sz w:val="24"/>
          <w:szCs w:val="24"/>
        </w:rPr>
        <w:t>пристати</w:t>
      </w:r>
      <w:r w:rsidRPr="00710CA4">
        <w:rPr>
          <w:rFonts w:ascii="Calibri" w:hAnsi="Calibri" w:cs="Calibri"/>
          <w:sz w:val="24"/>
          <w:szCs w:val="24"/>
          <w:lang w:val="sr-Latn-BA"/>
        </w:rPr>
        <w:t xml:space="preserve"> </w:t>
      </w:r>
      <w:r>
        <w:rPr>
          <w:rFonts w:ascii="Calibri" w:hAnsi="Calibri" w:cs="Calibri"/>
          <w:sz w:val="24"/>
          <w:szCs w:val="24"/>
        </w:rPr>
        <w:t>да</w:t>
      </w:r>
      <w:r w:rsidRPr="00710CA4">
        <w:rPr>
          <w:rFonts w:ascii="Calibri" w:hAnsi="Calibri" w:cs="Calibri"/>
          <w:sz w:val="24"/>
          <w:szCs w:val="24"/>
          <w:lang w:val="sr-Latn-BA"/>
        </w:rPr>
        <w:t xml:space="preserve"> </w:t>
      </w:r>
      <w:r>
        <w:rPr>
          <w:rFonts w:ascii="Calibri" w:hAnsi="Calibri" w:cs="Calibri"/>
          <w:sz w:val="24"/>
          <w:szCs w:val="24"/>
        </w:rPr>
        <w:t>плати</w:t>
      </w:r>
      <w:r w:rsidRPr="00710CA4">
        <w:rPr>
          <w:rFonts w:ascii="Calibri" w:hAnsi="Calibri" w:cs="Calibri"/>
          <w:sz w:val="24"/>
          <w:szCs w:val="24"/>
          <w:lang w:val="sr-Latn-BA"/>
        </w:rPr>
        <w:t xml:space="preserve"> </w:t>
      </w:r>
      <w:r>
        <w:rPr>
          <w:rFonts w:ascii="Calibri" w:hAnsi="Calibri" w:cs="Calibri"/>
          <w:sz w:val="24"/>
          <w:szCs w:val="24"/>
        </w:rPr>
        <w:t>прекршиоцу</w:t>
      </w:r>
      <w:r w:rsidRPr="00710CA4">
        <w:rPr>
          <w:rFonts w:ascii="Calibri" w:hAnsi="Calibri" w:cs="Calibri"/>
          <w:sz w:val="24"/>
          <w:szCs w:val="24"/>
          <w:lang w:val="sr-Latn-BA"/>
        </w:rPr>
        <w:t xml:space="preserve"> </w:t>
      </w:r>
      <w:r>
        <w:rPr>
          <w:rFonts w:ascii="Calibri" w:hAnsi="Calibri" w:cs="Calibri"/>
          <w:sz w:val="24"/>
          <w:szCs w:val="24"/>
        </w:rPr>
        <w:t>како</w:t>
      </w:r>
      <w:r w:rsidRPr="00710CA4">
        <w:rPr>
          <w:rFonts w:ascii="Calibri" w:hAnsi="Calibri" w:cs="Calibri"/>
          <w:sz w:val="24"/>
          <w:szCs w:val="24"/>
          <w:lang w:val="sr-Latn-BA"/>
        </w:rPr>
        <w:t xml:space="preserve"> </w:t>
      </w:r>
      <w:r>
        <w:rPr>
          <w:rFonts w:ascii="Calibri" w:hAnsi="Calibri" w:cs="Calibri"/>
          <w:sz w:val="24"/>
          <w:szCs w:val="24"/>
        </w:rPr>
        <w:t>би</w:t>
      </w:r>
      <w:r w:rsidRPr="00710CA4">
        <w:rPr>
          <w:rFonts w:ascii="Calibri" w:hAnsi="Calibri" w:cs="Calibri"/>
          <w:sz w:val="24"/>
          <w:szCs w:val="24"/>
          <w:lang w:val="sr-Latn-BA"/>
        </w:rPr>
        <w:t xml:space="preserve"> </w:t>
      </w:r>
      <w:r>
        <w:rPr>
          <w:rFonts w:ascii="Calibri" w:hAnsi="Calibri" w:cs="Calibri"/>
          <w:sz w:val="24"/>
          <w:szCs w:val="24"/>
        </w:rPr>
        <w:t>спр</w:t>
      </w:r>
      <w:r>
        <w:rPr>
          <w:rFonts w:ascii="Calibri" w:hAnsi="Calibri" w:cs="Calibri"/>
          <w:sz w:val="24"/>
          <w:szCs w:val="24"/>
          <w:lang w:val="sr-Cyrl-RS"/>
        </w:rPr>
        <w:t>иј</w:t>
      </w:r>
      <w:r>
        <w:rPr>
          <w:rFonts w:ascii="Calibri" w:hAnsi="Calibri" w:cs="Calibri"/>
          <w:sz w:val="24"/>
          <w:szCs w:val="24"/>
        </w:rPr>
        <w:t>ечила</w:t>
      </w:r>
      <w:r w:rsidRPr="00710CA4">
        <w:rPr>
          <w:rFonts w:ascii="Calibri" w:hAnsi="Calibri" w:cs="Calibri"/>
          <w:sz w:val="24"/>
          <w:szCs w:val="24"/>
          <w:lang w:val="sr-Latn-BA"/>
        </w:rPr>
        <w:t xml:space="preserve"> </w:t>
      </w:r>
      <w:r>
        <w:rPr>
          <w:rFonts w:ascii="Calibri" w:hAnsi="Calibri" w:cs="Calibri"/>
          <w:sz w:val="24"/>
          <w:szCs w:val="24"/>
        </w:rPr>
        <w:t>да</w:t>
      </w:r>
      <w:r w:rsidRPr="00710CA4">
        <w:rPr>
          <w:rFonts w:ascii="Calibri" w:hAnsi="Calibri" w:cs="Calibri"/>
          <w:sz w:val="24"/>
          <w:szCs w:val="24"/>
          <w:lang w:val="sr-Latn-BA"/>
        </w:rPr>
        <w:t xml:space="preserve"> </w:t>
      </w:r>
      <w:r>
        <w:rPr>
          <w:rFonts w:ascii="Calibri" w:hAnsi="Calibri" w:cs="Calibri"/>
          <w:sz w:val="24"/>
          <w:szCs w:val="24"/>
        </w:rPr>
        <w:t>се</w:t>
      </w:r>
      <w:r w:rsidRPr="00710CA4">
        <w:rPr>
          <w:rFonts w:ascii="Calibri" w:hAnsi="Calibri" w:cs="Calibri"/>
          <w:sz w:val="24"/>
          <w:szCs w:val="24"/>
          <w:lang w:val="sr-Latn-BA"/>
        </w:rPr>
        <w:t xml:space="preserve"> </w:t>
      </w:r>
      <w:r>
        <w:rPr>
          <w:rFonts w:ascii="Calibri" w:hAnsi="Calibri" w:cs="Calibri"/>
          <w:sz w:val="24"/>
          <w:szCs w:val="24"/>
          <w:lang w:val="sr-Cyrl-RS"/>
        </w:rPr>
        <w:t xml:space="preserve">то </w:t>
      </w:r>
      <w:r>
        <w:rPr>
          <w:rFonts w:ascii="Calibri" w:hAnsi="Calibri" w:cs="Calibri"/>
          <w:sz w:val="24"/>
          <w:szCs w:val="24"/>
        </w:rPr>
        <w:t>деси</w:t>
      </w:r>
      <w:r w:rsidRPr="00710CA4">
        <w:rPr>
          <w:rFonts w:ascii="Calibri" w:hAnsi="Calibri" w:cs="Calibri"/>
          <w:sz w:val="24"/>
          <w:szCs w:val="24"/>
          <w:lang w:val="sr-Latn-BA"/>
        </w:rPr>
        <w:t xml:space="preserve">. </w:t>
      </w:r>
      <w:r>
        <w:rPr>
          <w:rFonts w:ascii="Calibri" w:hAnsi="Calibri" w:cs="Calibri"/>
          <w:sz w:val="24"/>
          <w:szCs w:val="24"/>
        </w:rPr>
        <w:t>Овај</w:t>
      </w:r>
      <w:r w:rsidRPr="00710CA4">
        <w:rPr>
          <w:rFonts w:ascii="Calibri" w:hAnsi="Calibri" w:cs="Calibri"/>
          <w:sz w:val="24"/>
          <w:szCs w:val="24"/>
          <w:lang w:val="sr-Latn-BA"/>
        </w:rPr>
        <w:t xml:space="preserve"> </w:t>
      </w:r>
      <w:r>
        <w:rPr>
          <w:rFonts w:ascii="Calibri" w:hAnsi="Calibri" w:cs="Calibri"/>
          <w:sz w:val="24"/>
          <w:szCs w:val="24"/>
        </w:rPr>
        <w:t>процес</w:t>
      </w:r>
      <w:r w:rsidRPr="00710CA4">
        <w:rPr>
          <w:rFonts w:ascii="Calibri" w:hAnsi="Calibri" w:cs="Calibri"/>
          <w:sz w:val="24"/>
          <w:szCs w:val="24"/>
          <w:lang w:val="sr-Latn-BA"/>
        </w:rPr>
        <w:t xml:space="preserve"> </w:t>
      </w:r>
      <w:r>
        <w:rPr>
          <w:rFonts w:ascii="Calibri" w:hAnsi="Calibri" w:cs="Calibri"/>
          <w:sz w:val="24"/>
          <w:szCs w:val="24"/>
        </w:rPr>
        <w:t>уц</w:t>
      </w:r>
      <w:r>
        <w:rPr>
          <w:rFonts w:ascii="Calibri" w:hAnsi="Calibri" w:cs="Calibri"/>
          <w:sz w:val="24"/>
          <w:szCs w:val="24"/>
          <w:lang w:val="sr-Cyrl-RS"/>
        </w:rPr>
        <w:t>ј</w:t>
      </w:r>
      <w:r>
        <w:rPr>
          <w:rFonts w:ascii="Calibri" w:hAnsi="Calibri" w:cs="Calibri"/>
          <w:sz w:val="24"/>
          <w:szCs w:val="24"/>
        </w:rPr>
        <w:t>ене</w:t>
      </w:r>
      <w:r w:rsidRPr="00710CA4">
        <w:rPr>
          <w:rFonts w:ascii="Calibri" w:hAnsi="Calibri" w:cs="Calibri"/>
          <w:sz w:val="24"/>
          <w:szCs w:val="24"/>
          <w:lang w:val="sr-Latn-BA"/>
        </w:rPr>
        <w:t xml:space="preserve"> </w:t>
      </w:r>
      <w:r>
        <w:rPr>
          <w:rFonts w:ascii="Calibri" w:hAnsi="Calibri" w:cs="Calibri"/>
          <w:sz w:val="24"/>
          <w:szCs w:val="24"/>
        </w:rPr>
        <w:t>може</w:t>
      </w:r>
      <w:r w:rsidRPr="00710CA4">
        <w:rPr>
          <w:rFonts w:ascii="Calibri" w:hAnsi="Calibri" w:cs="Calibri"/>
          <w:sz w:val="24"/>
          <w:szCs w:val="24"/>
          <w:lang w:val="sr-Latn-BA"/>
        </w:rPr>
        <w:t xml:space="preserve"> </w:t>
      </w:r>
      <w:r>
        <w:rPr>
          <w:rFonts w:ascii="Calibri" w:hAnsi="Calibri" w:cs="Calibri"/>
          <w:sz w:val="24"/>
          <w:szCs w:val="24"/>
        </w:rPr>
        <w:t>трајати</w:t>
      </w:r>
      <w:r w:rsidRPr="00710CA4">
        <w:rPr>
          <w:rFonts w:ascii="Calibri" w:hAnsi="Calibri" w:cs="Calibri"/>
          <w:sz w:val="24"/>
          <w:szCs w:val="24"/>
          <w:lang w:val="sr-Latn-BA"/>
        </w:rPr>
        <w:t xml:space="preserve"> </w:t>
      </w:r>
      <w:r>
        <w:rPr>
          <w:rFonts w:ascii="Calibri" w:hAnsi="Calibri" w:cs="Calibri"/>
          <w:sz w:val="24"/>
          <w:szCs w:val="24"/>
        </w:rPr>
        <w:t>дуго</w:t>
      </w:r>
      <w:r w:rsidRPr="00710CA4">
        <w:rPr>
          <w:rFonts w:ascii="Calibri" w:hAnsi="Calibri" w:cs="Calibri"/>
          <w:sz w:val="24"/>
          <w:szCs w:val="24"/>
          <w:lang w:val="sr-Latn-BA"/>
        </w:rPr>
        <w:t xml:space="preserve">, </w:t>
      </w:r>
      <w:r>
        <w:rPr>
          <w:rFonts w:ascii="Calibri" w:hAnsi="Calibri" w:cs="Calibri"/>
          <w:sz w:val="24"/>
          <w:szCs w:val="24"/>
        </w:rPr>
        <w:t>јер</w:t>
      </w:r>
      <w:r w:rsidRPr="00710CA4">
        <w:rPr>
          <w:rFonts w:ascii="Calibri" w:hAnsi="Calibri" w:cs="Calibri"/>
          <w:sz w:val="24"/>
          <w:szCs w:val="24"/>
          <w:lang w:val="sr-Latn-BA"/>
        </w:rPr>
        <w:t xml:space="preserve"> </w:t>
      </w:r>
      <w:r>
        <w:rPr>
          <w:rFonts w:ascii="Calibri" w:hAnsi="Calibri" w:cs="Calibri"/>
          <w:sz w:val="24"/>
          <w:szCs w:val="24"/>
        </w:rPr>
        <w:t>прекршиоци</w:t>
      </w:r>
      <w:r w:rsidRPr="00710CA4">
        <w:rPr>
          <w:rFonts w:ascii="Calibri" w:hAnsi="Calibri" w:cs="Calibri"/>
          <w:sz w:val="24"/>
          <w:szCs w:val="24"/>
          <w:lang w:val="sr-Latn-BA"/>
        </w:rPr>
        <w:t xml:space="preserve"> </w:t>
      </w:r>
      <w:r>
        <w:rPr>
          <w:rFonts w:ascii="Calibri" w:hAnsi="Calibri" w:cs="Calibri"/>
          <w:sz w:val="24"/>
          <w:szCs w:val="24"/>
        </w:rPr>
        <w:t>често</w:t>
      </w:r>
      <w:r w:rsidRPr="00710CA4">
        <w:rPr>
          <w:rFonts w:ascii="Calibri" w:hAnsi="Calibri" w:cs="Calibri"/>
          <w:sz w:val="24"/>
          <w:szCs w:val="24"/>
          <w:lang w:val="sr-Latn-BA"/>
        </w:rPr>
        <w:t xml:space="preserve"> </w:t>
      </w:r>
      <w:r>
        <w:rPr>
          <w:rFonts w:ascii="Calibri" w:hAnsi="Calibri" w:cs="Calibri"/>
          <w:sz w:val="24"/>
          <w:szCs w:val="24"/>
        </w:rPr>
        <w:t>захт</w:t>
      </w:r>
      <w:r>
        <w:rPr>
          <w:rFonts w:ascii="Calibri" w:hAnsi="Calibri" w:cs="Calibri"/>
          <w:sz w:val="24"/>
          <w:szCs w:val="24"/>
          <w:lang w:val="sr-Cyrl-RS"/>
        </w:rPr>
        <w:t>ј</w:t>
      </w:r>
      <w:r>
        <w:rPr>
          <w:rFonts w:ascii="Calibri" w:hAnsi="Calibri" w:cs="Calibri"/>
          <w:sz w:val="24"/>
          <w:szCs w:val="24"/>
        </w:rPr>
        <w:t>евају</w:t>
      </w:r>
      <w:r w:rsidRPr="00710CA4">
        <w:rPr>
          <w:rFonts w:ascii="Calibri" w:hAnsi="Calibri" w:cs="Calibri"/>
          <w:sz w:val="24"/>
          <w:szCs w:val="24"/>
          <w:lang w:val="sr-Latn-BA"/>
        </w:rPr>
        <w:t xml:space="preserve"> </w:t>
      </w:r>
      <w:r>
        <w:rPr>
          <w:rFonts w:ascii="Calibri" w:hAnsi="Calibri" w:cs="Calibri"/>
          <w:sz w:val="24"/>
          <w:szCs w:val="24"/>
        </w:rPr>
        <w:t>још</w:t>
      </w:r>
      <w:r w:rsidRPr="00710CA4">
        <w:rPr>
          <w:rFonts w:ascii="Calibri" w:hAnsi="Calibri" w:cs="Calibri"/>
          <w:sz w:val="24"/>
          <w:szCs w:val="24"/>
          <w:lang w:val="sr-Latn-BA"/>
        </w:rPr>
        <w:t xml:space="preserve"> </w:t>
      </w:r>
      <w:r>
        <w:rPr>
          <w:rFonts w:ascii="Calibri" w:hAnsi="Calibri" w:cs="Calibri"/>
          <w:sz w:val="24"/>
          <w:szCs w:val="24"/>
        </w:rPr>
        <w:t>експлицитних</w:t>
      </w:r>
      <w:r w:rsidRPr="00710CA4">
        <w:rPr>
          <w:rFonts w:ascii="Calibri" w:hAnsi="Calibri" w:cs="Calibri"/>
          <w:sz w:val="24"/>
          <w:szCs w:val="24"/>
          <w:lang w:val="sr-Latn-BA"/>
        </w:rPr>
        <w:t xml:space="preserve"> </w:t>
      </w:r>
      <w:r>
        <w:rPr>
          <w:rFonts w:ascii="Calibri" w:hAnsi="Calibri" w:cs="Calibri"/>
          <w:sz w:val="24"/>
          <w:szCs w:val="24"/>
        </w:rPr>
        <w:t>снимака</w:t>
      </w:r>
      <w:r w:rsidRPr="00710CA4">
        <w:rPr>
          <w:rFonts w:ascii="Calibri" w:hAnsi="Calibri" w:cs="Calibri"/>
          <w:sz w:val="24"/>
          <w:szCs w:val="24"/>
          <w:lang w:val="sr-Latn-BA"/>
        </w:rPr>
        <w:t xml:space="preserve"> </w:t>
      </w:r>
      <w:r>
        <w:rPr>
          <w:rFonts w:ascii="Calibri" w:hAnsi="Calibri" w:cs="Calibri"/>
          <w:sz w:val="24"/>
          <w:szCs w:val="24"/>
        </w:rPr>
        <w:t>или</w:t>
      </w:r>
      <w:r w:rsidRPr="00710CA4">
        <w:rPr>
          <w:rFonts w:ascii="Calibri" w:hAnsi="Calibri" w:cs="Calibri"/>
          <w:sz w:val="24"/>
          <w:szCs w:val="24"/>
          <w:lang w:val="sr-Latn-BA"/>
        </w:rPr>
        <w:t xml:space="preserve"> </w:t>
      </w:r>
      <w:r>
        <w:rPr>
          <w:rFonts w:ascii="Calibri" w:hAnsi="Calibri" w:cs="Calibri"/>
          <w:sz w:val="24"/>
          <w:szCs w:val="24"/>
        </w:rPr>
        <w:t>новац</w:t>
      </w:r>
      <w:r w:rsidRPr="00710CA4">
        <w:rPr>
          <w:rFonts w:ascii="Calibri" w:hAnsi="Calibri" w:cs="Calibri"/>
          <w:sz w:val="24"/>
          <w:szCs w:val="24"/>
          <w:lang w:val="sr-Latn-BA"/>
        </w:rPr>
        <w:t xml:space="preserve"> </w:t>
      </w:r>
      <w:r>
        <w:rPr>
          <w:rFonts w:ascii="Calibri" w:hAnsi="Calibri" w:cs="Calibri"/>
          <w:sz w:val="24"/>
          <w:szCs w:val="24"/>
        </w:rPr>
        <w:t>од</w:t>
      </w:r>
      <w:r w:rsidRPr="00710CA4">
        <w:rPr>
          <w:rFonts w:ascii="Calibri" w:hAnsi="Calibri" w:cs="Calibri"/>
          <w:sz w:val="24"/>
          <w:szCs w:val="24"/>
          <w:lang w:val="sr-Latn-BA"/>
        </w:rPr>
        <w:t xml:space="preserve"> </w:t>
      </w:r>
      <w:r>
        <w:rPr>
          <w:rFonts w:ascii="Calibri" w:hAnsi="Calibri" w:cs="Calibri"/>
          <w:sz w:val="24"/>
          <w:szCs w:val="24"/>
        </w:rPr>
        <w:t>жртве</w:t>
      </w:r>
      <w:r w:rsidRPr="00710CA4">
        <w:rPr>
          <w:rFonts w:ascii="Calibri" w:hAnsi="Calibri" w:cs="Calibri"/>
          <w:sz w:val="24"/>
          <w:szCs w:val="24"/>
          <w:lang w:val="sr-Latn-BA"/>
        </w:rPr>
        <w:t>.</w:t>
      </w:r>
    </w:p>
    <w:p w14:paraId="493B8E96" w14:textId="36C23073" w:rsidR="00AA3E8C" w:rsidRPr="00623B25" w:rsidRDefault="006C4CD5" w:rsidP="00A3623F">
      <w:pPr>
        <w:spacing w:before="120" w:after="120" w:line="240" w:lineRule="auto"/>
        <w:jc w:val="both"/>
        <w:rPr>
          <w:rFonts w:ascii="Calibri" w:hAnsi="Calibri" w:cs="Calibri"/>
          <w:sz w:val="24"/>
          <w:szCs w:val="24"/>
          <w:lang w:val="sr-Latn-BA"/>
        </w:rPr>
      </w:pPr>
      <w:r>
        <w:rPr>
          <w:rFonts w:ascii="Calibri" w:hAnsi="Calibri" w:cs="Calibri"/>
          <w:sz w:val="24"/>
          <w:szCs w:val="24"/>
        </w:rPr>
        <w:t>Онл</w:t>
      </w:r>
      <w:r>
        <w:rPr>
          <w:rFonts w:ascii="Calibri" w:hAnsi="Calibri" w:cs="Calibri"/>
          <w:sz w:val="24"/>
          <w:szCs w:val="24"/>
          <w:lang w:val="sr-Cyrl-RS"/>
        </w:rPr>
        <w:t>ај</w:t>
      </w:r>
      <w:r>
        <w:rPr>
          <w:rFonts w:ascii="Calibri" w:hAnsi="Calibri" w:cs="Calibri"/>
          <w:sz w:val="24"/>
          <w:szCs w:val="24"/>
        </w:rPr>
        <w:t>н</w:t>
      </w:r>
      <w:r w:rsidRPr="00623B25">
        <w:rPr>
          <w:rFonts w:ascii="Calibri" w:hAnsi="Calibri" w:cs="Calibri"/>
          <w:sz w:val="24"/>
          <w:szCs w:val="24"/>
          <w:lang w:val="sr-Latn-BA"/>
        </w:rPr>
        <w:t xml:space="preserve"> </w:t>
      </w:r>
      <w:r>
        <w:rPr>
          <w:rFonts w:ascii="Calibri" w:hAnsi="Calibri" w:cs="Calibri"/>
          <w:sz w:val="24"/>
          <w:szCs w:val="24"/>
        </w:rPr>
        <w:t>групе</w:t>
      </w:r>
      <w:r w:rsidR="004F0EA6">
        <w:rPr>
          <w:rFonts w:ascii="Calibri" w:hAnsi="Calibri" w:cs="Calibri"/>
          <w:sz w:val="24"/>
          <w:szCs w:val="24"/>
          <w:lang w:val="sr-Cyrl-RS"/>
        </w:rPr>
        <w:t xml:space="preserve"> </w:t>
      </w:r>
      <w:r>
        <w:rPr>
          <w:rFonts w:ascii="Calibri" w:hAnsi="Calibri" w:cs="Calibri"/>
          <w:sz w:val="24"/>
          <w:szCs w:val="24"/>
        </w:rPr>
        <w:t>које</w:t>
      </w:r>
      <w:r w:rsidR="004F0EA6">
        <w:rPr>
          <w:rFonts w:ascii="Calibri" w:hAnsi="Calibri" w:cs="Calibri"/>
          <w:sz w:val="24"/>
          <w:szCs w:val="24"/>
          <w:lang w:val="sr-Cyrl-RS"/>
        </w:rPr>
        <w:t xml:space="preserve"> </w:t>
      </w:r>
      <w:r>
        <w:rPr>
          <w:rFonts w:ascii="Calibri" w:hAnsi="Calibri" w:cs="Calibri"/>
          <w:sz w:val="24"/>
          <w:szCs w:val="24"/>
        </w:rPr>
        <w:t>д</w:t>
      </w:r>
      <w:r>
        <w:rPr>
          <w:rFonts w:ascii="Calibri" w:hAnsi="Calibri" w:cs="Calibri"/>
          <w:sz w:val="24"/>
          <w:szCs w:val="24"/>
          <w:lang w:val="sr-Cyrl-RS"/>
        </w:rPr>
        <w:t>иј</w:t>
      </w:r>
      <w:r>
        <w:rPr>
          <w:rFonts w:ascii="Calibri" w:hAnsi="Calibri" w:cs="Calibri"/>
          <w:sz w:val="24"/>
          <w:szCs w:val="24"/>
        </w:rPr>
        <w:t>еле</w:t>
      </w:r>
      <w:r w:rsidR="004F0EA6">
        <w:rPr>
          <w:rFonts w:ascii="Calibri" w:hAnsi="Calibri" w:cs="Calibri"/>
          <w:sz w:val="24"/>
          <w:szCs w:val="24"/>
          <w:lang w:val="sr-Cyrl-RS"/>
        </w:rPr>
        <w:t xml:space="preserve"> </w:t>
      </w:r>
      <w:r>
        <w:rPr>
          <w:rFonts w:ascii="Calibri" w:hAnsi="Calibri" w:cs="Calibri"/>
          <w:sz w:val="24"/>
          <w:szCs w:val="24"/>
        </w:rPr>
        <w:t>насилни</w:t>
      </w:r>
      <w:r w:rsidR="004F0EA6">
        <w:rPr>
          <w:rFonts w:ascii="Calibri" w:hAnsi="Calibri" w:cs="Calibri"/>
          <w:sz w:val="24"/>
          <w:szCs w:val="24"/>
          <w:lang w:val="sr-Cyrl-RS"/>
        </w:rPr>
        <w:t xml:space="preserve"> </w:t>
      </w:r>
      <w:r>
        <w:rPr>
          <w:rFonts w:ascii="Calibri" w:hAnsi="Calibri" w:cs="Calibri"/>
          <w:sz w:val="24"/>
          <w:szCs w:val="24"/>
        </w:rPr>
        <w:t>и</w:t>
      </w:r>
      <w:r w:rsidR="004F0EA6">
        <w:rPr>
          <w:rFonts w:ascii="Calibri" w:hAnsi="Calibri" w:cs="Calibri"/>
          <w:sz w:val="24"/>
          <w:szCs w:val="24"/>
          <w:lang w:val="sr-Cyrl-RS"/>
        </w:rPr>
        <w:t xml:space="preserve"> </w:t>
      </w:r>
      <w:r>
        <w:rPr>
          <w:rFonts w:ascii="Calibri" w:hAnsi="Calibri" w:cs="Calibri"/>
          <w:sz w:val="24"/>
          <w:szCs w:val="24"/>
        </w:rPr>
        <w:t>сексуални</w:t>
      </w:r>
      <w:r w:rsidR="004F0EA6">
        <w:rPr>
          <w:rFonts w:ascii="Calibri" w:hAnsi="Calibri" w:cs="Calibri"/>
          <w:sz w:val="24"/>
          <w:szCs w:val="24"/>
          <w:lang w:val="sr-Cyrl-RS"/>
        </w:rPr>
        <w:t xml:space="preserve"> </w:t>
      </w:r>
      <w:r>
        <w:rPr>
          <w:rFonts w:ascii="Calibri" w:hAnsi="Calibri" w:cs="Calibri"/>
          <w:sz w:val="24"/>
          <w:szCs w:val="24"/>
        </w:rPr>
        <w:t>садржај</w:t>
      </w:r>
      <w:r w:rsidR="004F0EA6">
        <w:rPr>
          <w:rFonts w:ascii="Calibri" w:hAnsi="Calibri" w:cs="Calibri"/>
          <w:sz w:val="24"/>
          <w:szCs w:val="24"/>
          <w:lang w:val="sr-Cyrl-RS"/>
        </w:rPr>
        <w:t xml:space="preserve">, </w:t>
      </w:r>
      <w:r>
        <w:rPr>
          <w:rFonts w:ascii="Calibri" w:hAnsi="Calibri" w:cs="Calibri"/>
          <w:sz w:val="24"/>
          <w:szCs w:val="24"/>
        </w:rPr>
        <w:t>често</w:t>
      </w:r>
      <w:r w:rsidR="004F0EA6">
        <w:rPr>
          <w:rFonts w:ascii="Calibri" w:hAnsi="Calibri" w:cs="Calibri"/>
          <w:sz w:val="24"/>
          <w:szCs w:val="24"/>
          <w:lang w:val="sr-Cyrl-RS"/>
        </w:rPr>
        <w:t xml:space="preserve"> </w:t>
      </w:r>
      <w:r>
        <w:rPr>
          <w:rFonts w:ascii="Calibri" w:hAnsi="Calibri" w:cs="Calibri"/>
          <w:sz w:val="24"/>
          <w:szCs w:val="24"/>
          <w:lang w:val="sr-Cyrl-RS"/>
        </w:rPr>
        <w:t>смјештене</w:t>
      </w:r>
      <w:r w:rsidR="004F0EA6">
        <w:rPr>
          <w:rFonts w:ascii="Calibri" w:hAnsi="Calibri" w:cs="Calibri"/>
          <w:sz w:val="24"/>
          <w:szCs w:val="24"/>
          <w:lang w:val="sr-Cyrl-RS"/>
        </w:rPr>
        <w:t xml:space="preserve"> </w:t>
      </w:r>
      <w:r>
        <w:rPr>
          <w:rFonts w:ascii="Calibri" w:hAnsi="Calibri" w:cs="Calibri"/>
          <w:sz w:val="24"/>
          <w:szCs w:val="24"/>
        </w:rPr>
        <w:t>на</w:t>
      </w:r>
      <w:r w:rsidR="004F0EA6">
        <w:rPr>
          <w:rFonts w:ascii="Calibri" w:hAnsi="Calibri" w:cs="Calibri"/>
          <w:sz w:val="24"/>
          <w:szCs w:val="24"/>
          <w:lang w:val="sr-Cyrl-RS"/>
        </w:rPr>
        <w:t xml:space="preserve"> </w:t>
      </w:r>
      <w:r>
        <w:rPr>
          <w:rFonts w:ascii="Calibri" w:hAnsi="Calibri" w:cs="Calibri"/>
          <w:sz w:val="24"/>
          <w:szCs w:val="24"/>
          <w:lang w:val="sr-Cyrl-RS"/>
        </w:rPr>
        <w:t>криптованим</w:t>
      </w:r>
      <w:r w:rsidR="004F0EA6">
        <w:rPr>
          <w:rFonts w:ascii="Calibri" w:hAnsi="Calibri" w:cs="Calibri"/>
          <w:sz w:val="24"/>
          <w:szCs w:val="24"/>
          <w:lang w:val="sr-Cyrl-RS"/>
        </w:rPr>
        <w:t xml:space="preserve"> </w:t>
      </w:r>
      <w:r>
        <w:rPr>
          <w:rFonts w:ascii="Calibri" w:hAnsi="Calibri" w:cs="Calibri"/>
          <w:sz w:val="24"/>
          <w:szCs w:val="24"/>
          <w:lang w:val="sr-Cyrl-RS"/>
        </w:rPr>
        <w:t>ко</w:t>
      </w:r>
      <w:r>
        <w:rPr>
          <w:rFonts w:ascii="Calibri" w:hAnsi="Calibri" w:cs="Calibri"/>
          <w:sz w:val="24"/>
          <w:szCs w:val="24"/>
        </w:rPr>
        <w:t>муникационим</w:t>
      </w:r>
      <w:r w:rsidRPr="004F0EA6">
        <w:rPr>
          <w:rFonts w:ascii="Calibri" w:hAnsi="Calibri" w:cs="Calibri"/>
          <w:sz w:val="24"/>
          <w:szCs w:val="24"/>
          <w:lang w:val="sr-Latn-BA"/>
        </w:rPr>
        <w:t xml:space="preserve"> </w:t>
      </w:r>
      <w:r>
        <w:rPr>
          <w:rFonts w:ascii="Calibri" w:hAnsi="Calibri" w:cs="Calibri"/>
          <w:sz w:val="24"/>
          <w:szCs w:val="24"/>
        </w:rPr>
        <w:t>платформама</w:t>
      </w:r>
      <w:r w:rsidRPr="004F0EA6">
        <w:rPr>
          <w:rFonts w:ascii="Calibri" w:hAnsi="Calibri" w:cs="Calibri"/>
          <w:sz w:val="24"/>
          <w:szCs w:val="24"/>
          <w:lang w:val="sr-Latn-BA"/>
        </w:rPr>
        <w:t xml:space="preserve">, </w:t>
      </w:r>
      <w:r>
        <w:rPr>
          <w:rFonts w:ascii="Calibri" w:hAnsi="Calibri" w:cs="Calibri"/>
          <w:sz w:val="24"/>
          <w:szCs w:val="24"/>
        </w:rPr>
        <w:t>такође</w:t>
      </w:r>
      <w:r w:rsidRPr="004F0EA6">
        <w:rPr>
          <w:rFonts w:ascii="Calibri" w:hAnsi="Calibri" w:cs="Calibri"/>
          <w:sz w:val="24"/>
          <w:szCs w:val="24"/>
          <w:lang w:val="sr-Latn-BA"/>
        </w:rPr>
        <w:t xml:space="preserve"> </w:t>
      </w:r>
      <w:r>
        <w:rPr>
          <w:rFonts w:ascii="Calibri" w:hAnsi="Calibri" w:cs="Calibri"/>
          <w:sz w:val="24"/>
          <w:szCs w:val="24"/>
        </w:rPr>
        <w:t>су</w:t>
      </w:r>
      <w:r w:rsidRPr="004F0EA6">
        <w:rPr>
          <w:rFonts w:ascii="Calibri" w:hAnsi="Calibri" w:cs="Calibri"/>
          <w:sz w:val="24"/>
          <w:szCs w:val="24"/>
          <w:lang w:val="sr-Latn-BA"/>
        </w:rPr>
        <w:t xml:space="preserve"> </w:t>
      </w:r>
      <w:r>
        <w:rPr>
          <w:rFonts w:ascii="Calibri" w:hAnsi="Calibri" w:cs="Calibri"/>
          <w:sz w:val="24"/>
          <w:szCs w:val="24"/>
        </w:rPr>
        <w:t>идентификоване</w:t>
      </w:r>
      <w:r w:rsidRPr="004F0EA6">
        <w:rPr>
          <w:rFonts w:ascii="Calibri" w:hAnsi="Calibri" w:cs="Calibri"/>
          <w:sz w:val="24"/>
          <w:szCs w:val="24"/>
          <w:lang w:val="sr-Latn-BA"/>
        </w:rPr>
        <w:t xml:space="preserve"> </w:t>
      </w:r>
      <w:r>
        <w:rPr>
          <w:rFonts w:ascii="Calibri" w:hAnsi="Calibri" w:cs="Calibri"/>
          <w:sz w:val="24"/>
          <w:szCs w:val="24"/>
        </w:rPr>
        <w:t>као</w:t>
      </w:r>
      <w:r w:rsidRPr="004F0EA6">
        <w:rPr>
          <w:rFonts w:ascii="Calibri" w:hAnsi="Calibri" w:cs="Calibri"/>
          <w:sz w:val="24"/>
          <w:szCs w:val="24"/>
          <w:lang w:val="sr-Latn-BA"/>
        </w:rPr>
        <w:t xml:space="preserve"> </w:t>
      </w:r>
      <w:r>
        <w:rPr>
          <w:rFonts w:ascii="Calibri" w:hAnsi="Calibri" w:cs="Calibri"/>
          <w:sz w:val="24"/>
          <w:szCs w:val="24"/>
        </w:rPr>
        <w:t>главна</w:t>
      </w:r>
      <w:r w:rsidRPr="004F0EA6">
        <w:rPr>
          <w:rFonts w:ascii="Calibri" w:hAnsi="Calibri" w:cs="Calibri"/>
          <w:sz w:val="24"/>
          <w:szCs w:val="24"/>
          <w:lang w:val="sr-Latn-BA"/>
        </w:rPr>
        <w:t xml:space="preserve"> </w:t>
      </w:r>
      <w:r>
        <w:rPr>
          <w:rFonts w:ascii="Calibri" w:hAnsi="Calibri" w:cs="Calibri"/>
          <w:sz w:val="24"/>
          <w:szCs w:val="24"/>
        </w:rPr>
        <w:t>м</w:t>
      </w:r>
      <w:r>
        <w:rPr>
          <w:rFonts w:ascii="Calibri" w:hAnsi="Calibri" w:cs="Calibri"/>
          <w:sz w:val="24"/>
          <w:szCs w:val="24"/>
          <w:lang w:val="sr-Cyrl-RS"/>
        </w:rPr>
        <w:t>ј</w:t>
      </w:r>
      <w:r>
        <w:rPr>
          <w:rFonts w:ascii="Calibri" w:hAnsi="Calibri" w:cs="Calibri"/>
          <w:sz w:val="24"/>
          <w:szCs w:val="24"/>
        </w:rPr>
        <w:t>еста</w:t>
      </w:r>
      <w:r w:rsidRPr="004F0EA6">
        <w:rPr>
          <w:rFonts w:ascii="Calibri" w:hAnsi="Calibri" w:cs="Calibri"/>
          <w:sz w:val="24"/>
          <w:szCs w:val="24"/>
          <w:lang w:val="sr-Latn-BA"/>
        </w:rPr>
        <w:t xml:space="preserve"> </w:t>
      </w:r>
      <w:r>
        <w:rPr>
          <w:rFonts w:ascii="Calibri" w:hAnsi="Calibri" w:cs="Calibri"/>
          <w:sz w:val="24"/>
          <w:szCs w:val="24"/>
        </w:rPr>
        <w:t>за</w:t>
      </w:r>
      <w:r w:rsidRPr="004F0EA6">
        <w:rPr>
          <w:rFonts w:ascii="Calibri" w:hAnsi="Calibri" w:cs="Calibri"/>
          <w:sz w:val="24"/>
          <w:szCs w:val="24"/>
          <w:lang w:val="sr-Latn-BA"/>
        </w:rPr>
        <w:t xml:space="preserve"> </w:t>
      </w:r>
      <w:r>
        <w:rPr>
          <w:rStyle w:val="Strong"/>
          <w:rFonts w:ascii="Calibri" w:eastAsiaTheme="majorEastAsia" w:hAnsi="Calibri" w:cs="Calibri"/>
          <w:b w:val="0"/>
          <w:sz w:val="24"/>
          <w:szCs w:val="24"/>
        </w:rPr>
        <w:t>сексуалну</w:t>
      </w:r>
      <w:r w:rsidRPr="004F0EA6">
        <w:rPr>
          <w:rStyle w:val="Strong"/>
          <w:rFonts w:ascii="Calibri" w:eastAsiaTheme="majorEastAsia" w:hAnsi="Calibri" w:cs="Calibri"/>
          <w:b w:val="0"/>
          <w:sz w:val="24"/>
          <w:szCs w:val="24"/>
          <w:lang w:val="sr-Latn-BA"/>
        </w:rPr>
        <w:t xml:space="preserve"> </w:t>
      </w:r>
      <w:r>
        <w:rPr>
          <w:rStyle w:val="Strong"/>
          <w:rFonts w:ascii="Calibri" w:eastAsiaTheme="majorEastAsia" w:hAnsi="Calibri" w:cs="Calibri"/>
          <w:b w:val="0"/>
          <w:sz w:val="24"/>
          <w:szCs w:val="24"/>
        </w:rPr>
        <w:t>уц</w:t>
      </w:r>
      <w:r>
        <w:rPr>
          <w:rStyle w:val="Strong"/>
          <w:rFonts w:ascii="Calibri" w:eastAsiaTheme="majorEastAsia" w:hAnsi="Calibri" w:cs="Calibri"/>
          <w:b w:val="0"/>
          <w:sz w:val="24"/>
          <w:szCs w:val="24"/>
          <w:lang w:val="sr-Cyrl-RS"/>
        </w:rPr>
        <w:t>ј</w:t>
      </w:r>
      <w:r>
        <w:rPr>
          <w:rStyle w:val="Strong"/>
          <w:rFonts w:ascii="Calibri" w:eastAsiaTheme="majorEastAsia" w:hAnsi="Calibri" w:cs="Calibri"/>
          <w:b w:val="0"/>
          <w:sz w:val="24"/>
          <w:szCs w:val="24"/>
        </w:rPr>
        <w:t>ену</w:t>
      </w:r>
      <w:r w:rsidRPr="004F0EA6">
        <w:rPr>
          <w:rFonts w:ascii="Calibri" w:hAnsi="Calibri" w:cs="Calibri"/>
          <w:sz w:val="24"/>
          <w:szCs w:val="24"/>
          <w:lang w:val="sr-Latn-BA"/>
        </w:rPr>
        <w:t xml:space="preserve">. </w:t>
      </w:r>
      <w:r>
        <w:rPr>
          <w:rFonts w:ascii="Calibri" w:hAnsi="Calibri" w:cs="Calibri"/>
          <w:sz w:val="24"/>
          <w:szCs w:val="24"/>
        </w:rPr>
        <w:t>Ове</w:t>
      </w:r>
      <w:r w:rsidRPr="004F0EA6">
        <w:rPr>
          <w:rFonts w:ascii="Calibri" w:hAnsi="Calibri" w:cs="Calibri"/>
          <w:sz w:val="24"/>
          <w:szCs w:val="24"/>
          <w:lang w:val="sr-Latn-BA"/>
        </w:rPr>
        <w:t xml:space="preserve"> </w:t>
      </w:r>
      <w:r>
        <w:rPr>
          <w:rFonts w:ascii="Calibri" w:hAnsi="Calibri" w:cs="Calibri"/>
          <w:sz w:val="24"/>
          <w:szCs w:val="24"/>
        </w:rPr>
        <w:t>групе</w:t>
      </w:r>
      <w:r w:rsidRPr="004F0EA6">
        <w:rPr>
          <w:rFonts w:ascii="Calibri" w:hAnsi="Calibri" w:cs="Calibri"/>
          <w:sz w:val="24"/>
          <w:szCs w:val="24"/>
          <w:lang w:val="sr-Latn-BA"/>
        </w:rPr>
        <w:t xml:space="preserve"> </w:t>
      </w:r>
      <w:r>
        <w:rPr>
          <w:rFonts w:ascii="Calibri" w:hAnsi="Calibri" w:cs="Calibri"/>
          <w:sz w:val="24"/>
          <w:szCs w:val="24"/>
        </w:rPr>
        <w:t>често</w:t>
      </w:r>
      <w:r w:rsidRPr="004F0EA6">
        <w:rPr>
          <w:rFonts w:ascii="Calibri" w:hAnsi="Calibri" w:cs="Calibri"/>
          <w:sz w:val="24"/>
          <w:szCs w:val="24"/>
          <w:lang w:val="sr-Latn-BA"/>
        </w:rPr>
        <w:t xml:space="preserve"> </w:t>
      </w:r>
      <w:r>
        <w:rPr>
          <w:rFonts w:ascii="Calibri" w:hAnsi="Calibri" w:cs="Calibri"/>
          <w:sz w:val="24"/>
          <w:szCs w:val="24"/>
        </w:rPr>
        <w:t>функционишу</w:t>
      </w:r>
      <w:r w:rsidRPr="004F0EA6">
        <w:rPr>
          <w:rFonts w:ascii="Calibri" w:hAnsi="Calibri" w:cs="Calibri"/>
          <w:sz w:val="24"/>
          <w:szCs w:val="24"/>
          <w:lang w:val="sr-Latn-BA"/>
        </w:rPr>
        <w:t xml:space="preserve"> </w:t>
      </w:r>
      <w:r>
        <w:rPr>
          <w:rFonts w:ascii="Calibri" w:hAnsi="Calibri" w:cs="Calibri"/>
          <w:sz w:val="24"/>
          <w:szCs w:val="24"/>
        </w:rPr>
        <w:t>као</w:t>
      </w:r>
      <w:r w:rsidRPr="004F0EA6">
        <w:rPr>
          <w:rFonts w:ascii="Calibri" w:hAnsi="Calibri" w:cs="Calibri"/>
          <w:sz w:val="24"/>
          <w:szCs w:val="24"/>
          <w:lang w:val="sr-Latn-BA"/>
        </w:rPr>
        <w:t xml:space="preserve"> </w:t>
      </w:r>
      <w:r>
        <w:rPr>
          <w:rFonts w:ascii="Calibri" w:hAnsi="Calibri" w:cs="Calibri"/>
          <w:sz w:val="24"/>
          <w:szCs w:val="24"/>
        </w:rPr>
        <w:t>секте</w:t>
      </w:r>
      <w:r w:rsidRPr="004F0EA6">
        <w:rPr>
          <w:rFonts w:ascii="Calibri" w:hAnsi="Calibri" w:cs="Calibri"/>
          <w:sz w:val="24"/>
          <w:szCs w:val="24"/>
          <w:lang w:val="sr-Latn-BA"/>
        </w:rPr>
        <w:t xml:space="preserve">, </w:t>
      </w:r>
      <w:r>
        <w:rPr>
          <w:rFonts w:ascii="Calibri" w:hAnsi="Calibri" w:cs="Calibri"/>
          <w:sz w:val="24"/>
          <w:szCs w:val="24"/>
        </w:rPr>
        <w:t>где</w:t>
      </w:r>
      <w:r w:rsidRPr="004F0EA6">
        <w:rPr>
          <w:rFonts w:ascii="Calibri" w:hAnsi="Calibri" w:cs="Calibri"/>
          <w:sz w:val="24"/>
          <w:szCs w:val="24"/>
          <w:lang w:val="sr-Latn-BA"/>
        </w:rPr>
        <w:t xml:space="preserve"> </w:t>
      </w:r>
      <w:r>
        <w:rPr>
          <w:rFonts w:ascii="Calibri" w:hAnsi="Calibri" w:cs="Calibri"/>
          <w:sz w:val="24"/>
          <w:szCs w:val="24"/>
        </w:rPr>
        <w:t>харизматични</w:t>
      </w:r>
      <w:r w:rsidRPr="004F0EA6">
        <w:rPr>
          <w:rFonts w:ascii="Calibri" w:hAnsi="Calibri" w:cs="Calibri"/>
          <w:sz w:val="24"/>
          <w:szCs w:val="24"/>
          <w:lang w:val="sr-Latn-BA"/>
        </w:rPr>
        <w:t xml:space="preserve"> </w:t>
      </w:r>
      <w:r>
        <w:rPr>
          <w:rFonts w:ascii="Calibri" w:hAnsi="Calibri" w:cs="Calibri"/>
          <w:sz w:val="24"/>
          <w:szCs w:val="24"/>
        </w:rPr>
        <w:t>лидери</w:t>
      </w:r>
      <w:r w:rsidRPr="004F0EA6">
        <w:rPr>
          <w:rFonts w:ascii="Calibri" w:hAnsi="Calibri" w:cs="Calibri"/>
          <w:sz w:val="24"/>
          <w:szCs w:val="24"/>
          <w:lang w:val="sr-Latn-BA"/>
        </w:rPr>
        <w:t xml:space="preserve"> </w:t>
      </w:r>
      <w:r>
        <w:rPr>
          <w:rFonts w:ascii="Calibri" w:hAnsi="Calibri" w:cs="Calibri"/>
          <w:sz w:val="24"/>
          <w:szCs w:val="24"/>
        </w:rPr>
        <w:t>манипулишу</w:t>
      </w:r>
      <w:r w:rsidRPr="00623B25">
        <w:rPr>
          <w:rFonts w:ascii="Calibri" w:hAnsi="Calibri" w:cs="Calibri"/>
          <w:sz w:val="24"/>
          <w:szCs w:val="24"/>
          <w:lang w:val="sr-Latn-BA"/>
        </w:rPr>
        <w:t xml:space="preserve"> </w:t>
      </w:r>
      <w:r>
        <w:rPr>
          <w:rFonts w:ascii="Calibri" w:hAnsi="Calibri" w:cs="Calibri"/>
          <w:sz w:val="24"/>
          <w:szCs w:val="24"/>
        </w:rPr>
        <w:t>и</w:t>
      </w:r>
      <w:r w:rsidRPr="00623B25">
        <w:rPr>
          <w:rFonts w:ascii="Calibri" w:hAnsi="Calibri" w:cs="Calibri"/>
          <w:sz w:val="24"/>
          <w:szCs w:val="24"/>
          <w:lang w:val="sr-Latn-BA"/>
        </w:rPr>
        <w:t xml:space="preserve"> </w:t>
      </w:r>
      <w:r>
        <w:rPr>
          <w:rFonts w:ascii="Calibri" w:hAnsi="Calibri" w:cs="Calibri"/>
          <w:sz w:val="24"/>
          <w:szCs w:val="24"/>
        </w:rPr>
        <w:t>обмањују</w:t>
      </w:r>
      <w:r w:rsidRPr="00623B25">
        <w:rPr>
          <w:rFonts w:ascii="Calibri" w:hAnsi="Calibri" w:cs="Calibri"/>
          <w:sz w:val="24"/>
          <w:szCs w:val="24"/>
          <w:lang w:val="sr-Latn-BA"/>
        </w:rPr>
        <w:t xml:space="preserve"> </w:t>
      </w:r>
      <w:r>
        <w:rPr>
          <w:rFonts w:ascii="Calibri" w:hAnsi="Calibri" w:cs="Calibri"/>
          <w:sz w:val="24"/>
          <w:szCs w:val="24"/>
        </w:rPr>
        <w:t>чланове</w:t>
      </w:r>
      <w:r w:rsidRPr="00623B25">
        <w:rPr>
          <w:rFonts w:ascii="Calibri" w:hAnsi="Calibri" w:cs="Calibri"/>
          <w:sz w:val="24"/>
          <w:szCs w:val="24"/>
          <w:lang w:val="sr-Latn-BA"/>
        </w:rPr>
        <w:t xml:space="preserve">, </w:t>
      </w:r>
      <w:r>
        <w:rPr>
          <w:rFonts w:ascii="Calibri" w:hAnsi="Calibri" w:cs="Calibri"/>
          <w:sz w:val="24"/>
          <w:szCs w:val="24"/>
        </w:rPr>
        <w:t>чинећи</w:t>
      </w:r>
      <w:r w:rsidRPr="00623B25">
        <w:rPr>
          <w:rFonts w:ascii="Calibri" w:hAnsi="Calibri" w:cs="Calibri"/>
          <w:sz w:val="24"/>
          <w:szCs w:val="24"/>
          <w:lang w:val="sr-Latn-BA"/>
        </w:rPr>
        <w:t xml:space="preserve"> </w:t>
      </w:r>
      <w:r>
        <w:rPr>
          <w:rFonts w:ascii="Calibri" w:hAnsi="Calibri" w:cs="Calibri"/>
          <w:sz w:val="24"/>
          <w:szCs w:val="24"/>
        </w:rPr>
        <w:t>их</w:t>
      </w:r>
      <w:r w:rsidRPr="00623B25">
        <w:rPr>
          <w:rFonts w:ascii="Calibri" w:hAnsi="Calibri" w:cs="Calibri"/>
          <w:sz w:val="24"/>
          <w:szCs w:val="24"/>
          <w:lang w:val="sr-Latn-BA"/>
        </w:rPr>
        <w:t xml:space="preserve"> </w:t>
      </w:r>
      <w:r>
        <w:rPr>
          <w:rFonts w:ascii="Calibri" w:hAnsi="Calibri" w:cs="Calibri"/>
          <w:sz w:val="24"/>
          <w:szCs w:val="24"/>
        </w:rPr>
        <w:t>зависним</w:t>
      </w:r>
      <w:r w:rsidRPr="00623B25">
        <w:rPr>
          <w:rFonts w:ascii="Calibri" w:hAnsi="Calibri" w:cs="Calibri"/>
          <w:sz w:val="24"/>
          <w:szCs w:val="24"/>
          <w:lang w:val="sr-Latn-BA"/>
        </w:rPr>
        <w:t xml:space="preserve"> </w:t>
      </w:r>
      <w:r>
        <w:rPr>
          <w:rFonts w:ascii="Calibri" w:hAnsi="Calibri" w:cs="Calibri"/>
          <w:sz w:val="24"/>
          <w:szCs w:val="24"/>
        </w:rPr>
        <w:t>и</w:t>
      </w:r>
      <w:r w:rsidRPr="00623B25">
        <w:rPr>
          <w:rFonts w:ascii="Calibri" w:hAnsi="Calibri" w:cs="Calibri"/>
          <w:sz w:val="24"/>
          <w:szCs w:val="24"/>
          <w:lang w:val="sr-Latn-BA"/>
        </w:rPr>
        <w:t xml:space="preserve"> </w:t>
      </w:r>
      <w:r>
        <w:rPr>
          <w:rFonts w:ascii="Calibri" w:hAnsi="Calibri" w:cs="Calibri"/>
          <w:sz w:val="24"/>
          <w:szCs w:val="24"/>
        </w:rPr>
        <w:t>послушним</w:t>
      </w:r>
      <w:r w:rsidRPr="00623B25">
        <w:rPr>
          <w:rFonts w:ascii="Calibri" w:hAnsi="Calibri" w:cs="Calibri"/>
          <w:sz w:val="24"/>
          <w:szCs w:val="24"/>
          <w:lang w:val="sr-Latn-BA"/>
        </w:rPr>
        <w:t xml:space="preserve">. </w:t>
      </w:r>
      <w:r>
        <w:rPr>
          <w:rFonts w:ascii="Calibri" w:hAnsi="Calibri" w:cs="Calibri"/>
          <w:sz w:val="24"/>
          <w:szCs w:val="24"/>
        </w:rPr>
        <w:t>Чланови</w:t>
      </w:r>
      <w:r w:rsidRPr="00623B25">
        <w:rPr>
          <w:rFonts w:ascii="Calibri" w:hAnsi="Calibri" w:cs="Calibri"/>
          <w:sz w:val="24"/>
          <w:szCs w:val="24"/>
          <w:lang w:val="sr-Latn-BA"/>
        </w:rPr>
        <w:t xml:space="preserve"> </w:t>
      </w:r>
      <w:r>
        <w:rPr>
          <w:rFonts w:ascii="Calibri" w:hAnsi="Calibri" w:cs="Calibri"/>
          <w:sz w:val="24"/>
          <w:szCs w:val="24"/>
        </w:rPr>
        <w:t>су</w:t>
      </w:r>
      <w:r w:rsidRPr="00623B25">
        <w:rPr>
          <w:rFonts w:ascii="Calibri" w:hAnsi="Calibri" w:cs="Calibri"/>
          <w:sz w:val="24"/>
          <w:szCs w:val="24"/>
          <w:lang w:val="sr-Latn-BA"/>
        </w:rPr>
        <w:t xml:space="preserve"> </w:t>
      </w:r>
      <w:r>
        <w:rPr>
          <w:rFonts w:ascii="Calibri" w:hAnsi="Calibri" w:cs="Calibri"/>
          <w:sz w:val="24"/>
          <w:szCs w:val="24"/>
        </w:rPr>
        <w:t>подстакнути</w:t>
      </w:r>
      <w:r w:rsidRPr="00623B25">
        <w:rPr>
          <w:rFonts w:ascii="Calibri" w:hAnsi="Calibri" w:cs="Calibri"/>
          <w:sz w:val="24"/>
          <w:szCs w:val="24"/>
          <w:lang w:val="sr-Latn-BA"/>
        </w:rPr>
        <w:t xml:space="preserve"> </w:t>
      </w:r>
      <w:r>
        <w:rPr>
          <w:rFonts w:ascii="Calibri" w:hAnsi="Calibri" w:cs="Calibri"/>
          <w:sz w:val="24"/>
          <w:szCs w:val="24"/>
        </w:rPr>
        <w:t>да</w:t>
      </w:r>
      <w:r w:rsidRPr="00623B25">
        <w:rPr>
          <w:rFonts w:ascii="Calibri" w:hAnsi="Calibri" w:cs="Calibri"/>
          <w:sz w:val="24"/>
          <w:szCs w:val="24"/>
          <w:lang w:val="sr-Latn-BA"/>
        </w:rPr>
        <w:t xml:space="preserve"> </w:t>
      </w:r>
      <w:r>
        <w:rPr>
          <w:rFonts w:ascii="Calibri" w:hAnsi="Calibri" w:cs="Calibri"/>
          <w:sz w:val="24"/>
          <w:szCs w:val="24"/>
        </w:rPr>
        <w:t>д</w:t>
      </w:r>
      <w:r>
        <w:rPr>
          <w:rFonts w:ascii="Calibri" w:hAnsi="Calibri" w:cs="Calibri"/>
          <w:sz w:val="24"/>
          <w:szCs w:val="24"/>
          <w:lang w:val="sr-Cyrl-RS"/>
        </w:rPr>
        <w:t>иј</w:t>
      </w:r>
      <w:r>
        <w:rPr>
          <w:rFonts w:ascii="Calibri" w:hAnsi="Calibri" w:cs="Calibri"/>
          <w:sz w:val="24"/>
          <w:szCs w:val="24"/>
        </w:rPr>
        <w:t>еле</w:t>
      </w:r>
      <w:r w:rsidRPr="00623B25">
        <w:rPr>
          <w:rFonts w:ascii="Calibri" w:hAnsi="Calibri" w:cs="Calibri"/>
          <w:sz w:val="24"/>
          <w:szCs w:val="24"/>
          <w:lang w:val="sr-Latn-BA"/>
        </w:rPr>
        <w:t xml:space="preserve"> </w:t>
      </w:r>
      <w:r>
        <w:rPr>
          <w:rFonts w:ascii="Calibri" w:hAnsi="Calibri" w:cs="Calibri"/>
          <w:sz w:val="24"/>
          <w:szCs w:val="24"/>
        </w:rPr>
        <w:t>екстремне</w:t>
      </w:r>
      <w:r w:rsidRPr="00623B25">
        <w:rPr>
          <w:rFonts w:ascii="Calibri" w:hAnsi="Calibri" w:cs="Calibri"/>
          <w:sz w:val="24"/>
          <w:szCs w:val="24"/>
          <w:lang w:val="sr-Latn-BA"/>
        </w:rPr>
        <w:t xml:space="preserve"> </w:t>
      </w:r>
      <w:r>
        <w:rPr>
          <w:rFonts w:ascii="Calibri" w:hAnsi="Calibri" w:cs="Calibri"/>
          <w:sz w:val="24"/>
          <w:szCs w:val="24"/>
        </w:rPr>
        <w:t>видео</w:t>
      </w:r>
      <w:r w:rsidRPr="00623B25">
        <w:rPr>
          <w:rFonts w:ascii="Calibri" w:hAnsi="Calibri" w:cs="Calibri"/>
          <w:sz w:val="24"/>
          <w:szCs w:val="24"/>
          <w:lang w:val="sr-Latn-BA"/>
        </w:rPr>
        <w:t xml:space="preserve"> </w:t>
      </w:r>
      <w:r>
        <w:rPr>
          <w:rFonts w:ascii="Calibri" w:hAnsi="Calibri" w:cs="Calibri"/>
          <w:sz w:val="24"/>
          <w:szCs w:val="24"/>
        </w:rPr>
        <w:t>записе</w:t>
      </w:r>
      <w:r w:rsidRPr="00623B25">
        <w:rPr>
          <w:rFonts w:ascii="Calibri" w:hAnsi="Calibri" w:cs="Calibri"/>
          <w:sz w:val="24"/>
          <w:szCs w:val="24"/>
          <w:lang w:val="sr-Latn-BA"/>
        </w:rPr>
        <w:t xml:space="preserve"> </w:t>
      </w:r>
      <w:r>
        <w:rPr>
          <w:rFonts w:ascii="Calibri" w:hAnsi="Calibri" w:cs="Calibri"/>
          <w:sz w:val="24"/>
          <w:szCs w:val="24"/>
        </w:rPr>
        <w:t>или</w:t>
      </w:r>
      <w:r w:rsidRPr="00623B25">
        <w:rPr>
          <w:rFonts w:ascii="Calibri" w:hAnsi="Calibri" w:cs="Calibri"/>
          <w:sz w:val="24"/>
          <w:szCs w:val="24"/>
          <w:lang w:val="sr-Latn-BA"/>
        </w:rPr>
        <w:t xml:space="preserve"> </w:t>
      </w:r>
      <w:r>
        <w:rPr>
          <w:rFonts w:ascii="Calibri" w:hAnsi="Calibri" w:cs="Calibri"/>
          <w:sz w:val="24"/>
          <w:szCs w:val="24"/>
        </w:rPr>
        <w:t>слике</w:t>
      </w:r>
      <w:r w:rsidRPr="00623B25">
        <w:rPr>
          <w:rFonts w:ascii="Calibri" w:hAnsi="Calibri" w:cs="Calibri"/>
          <w:sz w:val="24"/>
          <w:szCs w:val="24"/>
          <w:lang w:val="sr-Latn-BA"/>
        </w:rPr>
        <w:t xml:space="preserve"> </w:t>
      </w:r>
      <w:r>
        <w:rPr>
          <w:rFonts w:ascii="Calibri" w:hAnsi="Calibri" w:cs="Calibri"/>
          <w:sz w:val="24"/>
          <w:szCs w:val="24"/>
        </w:rPr>
        <w:t>из</w:t>
      </w:r>
      <w:r w:rsidRPr="00623B25">
        <w:rPr>
          <w:rFonts w:ascii="Calibri" w:hAnsi="Calibri" w:cs="Calibri"/>
          <w:sz w:val="24"/>
          <w:szCs w:val="24"/>
          <w:lang w:val="sr-Latn-BA"/>
        </w:rPr>
        <w:t xml:space="preserve"> </w:t>
      </w:r>
      <w:r>
        <w:rPr>
          <w:rFonts w:ascii="Calibri" w:hAnsi="Calibri" w:cs="Calibri"/>
          <w:sz w:val="24"/>
          <w:szCs w:val="24"/>
        </w:rPr>
        <w:t>страха</w:t>
      </w:r>
      <w:r w:rsidRPr="00623B25">
        <w:rPr>
          <w:rFonts w:ascii="Calibri" w:hAnsi="Calibri" w:cs="Calibri"/>
          <w:sz w:val="24"/>
          <w:szCs w:val="24"/>
          <w:lang w:val="sr-Latn-BA"/>
        </w:rPr>
        <w:t xml:space="preserve">, </w:t>
      </w:r>
      <w:r>
        <w:rPr>
          <w:rFonts w:ascii="Calibri" w:hAnsi="Calibri" w:cs="Calibri"/>
          <w:sz w:val="24"/>
          <w:szCs w:val="24"/>
        </w:rPr>
        <w:t>манипулације</w:t>
      </w:r>
      <w:r w:rsidRPr="00623B25">
        <w:rPr>
          <w:rFonts w:ascii="Calibri" w:hAnsi="Calibri" w:cs="Calibri"/>
          <w:sz w:val="24"/>
          <w:szCs w:val="24"/>
          <w:lang w:val="sr-Latn-BA"/>
        </w:rPr>
        <w:t xml:space="preserve"> </w:t>
      </w:r>
      <w:r>
        <w:rPr>
          <w:rFonts w:ascii="Calibri" w:hAnsi="Calibri" w:cs="Calibri"/>
          <w:sz w:val="24"/>
          <w:szCs w:val="24"/>
        </w:rPr>
        <w:t>или</w:t>
      </w:r>
      <w:r>
        <w:rPr>
          <w:rFonts w:ascii="Calibri" w:hAnsi="Calibri" w:cs="Calibri"/>
          <w:sz w:val="24"/>
          <w:szCs w:val="24"/>
          <w:lang w:val="sr-Cyrl-RS"/>
        </w:rPr>
        <w:t xml:space="preserve"> због </w:t>
      </w:r>
      <w:r>
        <w:rPr>
          <w:rFonts w:ascii="Calibri" w:hAnsi="Calibri" w:cs="Calibri"/>
          <w:sz w:val="24"/>
          <w:szCs w:val="24"/>
        </w:rPr>
        <w:t>прихватања</w:t>
      </w:r>
      <w:r w:rsidRPr="00623B25">
        <w:rPr>
          <w:rFonts w:ascii="Calibri" w:hAnsi="Calibri" w:cs="Calibri"/>
          <w:sz w:val="24"/>
          <w:szCs w:val="24"/>
          <w:lang w:val="sr-Latn-BA"/>
        </w:rPr>
        <w:t xml:space="preserve"> </w:t>
      </w:r>
      <w:r>
        <w:rPr>
          <w:rFonts w:ascii="Calibri" w:hAnsi="Calibri" w:cs="Calibri"/>
          <w:sz w:val="24"/>
          <w:szCs w:val="24"/>
        </w:rPr>
        <w:t>неприкладног</w:t>
      </w:r>
      <w:r w:rsidRPr="00623B25">
        <w:rPr>
          <w:rFonts w:ascii="Calibri" w:hAnsi="Calibri" w:cs="Calibri"/>
          <w:sz w:val="24"/>
          <w:szCs w:val="24"/>
          <w:lang w:val="sr-Latn-BA"/>
        </w:rPr>
        <w:t xml:space="preserve"> </w:t>
      </w:r>
      <w:r>
        <w:rPr>
          <w:rFonts w:ascii="Calibri" w:hAnsi="Calibri" w:cs="Calibri"/>
          <w:sz w:val="24"/>
          <w:szCs w:val="24"/>
        </w:rPr>
        <w:t>понашања</w:t>
      </w:r>
      <w:r>
        <w:rPr>
          <w:rFonts w:ascii="Calibri" w:hAnsi="Calibri" w:cs="Calibri"/>
          <w:sz w:val="24"/>
          <w:szCs w:val="24"/>
          <w:lang w:val="sr-Cyrl-RS"/>
        </w:rPr>
        <w:t xml:space="preserve"> од стране групе</w:t>
      </w:r>
      <w:r w:rsidRPr="00623B25">
        <w:rPr>
          <w:rFonts w:ascii="Calibri" w:hAnsi="Calibri" w:cs="Calibri"/>
          <w:sz w:val="24"/>
          <w:szCs w:val="24"/>
          <w:lang w:val="sr-Latn-BA"/>
        </w:rPr>
        <w:t xml:space="preserve">. </w:t>
      </w:r>
      <w:r>
        <w:rPr>
          <w:rFonts w:ascii="Calibri" w:hAnsi="Calibri" w:cs="Calibri"/>
          <w:sz w:val="24"/>
          <w:szCs w:val="24"/>
          <w:lang w:val="sr-Cyrl-RS"/>
        </w:rPr>
        <w:t>Извршиоци</w:t>
      </w:r>
      <w:r w:rsidRPr="00623B25">
        <w:rPr>
          <w:rFonts w:ascii="Calibri" w:hAnsi="Calibri" w:cs="Calibri"/>
          <w:sz w:val="24"/>
          <w:szCs w:val="24"/>
          <w:lang w:val="sr-Latn-BA"/>
        </w:rPr>
        <w:t xml:space="preserve"> </w:t>
      </w:r>
      <w:r>
        <w:rPr>
          <w:rFonts w:ascii="Calibri" w:hAnsi="Calibri" w:cs="Calibri"/>
          <w:sz w:val="24"/>
          <w:szCs w:val="24"/>
        </w:rPr>
        <w:t>често</w:t>
      </w:r>
      <w:r w:rsidRPr="00623B25">
        <w:rPr>
          <w:rFonts w:ascii="Calibri" w:hAnsi="Calibri" w:cs="Calibri"/>
          <w:sz w:val="24"/>
          <w:szCs w:val="24"/>
          <w:lang w:val="sr-Latn-BA"/>
        </w:rPr>
        <w:t xml:space="preserve"> </w:t>
      </w:r>
      <w:r>
        <w:rPr>
          <w:rFonts w:ascii="Calibri" w:hAnsi="Calibri" w:cs="Calibri"/>
          <w:sz w:val="24"/>
          <w:szCs w:val="24"/>
        </w:rPr>
        <w:t>уц</w:t>
      </w:r>
      <w:r>
        <w:rPr>
          <w:rFonts w:ascii="Calibri" w:hAnsi="Calibri" w:cs="Calibri"/>
          <w:sz w:val="24"/>
          <w:szCs w:val="24"/>
          <w:lang w:val="sr-Cyrl-RS"/>
        </w:rPr>
        <w:t>ј</w:t>
      </w:r>
      <w:r>
        <w:rPr>
          <w:rFonts w:ascii="Calibri" w:hAnsi="Calibri" w:cs="Calibri"/>
          <w:sz w:val="24"/>
          <w:szCs w:val="24"/>
        </w:rPr>
        <w:t>ене</w:t>
      </w:r>
      <w:r w:rsidRPr="00623B25">
        <w:rPr>
          <w:rFonts w:ascii="Calibri" w:hAnsi="Calibri" w:cs="Calibri"/>
          <w:sz w:val="24"/>
          <w:szCs w:val="24"/>
          <w:lang w:val="sr-Latn-BA"/>
        </w:rPr>
        <w:t xml:space="preserve"> </w:t>
      </w:r>
      <w:r>
        <w:rPr>
          <w:rFonts w:ascii="Calibri" w:hAnsi="Calibri" w:cs="Calibri"/>
          <w:sz w:val="24"/>
          <w:szCs w:val="24"/>
        </w:rPr>
        <w:t>жртве</w:t>
      </w:r>
      <w:r w:rsidRPr="00623B25">
        <w:rPr>
          <w:rFonts w:ascii="Calibri" w:hAnsi="Calibri" w:cs="Calibri"/>
          <w:sz w:val="24"/>
          <w:szCs w:val="24"/>
          <w:lang w:val="sr-Latn-BA"/>
        </w:rPr>
        <w:t xml:space="preserve"> </w:t>
      </w:r>
      <w:r>
        <w:rPr>
          <w:rFonts w:ascii="Calibri" w:hAnsi="Calibri" w:cs="Calibri"/>
          <w:sz w:val="24"/>
          <w:szCs w:val="24"/>
        </w:rPr>
        <w:t>за</w:t>
      </w:r>
      <w:r w:rsidRPr="00623B25">
        <w:rPr>
          <w:rFonts w:ascii="Calibri" w:hAnsi="Calibri" w:cs="Calibri"/>
          <w:sz w:val="24"/>
          <w:szCs w:val="24"/>
          <w:lang w:val="sr-Latn-BA"/>
        </w:rPr>
        <w:t xml:space="preserve"> </w:t>
      </w:r>
      <w:r>
        <w:rPr>
          <w:rFonts w:ascii="Calibri" w:hAnsi="Calibri" w:cs="Calibri"/>
          <w:sz w:val="24"/>
          <w:szCs w:val="24"/>
        </w:rPr>
        <w:t>додатни</w:t>
      </w:r>
      <w:r w:rsidRPr="00623B25">
        <w:rPr>
          <w:rFonts w:ascii="Calibri" w:hAnsi="Calibri" w:cs="Calibri"/>
          <w:sz w:val="24"/>
          <w:szCs w:val="24"/>
          <w:lang w:val="sr-Latn-BA"/>
        </w:rPr>
        <w:t xml:space="preserve"> </w:t>
      </w:r>
      <w:r>
        <w:rPr>
          <w:rFonts w:ascii="Calibri" w:hAnsi="Calibri" w:cs="Calibri"/>
          <w:sz w:val="24"/>
          <w:szCs w:val="24"/>
        </w:rPr>
        <w:t>материјал</w:t>
      </w:r>
      <w:r w:rsidRPr="00623B25">
        <w:rPr>
          <w:rFonts w:ascii="Calibri" w:hAnsi="Calibri" w:cs="Calibri"/>
          <w:sz w:val="24"/>
          <w:szCs w:val="24"/>
          <w:lang w:val="sr-Latn-BA"/>
        </w:rPr>
        <w:t xml:space="preserve">, </w:t>
      </w:r>
      <w:r>
        <w:rPr>
          <w:rFonts w:ascii="Calibri" w:hAnsi="Calibri" w:cs="Calibri"/>
          <w:sz w:val="24"/>
          <w:szCs w:val="24"/>
        </w:rPr>
        <w:t>вршећи</w:t>
      </w:r>
      <w:r w:rsidRPr="00623B25">
        <w:rPr>
          <w:rFonts w:ascii="Calibri" w:hAnsi="Calibri" w:cs="Calibri"/>
          <w:sz w:val="24"/>
          <w:szCs w:val="24"/>
          <w:lang w:val="sr-Latn-BA"/>
        </w:rPr>
        <w:t xml:space="preserve"> </w:t>
      </w:r>
      <w:r>
        <w:rPr>
          <w:rFonts w:ascii="Calibri" w:hAnsi="Calibri" w:cs="Calibri"/>
          <w:sz w:val="24"/>
          <w:szCs w:val="24"/>
        </w:rPr>
        <w:t>притисак</w:t>
      </w:r>
      <w:r w:rsidRPr="00623B25">
        <w:rPr>
          <w:rFonts w:ascii="Calibri" w:hAnsi="Calibri" w:cs="Calibri"/>
          <w:sz w:val="24"/>
          <w:szCs w:val="24"/>
          <w:lang w:val="sr-Latn-BA"/>
        </w:rPr>
        <w:t xml:space="preserve"> </w:t>
      </w:r>
      <w:r>
        <w:rPr>
          <w:rFonts w:ascii="Calibri" w:hAnsi="Calibri" w:cs="Calibri"/>
          <w:sz w:val="24"/>
          <w:szCs w:val="24"/>
        </w:rPr>
        <w:t>на</w:t>
      </w:r>
      <w:r w:rsidRPr="00623B25">
        <w:rPr>
          <w:rFonts w:ascii="Calibri" w:hAnsi="Calibri" w:cs="Calibri"/>
          <w:sz w:val="24"/>
          <w:szCs w:val="24"/>
          <w:lang w:val="sr-Latn-BA"/>
        </w:rPr>
        <w:t xml:space="preserve"> </w:t>
      </w:r>
      <w:r>
        <w:rPr>
          <w:rFonts w:ascii="Calibri" w:hAnsi="Calibri" w:cs="Calibri"/>
          <w:sz w:val="24"/>
          <w:szCs w:val="24"/>
        </w:rPr>
        <w:t>њих</w:t>
      </w:r>
      <w:r w:rsidRPr="00623B25">
        <w:rPr>
          <w:rFonts w:ascii="Calibri" w:hAnsi="Calibri" w:cs="Calibri"/>
          <w:sz w:val="24"/>
          <w:szCs w:val="24"/>
          <w:lang w:val="sr-Latn-BA"/>
        </w:rPr>
        <w:t xml:space="preserve"> </w:t>
      </w:r>
      <w:r>
        <w:rPr>
          <w:rFonts w:ascii="Calibri" w:hAnsi="Calibri" w:cs="Calibri"/>
          <w:sz w:val="24"/>
          <w:szCs w:val="24"/>
        </w:rPr>
        <w:t>да</w:t>
      </w:r>
      <w:r w:rsidRPr="00623B25">
        <w:rPr>
          <w:rFonts w:ascii="Calibri" w:hAnsi="Calibri" w:cs="Calibri"/>
          <w:sz w:val="24"/>
          <w:szCs w:val="24"/>
          <w:lang w:val="sr-Latn-BA"/>
        </w:rPr>
        <w:t xml:space="preserve"> </w:t>
      </w:r>
      <w:r>
        <w:rPr>
          <w:rFonts w:ascii="Calibri" w:hAnsi="Calibri" w:cs="Calibri"/>
          <w:sz w:val="24"/>
          <w:szCs w:val="24"/>
        </w:rPr>
        <w:t>производе</w:t>
      </w:r>
      <w:r w:rsidRPr="00623B25">
        <w:rPr>
          <w:rFonts w:ascii="Calibri" w:hAnsi="Calibri" w:cs="Calibri"/>
          <w:sz w:val="24"/>
          <w:szCs w:val="24"/>
          <w:lang w:val="sr-Latn-BA"/>
        </w:rPr>
        <w:t xml:space="preserve"> </w:t>
      </w:r>
      <w:r>
        <w:rPr>
          <w:rFonts w:ascii="Calibri" w:hAnsi="Calibri" w:cs="Calibri"/>
          <w:sz w:val="24"/>
          <w:szCs w:val="24"/>
        </w:rPr>
        <w:t>још</w:t>
      </w:r>
      <w:r w:rsidRPr="00623B25">
        <w:rPr>
          <w:rFonts w:ascii="Calibri" w:hAnsi="Calibri" w:cs="Calibri"/>
          <w:sz w:val="24"/>
          <w:szCs w:val="24"/>
          <w:lang w:val="sr-Latn-BA"/>
        </w:rPr>
        <w:t xml:space="preserve"> </w:t>
      </w:r>
      <w:r>
        <w:rPr>
          <w:rFonts w:ascii="Calibri" w:hAnsi="Calibri" w:cs="Calibri"/>
          <w:sz w:val="24"/>
          <w:szCs w:val="24"/>
        </w:rPr>
        <w:t>експлицитнијих</w:t>
      </w:r>
      <w:r w:rsidRPr="00623B25">
        <w:rPr>
          <w:rFonts w:ascii="Calibri" w:hAnsi="Calibri" w:cs="Calibri"/>
          <w:sz w:val="24"/>
          <w:szCs w:val="24"/>
          <w:lang w:val="sr-Latn-BA"/>
        </w:rPr>
        <w:t xml:space="preserve"> </w:t>
      </w:r>
      <w:r>
        <w:rPr>
          <w:rFonts w:ascii="Calibri" w:hAnsi="Calibri" w:cs="Calibri"/>
          <w:sz w:val="24"/>
          <w:szCs w:val="24"/>
        </w:rPr>
        <w:t>и</w:t>
      </w:r>
      <w:r w:rsidRPr="00623B25">
        <w:rPr>
          <w:rFonts w:ascii="Calibri" w:hAnsi="Calibri" w:cs="Calibri"/>
          <w:sz w:val="24"/>
          <w:szCs w:val="24"/>
          <w:lang w:val="sr-Latn-BA"/>
        </w:rPr>
        <w:t>/</w:t>
      </w:r>
      <w:r>
        <w:rPr>
          <w:rFonts w:ascii="Calibri" w:hAnsi="Calibri" w:cs="Calibri"/>
          <w:sz w:val="24"/>
          <w:szCs w:val="24"/>
        </w:rPr>
        <w:t>или</w:t>
      </w:r>
      <w:r w:rsidRPr="00623B25">
        <w:rPr>
          <w:rFonts w:ascii="Calibri" w:hAnsi="Calibri" w:cs="Calibri"/>
          <w:sz w:val="24"/>
          <w:szCs w:val="24"/>
          <w:lang w:val="sr-Latn-BA"/>
        </w:rPr>
        <w:t xml:space="preserve"> </w:t>
      </w:r>
      <w:r>
        <w:rPr>
          <w:rFonts w:ascii="Calibri" w:hAnsi="Calibri" w:cs="Calibri"/>
          <w:sz w:val="24"/>
          <w:szCs w:val="24"/>
        </w:rPr>
        <w:t>екстремни</w:t>
      </w:r>
      <w:r>
        <w:rPr>
          <w:rFonts w:ascii="Calibri" w:hAnsi="Calibri" w:cs="Calibri"/>
          <w:sz w:val="24"/>
          <w:szCs w:val="24"/>
          <w:lang w:val="sr-Cyrl-RS"/>
        </w:rPr>
        <w:t>ји</w:t>
      </w:r>
      <w:r>
        <w:rPr>
          <w:rFonts w:ascii="Calibri" w:hAnsi="Calibri" w:cs="Calibri"/>
          <w:sz w:val="24"/>
          <w:szCs w:val="24"/>
        </w:rPr>
        <w:t>х</w:t>
      </w:r>
      <w:r w:rsidRPr="00623B25">
        <w:rPr>
          <w:rFonts w:ascii="Calibri" w:hAnsi="Calibri" w:cs="Calibri"/>
          <w:sz w:val="24"/>
          <w:szCs w:val="24"/>
          <w:lang w:val="sr-Latn-BA"/>
        </w:rPr>
        <w:t xml:space="preserve"> </w:t>
      </w:r>
      <w:r>
        <w:rPr>
          <w:rFonts w:ascii="Calibri" w:hAnsi="Calibri" w:cs="Calibri"/>
          <w:sz w:val="24"/>
          <w:szCs w:val="24"/>
        </w:rPr>
        <w:t>садржаја</w:t>
      </w:r>
      <w:r w:rsidRPr="00623B25">
        <w:rPr>
          <w:rFonts w:ascii="Calibri" w:hAnsi="Calibri" w:cs="Calibri"/>
          <w:sz w:val="24"/>
          <w:szCs w:val="24"/>
          <w:lang w:val="sr-Latn-BA"/>
        </w:rPr>
        <w:t xml:space="preserve"> </w:t>
      </w:r>
      <w:r>
        <w:rPr>
          <w:rFonts w:ascii="Calibri" w:hAnsi="Calibri" w:cs="Calibri"/>
          <w:sz w:val="24"/>
          <w:szCs w:val="24"/>
        </w:rPr>
        <w:t>везаних</w:t>
      </w:r>
      <w:r w:rsidRPr="00623B25">
        <w:rPr>
          <w:rFonts w:ascii="Calibri" w:hAnsi="Calibri" w:cs="Calibri"/>
          <w:sz w:val="24"/>
          <w:szCs w:val="24"/>
          <w:lang w:val="sr-Latn-BA"/>
        </w:rPr>
        <w:t xml:space="preserve"> </w:t>
      </w:r>
      <w:r>
        <w:rPr>
          <w:rFonts w:ascii="Calibri" w:hAnsi="Calibri" w:cs="Calibri"/>
          <w:sz w:val="24"/>
          <w:szCs w:val="24"/>
        </w:rPr>
        <w:t>за</w:t>
      </w:r>
      <w:r w:rsidRPr="00623B25">
        <w:rPr>
          <w:rFonts w:ascii="Calibri" w:hAnsi="Calibri" w:cs="Calibri"/>
          <w:sz w:val="24"/>
          <w:szCs w:val="24"/>
          <w:lang w:val="sr-Latn-BA"/>
        </w:rPr>
        <w:t xml:space="preserve"> </w:t>
      </w:r>
      <w:r>
        <w:rPr>
          <w:rFonts w:ascii="Calibri" w:hAnsi="Calibri" w:cs="Calibri"/>
          <w:sz w:val="24"/>
          <w:szCs w:val="24"/>
        </w:rPr>
        <w:t>самоповређивање</w:t>
      </w:r>
      <w:r w:rsidRPr="00623B25">
        <w:rPr>
          <w:rFonts w:ascii="Calibri" w:hAnsi="Calibri" w:cs="Calibri"/>
          <w:sz w:val="24"/>
          <w:szCs w:val="24"/>
          <w:lang w:val="sr-Latn-BA"/>
        </w:rPr>
        <w:t xml:space="preserve">, </w:t>
      </w:r>
      <w:r>
        <w:rPr>
          <w:rFonts w:ascii="Calibri" w:hAnsi="Calibri" w:cs="Calibri"/>
          <w:sz w:val="24"/>
          <w:szCs w:val="24"/>
        </w:rPr>
        <w:t>што</w:t>
      </w:r>
      <w:r w:rsidRPr="00623B25">
        <w:rPr>
          <w:rFonts w:ascii="Calibri" w:hAnsi="Calibri" w:cs="Calibri"/>
          <w:sz w:val="24"/>
          <w:szCs w:val="24"/>
          <w:lang w:val="sr-Latn-BA"/>
        </w:rPr>
        <w:t xml:space="preserve"> </w:t>
      </w:r>
      <w:r>
        <w:rPr>
          <w:rFonts w:ascii="Calibri" w:hAnsi="Calibri" w:cs="Calibri"/>
          <w:sz w:val="24"/>
          <w:szCs w:val="24"/>
        </w:rPr>
        <w:t>понекад</w:t>
      </w:r>
      <w:r w:rsidRPr="00623B25">
        <w:rPr>
          <w:rFonts w:ascii="Calibri" w:hAnsi="Calibri" w:cs="Calibri"/>
          <w:sz w:val="24"/>
          <w:szCs w:val="24"/>
          <w:lang w:val="sr-Latn-BA"/>
        </w:rPr>
        <w:t xml:space="preserve"> </w:t>
      </w:r>
      <w:r>
        <w:rPr>
          <w:rFonts w:ascii="Calibri" w:hAnsi="Calibri" w:cs="Calibri"/>
          <w:sz w:val="24"/>
          <w:szCs w:val="24"/>
        </w:rPr>
        <w:t>раде</w:t>
      </w:r>
      <w:r w:rsidRPr="00623B25">
        <w:rPr>
          <w:rFonts w:ascii="Calibri" w:hAnsi="Calibri" w:cs="Calibri"/>
          <w:sz w:val="24"/>
          <w:szCs w:val="24"/>
          <w:lang w:val="sr-Latn-BA"/>
        </w:rPr>
        <w:t xml:space="preserve"> </w:t>
      </w:r>
      <w:r>
        <w:rPr>
          <w:rFonts w:ascii="Calibri" w:hAnsi="Calibri" w:cs="Calibri"/>
          <w:sz w:val="24"/>
          <w:szCs w:val="24"/>
        </w:rPr>
        <w:t>у</w:t>
      </w:r>
      <w:r>
        <w:rPr>
          <w:rFonts w:ascii="Calibri" w:hAnsi="Calibri" w:cs="Calibri"/>
          <w:sz w:val="24"/>
          <w:szCs w:val="24"/>
          <w:lang w:val="sr-Cyrl-RS"/>
        </w:rPr>
        <w:t xml:space="preserve">живо </w:t>
      </w:r>
      <w:r>
        <w:rPr>
          <w:rFonts w:ascii="Calibri" w:hAnsi="Calibri" w:cs="Calibri"/>
          <w:sz w:val="24"/>
          <w:szCs w:val="24"/>
        </w:rPr>
        <w:t>за</w:t>
      </w:r>
      <w:r w:rsidRPr="00623B25">
        <w:rPr>
          <w:rFonts w:ascii="Calibri" w:hAnsi="Calibri" w:cs="Calibri"/>
          <w:sz w:val="24"/>
          <w:szCs w:val="24"/>
          <w:lang w:val="sr-Latn-BA"/>
        </w:rPr>
        <w:t xml:space="preserve"> </w:t>
      </w:r>
      <w:r>
        <w:rPr>
          <w:rFonts w:ascii="Calibri" w:hAnsi="Calibri" w:cs="Calibri"/>
          <w:sz w:val="24"/>
          <w:szCs w:val="24"/>
        </w:rPr>
        <w:t>забаву</w:t>
      </w:r>
      <w:r w:rsidRPr="00623B25">
        <w:rPr>
          <w:rFonts w:ascii="Calibri" w:hAnsi="Calibri" w:cs="Calibri"/>
          <w:sz w:val="24"/>
          <w:szCs w:val="24"/>
          <w:lang w:val="sr-Latn-BA"/>
        </w:rPr>
        <w:t xml:space="preserve"> </w:t>
      </w:r>
      <w:r>
        <w:rPr>
          <w:rFonts w:ascii="Calibri" w:hAnsi="Calibri" w:cs="Calibri"/>
          <w:sz w:val="24"/>
          <w:szCs w:val="24"/>
        </w:rPr>
        <w:t>других</w:t>
      </w:r>
      <w:r w:rsidRPr="00623B25">
        <w:rPr>
          <w:rFonts w:ascii="Calibri" w:hAnsi="Calibri" w:cs="Calibri"/>
          <w:sz w:val="24"/>
          <w:szCs w:val="24"/>
          <w:lang w:val="sr-Latn-BA"/>
        </w:rPr>
        <w:t xml:space="preserve"> </w:t>
      </w:r>
      <w:r>
        <w:rPr>
          <w:rFonts w:ascii="Calibri" w:hAnsi="Calibri" w:cs="Calibri"/>
          <w:sz w:val="24"/>
          <w:szCs w:val="24"/>
        </w:rPr>
        <w:t>чланова</w:t>
      </w:r>
      <w:r w:rsidRPr="00623B25">
        <w:rPr>
          <w:rFonts w:ascii="Calibri" w:hAnsi="Calibri" w:cs="Calibri"/>
          <w:sz w:val="24"/>
          <w:szCs w:val="24"/>
          <w:lang w:val="sr-Latn-BA"/>
        </w:rPr>
        <w:t xml:space="preserve"> </w:t>
      </w:r>
      <w:r>
        <w:rPr>
          <w:rFonts w:ascii="Calibri" w:hAnsi="Calibri" w:cs="Calibri"/>
          <w:sz w:val="24"/>
          <w:szCs w:val="24"/>
        </w:rPr>
        <w:t>групе</w:t>
      </w:r>
      <w:r w:rsidRPr="00623B25">
        <w:rPr>
          <w:rFonts w:ascii="Calibri" w:hAnsi="Calibri" w:cs="Calibri"/>
          <w:sz w:val="24"/>
          <w:szCs w:val="24"/>
          <w:lang w:val="sr-Latn-BA"/>
        </w:rPr>
        <w:t>.</w:t>
      </w:r>
    </w:p>
    <w:p w14:paraId="0CD9FB7E" w14:textId="77777777" w:rsidR="00AA3E8C" w:rsidRPr="00623B25" w:rsidRDefault="006C4CD5" w:rsidP="00A3623F">
      <w:pPr>
        <w:spacing w:before="120" w:after="120" w:line="240" w:lineRule="auto"/>
        <w:jc w:val="both"/>
        <w:rPr>
          <w:rFonts w:ascii="Calibri" w:hAnsi="Calibri" w:cs="Calibri"/>
          <w:sz w:val="24"/>
          <w:szCs w:val="24"/>
          <w:lang w:val="sr-Latn-BA"/>
        </w:rPr>
      </w:pPr>
      <w:r>
        <w:rPr>
          <w:rFonts w:ascii="Calibri" w:hAnsi="Calibri" w:cs="Calibri"/>
          <w:sz w:val="24"/>
          <w:szCs w:val="24"/>
        </w:rPr>
        <w:t>Неки</w:t>
      </w:r>
      <w:r w:rsidRPr="00623B25">
        <w:rPr>
          <w:rFonts w:ascii="Calibri" w:hAnsi="Calibri" w:cs="Calibri"/>
          <w:sz w:val="24"/>
          <w:szCs w:val="24"/>
          <w:lang w:val="sr-Latn-BA"/>
        </w:rPr>
        <w:t xml:space="preserve"> </w:t>
      </w:r>
      <w:r>
        <w:rPr>
          <w:rFonts w:ascii="Calibri" w:hAnsi="Calibri" w:cs="Calibri"/>
          <w:sz w:val="24"/>
          <w:szCs w:val="24"/>
          <w:lang w:val="sr-Cyrl-RS"/>
        </w:rPr>
        <w:t>извршиоци</w:t>
      </w:r>
      <w:r w:rsidRPr="00623B25">
        <w:rPr>
          <w:rFonts w:ascii="Calibri" w:hAnsi="Calibri" w:cs="Calibri"/>
          <w:sz w:val="24"/>
          <w:szCs w:val="24"/>
          <w:lang w:val="sr-Latn-BA"/>
        </w:rPr>
        <w:t xml:space="preserve"> </w:t>
      </w:r>
      <w:r>
        <w:rPr>
          <w:rFonts w:ascii="Calibri" w:hAnsi="Calibri" w:cs="Calibri"/>
          <w:sz w:val="24"/>
          <w:szCs w:val="24"/>
        </w:rPr>
        <w:t>у</w:t>
      </w:r>
      <w:r w:rsidRPr="00623B25">
        <w:rPr>
          <w:rFonts w:ascii="Calibri" w:hAnsi="Calibri" w:cs="Calibri"/>
          <w:sz w:val="24"/>
          <w:szCs w:val="24"/>
          <w:lang w:val="sr-Latn-BA"/>
        </w:rPr>
        <w:t xml:space="preserve"> </w:t>
      </w:r>
      <w:r>
        <w:rPr>
          <w:rFonts w:ascii="Calibri" w:hAnsi="Calibri" w:cs="Calibri"/>
          <w:sz w:val="24"/>
          <w:szCs w:val="24"/>
        </w:rPr>
        <w:t>овим</w:t>
      </w:r>
      <w:r w:rsidRPr="00623B25">
        <w:rPr>
          <w:rFonts w:ascii="Calibri" w:hAnsi="Calibri" w:cs="Calibri"/>
          <w:sz w:val="24"/>
          <w:szCs w:val="24"/>
          <w:lang w:val="sr-Latn-BA"/>
        </w:rPr>
        <w:t xml:space="preserve"> </w:t>
      </w:r>
      <w:r>
        <w:rPr>
          <w:rFonts w:ascii="Calibri" w:hAnsi="Calibri" w:cs="Calibri"/>
          <w:sz w:val="24"/>
          <w:szCs w:val="24"/>
        </w:rPr>
        <w:t>групама</w:t>
      </w:r>
      <w:r w:rsidRPr="00623B25">
        <w:rPr>
          <w:rFonts w:ascii="Calibri" w:hAnsi="Calibri" w:cs="Calibri"/>
          <w:sz w:val="24"/>
          <w:szCs w:val="24"/>
          <w:lang w:val="sr-Latn-BA"/>
        </w:rPr>
        <w:t xml:space="preserve"> </w:t>
      </w:r>
      <w:r>
        <w:rPr>
          <w:rFonts w:ascii="Calibri" w:hAnsi="Calibri" w:cs="Calibri"/>
          <w:sz w:val="24"/>
          <w:szCs w:val="24"/>
        </w:rPr>
        <w:t>су</w:t>
      </w:r>
      <w:r w:rsidRPr="00623B25">
        <w:rPr>
          <w:rFonts w:ascii="Calibri" w:hAnsi="Calibri" w:cs="Calibri"/>
          <w:sz w:val="24"/>
          <w:szCs w:val="24"/>
          <w:lang w:val="sr-Latn-BA"/>
        </w:rPr>
        <w:t xml:space="preserve"> </w:t>
      </w:r>
      <w:r>
        <w:rPr>
          <w:rFonts w:ascii="Calibri" w:hAnsi="Calibri" w:cs="Calibri"/>
          <w:sz w:val="24"/>
          <w:szCs w:val="24"/>
        </w:rPr>
        <w:t>идентификовани</w:t>
      </w:r>
      <w:r w:rsidRPr="00623B25">
        <w:rPr>
          <w:rFonts w:ascii="Calibri" w:hAnsi="Calibri" w:cs="Calibri"/>
          <w:sz w:val="24"/>
          <w:szCs w:val="24"/>
          <w:lang w:val="sr-Latn-BA"/>
        </w:rPr>
        <w:t xml:space="preserve"> </w:t>
      </w:r>
      <w:r>
        <w:rPr>
          <w:rFonts w:ascii="Calibri" w:hAnsi="Calibri" w:cs="Calibri"/>
          <w:sz w:val="24"/>
          <w:szCs w:val="24"/>
        </w:rPr>
        <w:t>као</w:t>
      </w:r>
      <w:r w:rsidRPr="00623B25">
        <w:rPr>
          <w:rFonts w:ascii="Calibri" w:hAnsi="Calibri" w:cs="Calibri"/>
          <w:sz w:val="24"/>
          <w:szCs w:val="24"/>
          <w:lang w:val="sr-Latn-BA"/>
        </w:rPr>
        <w:t xml:space="preserve"> </w:t>
      </w:r>
      <w:r>
        <w:rPr>
          <w:rFonts w:ascii="Calibri" w:hAnsi="Calibri" w:cs="Calibri"/>
          <w:sz w:val="24"/>
          <w:szCs w:val="24"/>
        </w:rPr>
        <w:t>мало</w:t>
      </w:r>
      <w:r>
        <w:rPr>
          <w:rFonts w:ascii="Calibri" w:hAnsi="Calibri" w:cs="Calibri"/>
          <w:sz w:val="24"/>
          <w:szCs w:val="24"/>
          <w:lang w:val="sr-Cyrl-RS"/>
        </w:rPr>
        <w:t>љ</w:t>
      </w:r>
      <w:r>
        <w:rPr>
          <w:rFonts w:ascii="Calibri" w:hAnsi="Calibri" w:cs="Calibri"/>
          <w:sz w:val="24"/>
          <w:szCs w:val="24"/>
        </w:rPr>
        <w:t>етници</w:t>
      </w:r>
      <w:r w:rsidRPr="00623B25">
        <w:rPr>
          <w:rFonts w:ascii="Calibri" w:hAnsi="Calibri" w:cs="Calibri"/>
          <w:sz w:val="24"/>
          <w:szCs w:val="24"/>
          <w:lang w:val="sr-Latn-BA"/>
        </w:rPr>
        <w:t xml:space="preserve">, </w:t>
      </w:r>
      <w:r>
        <w:rPr>
          <w:rFonts w:ascii="Calibri" w:hAnsi="Calibri" w:cs="Calibri"/>
          <w:sz w:val="24"/>
          <w:szCs w:val="24"/>
        </w:rPr>
        <w:t>који</w:t>
      </w:r>
      <w:r w:rsidRPr="00623B25">
        <w:rPr>
          <w:rFonts w:ascii="Calibri" w:hAnsi="Calibri" w:cs="Calibri"/>
          <w:sz w:val="24"/>
          <w:szCs w:val="24"/>
          <w:lang w:val="sr-Latn-BA"/>
        </w:rPr>
        <w:t xml:space="preserve"> </w:t>
      </w:r>
      <w:r>
        <w:rPr>
          <w:rFonts w:ascii="Calibri" w:hAnsi="Calibri" w:cs="Calibri"/>
          <w:sz w:val="24"/>
          <w:szCs w:val="24"/>
        </w:rPr>
        <w:t>подстичу</w:t>
      </w:r>
      <w:r w:rsidRPr="00623B25">
        <w:rPr>
          <w:rFonts w:ascii="Calibri" w:hAnsi="Calibri" w:cs="Calibri"/>
          <w:sz w:val="24"/>
          <w:szCs w:val="24"/>
          <w:lang w:val="sr-Latn-BA"/>
        </w:rPr>
        <w:t xml:space="preserve"> </w:t>
      </w:r>
      <w:r>
        <w:rPr>
          <w:rFonts w:ascii="Calibri" w:hAnsi="Calibri" w:cs="Calibri"/>
          <w:sz w:val="24"/>
          <w:szCs w:val="24"/>
        </w:rPr>
        <w:t>и</w:t>
      </w:r>
      <w:r w:rsidRPr="00623B25">
        <w:rPr>
          <w:rFonts w:ascii="Calibri" w:hAnsi="Calibri" w:cs="Calibri"/>
          <w:sz w:val="24"/>
          <w:szCs w:val="24"/>
          <w:lang w:val="sr-Latn-BA"/>
        </w:rPr>
        <w:t xml:space="preserve"> </w:t>
      </w:r>
      <w:r>
        <w:rPr>
          <w:rFonts w:ascii="Calibri" w:hAnsi="Calibri" w:cs="Calibri"/>
          <w:sz w:val="24"/>
          <w:szCs w:val="24"/>
        </w:rPr>
        <w:t>наводе</w:t>
      </w:r>
      <w:r w:rsidRPr="00623B25">
        <w:rPr>
          <w:rFonts w:ascii="Calibri" w:hAnsi="Calibri" w:cs="Calibri"/>
          <w:sz w:val="24"/>
          <w:szCs w:val="24"/>
          <w:lang w:val="sr-Latn-BA"/>
        </w:rPr>
        <w:t xml:space="preserve"> </w:t>
      </w:r>
      <w:r>
        <w:rPr>
          <w:rFonts w:ascii="Calibri" w:hAnsi="Calibri" w:cs="Calibri"/>
          <w:sz w:val="24"/>
          <w:szCs w:val="24"/>
        </w:rPr>
        <w:t>на</w:t>
      </w:r>
      <w:r w:rsidRPr="00623B25">
        <w:rPr>
          <w:rFonts w:ascii="Calibri" w:hAnsi="Calibri" w:cs="Calibri"/>
          <w:sz w:val="24"/>
          <w:szCs w:val="24"/>
          <w:lang w:val="sr-Latn-BA"/>
        </w:rPr>
        <w:t xml:space="preserve"> </w:t>
      </w:r>
      <w:r>
        <w:rPr>
          <w:rFonts w:ascii="Calibri" w:hAnsi="Calibri" w:cs="Calibri"/>
          <w:sz w:val="24"/>
          <w:szCs w:val="24"/>
        </w:rPr>
        <w:t>производњу</w:t>
      </w:r>
      <w:r w:rsidRPr="00623B25">
        <w:rPr>
          <w:rFonts w:ascii="Calibri" w:hAnsi="Calibri" w:cs="Calibri"/>
          <w:sz w:val="24"/>
          <w:szCs w:val="24"/>
          <w:lang w:val="sr-Latn-BA"/>
        </w:rPr>
        <w:t xml:space="preserve"> </w:t>
      </w:r>
      <w:r>
        <w:rPr>
          <w:rFonts w:ascii="Calibri" w:hAnsi="Calibri" w:cs="Calibri"/>
          <w:sz w:val="24"/>
          <w:szCs w:val="24"/>
        </w:rPr>
        <w:t>и</w:t>
      </w:r>
      <w:r w:rsidRPr="00623B25">
        <w:rPr>
          <w:rFonts w:ascii="Calibri" w:hAnsi="Calibri" w:cs="Calibri"/>
          <w:sz w:val="24"/>
          <w:szCs w:val="24"/>
          <w:lang w:val="sr-Latn-BA"/>
        </w:rPr>
        <w:t xml:space="preserve"> </w:t>
      </w:r>
      <w:r>
        <w:rPr>
          <w:rFonts w:ascii="Calibri" w:hAnsi="Calibri" w:cs="Calibri"/>
          <w:sz w:val="24"/>
          <w:szCs w:val="24"/>
        </w:rPr>
        <w:t>дистрибуцију</w:t>
      </w:r>
      <w:r w:rsidRPr="00623B25">
        <w:rPr>
          <w:rFonts w:ascii="Calibri" w:hAnsi="Calibri" w:cs="Calibri"/>
          <w:sz w:val="24"/>
          <w:szCs w:val="24"/>
          <w:lang w:val="sr-Latn-BA"/>
        </w:rPr>
        <w:t xml:space="preserve"> </w:t>
      </w:r>
      <w:r>
        <w:rPr>
          <w:rFonts w:ascii="Calibri" w:hAnsi="Calibri" w:cs="Calibri"/>
          <w:sz w:val="24"/>
          <w:szCs w:val="24"/>
        </w:rPr>
        <w:t>насилног</w:t>
      </w:r>
      <w:r w:rsidRPr="00623B25">
        <w:rPr>
          <w:rFonts w:ascii="Calibri" w:hAnsi="Calibri" w:cs="Calibri"/>
          <w:sz w:val="24"/>
          <w:szCs w:val="24"/>
          <w:lang w:val="sr-Latn-BA"/>
        </w:rPr>
        <w:t xml:space="preserve"> </w:t>
      </w:r>
      <w:r>
        <w:rPr>
          <w:rFonts w:ascii="Calibri" w:hAnsi="Calibri" w:cs="Calibri"/>
          <w:sz w:val="24"/>
          <w:szCs w:val="24"/>
        </w:rPr>
        <w:t>садржаја</w:t>
      </w:r>
      <w:r w:rsidRPr="00623B25">
        <w:rPr>
          <w:rFonts w:ascii="Calibri" w:hAnsi="Calibri" w:cs="Calibri"/>
          <w:sz w:val="24"/>
          <w:szCs w:val="24"/>
          <w:lang w:val="sr-Latn-BA"/>
        </w:rPr>
        <w:t xml:space="preserve">, </w:t>
      </w:r>
      <w:r>
        <w:rPr>
          <w:rFonts w:ascii="Calibri" w:hAnsi="Calibri" w:cs="Calibri"/>
          <w:sz w:val="24"/>
          <w:szCs w:val="24"/>
        </w:rPr>
        <w:t>укључујући</w:t>
      </w:r>
      <w:r>
        <w:rPr>
          <w:rFonts w:ascii="Calibri" w:hAnsi="Calibri" w:cs="Calibri"/>
          <w:sz w:val="24"/>
          <w:szCs w:val="24"/>
          <w:lang w:val="sr-Cyrl-RS"/>
        </w:rPr>
        <w:t xml:space="preserve"> материјал </w:t>
      </w:r>
      <w:r>
        <w:rPr>
          <w:rFonts w:ascii="Calibri" w:eastAsia="Times New Roman" w:hAnsi="Calibri" w:cs="Calibri"/>
          <w:kern w:val="0"/>
          <w:sz w:val="24"/>
          <w:szCs w:val="24"/>
          <w:lang w:val="sr-Latn-BA" w:eastAsia="sr-Latn-BA"/>
          <w14:ligatures w14:val="none"/>
        </w:rPr>
        <w:t>сексуалн</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xml:space="preserve"> експлоат</w:t>
      </w:r>
      <w:r>
        <w:rPr>
          <w:rFonts w:ascii="Calibri" w:eastAsia="Times New Roman" w:hAnsi="Calibri" w:cs="Calibri"/>
          <w:kern w:val="0"/>
          <w:sz w:val="24"/>
          <w:szCs w:val="24"/>
          <w:lang w:val="sr-Cyrl-RS" w:eastAsia="sr-Latn-BA"/>
          <w14:ligatures w14:val="none"/>
        </w:rPr>
        <w:t>исане</w:t>
      </w:r>
      <w:r>
        <w:rPr>
          <w:rFonts w:ascii="Calibri" w:eastAsia="Times New Roman" w:hAnsi="Calibri" w:cs="Calibri"/>
          <w:kern w:val="0"/>
          <w:sz w:val="24"/>
          <w:szCs w:val="24"/>
          <w:lang w:val="sr-Latn-BA" w:eastAsia="sr-Latn-BA"/>
          <w14:ligatures w14:val="none"/>
        </w:rPr>
        <w:t xml:space="preserve">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w:t>
      </w:r>
      <w:r w:rsidRPr="00623B25">
        <w:rPr>
          <w:rFonts w:ascii="Calibri" w:hAnsi="Calibri" w:cs="Calibri"/>
          <w:sz w:val="24"/>
          <w:szCs w:val="24"/>
          <w:lang w:val="sr-Latn-BA"/>
        </w:rPr>
        <w:t>.</w:t>
      </w:r>
    </w:p>
    <w:p w14:paraId="2191D2F0" w14:textId="6248C35B" w:rsidR="00AA3E8C" w:rsidRDefault="006C4CD5" w:rsidP="00A3623F">
      <w:pPr>
        <w:spacing w:before="120" w:after="120" w:line="240" w:lineRule="auto"/>
        <w:jc w:val="both"/>
        <w:rPr>
          <w:rFonts w:ascii="Calibri" w:hAnsi="Calibri" w:cs="Calibri"/>
          <w:sz w:val="24"/>
          <w:szCs w:val="24"/>
        </w:rPr>
      </w:pPr>
      <w:r>
        <w:rPr>
          <w:rFonts w:ascii="Calibri" w:hAnsi="Calibri" w:cs="Calibri"/>
          <w:sz w:val="24"/>
          <w:szCs w:val="24"/>
        </w:rPr>
        <w:t>Коришћење</w:t>
      </w:r>
      <w:r>
        <w:rPr>
          <w:rFonts w:ascii="Calibri" w:hAnsi="Calibri" w:cs="Calibri"/>
          <w:sz w:val="24"/>
          <w:szCs w:val="24"/>
          <w:lang w:val="sr-Cyrl-RS"/>
        </w:rPr>
        <w:t xml:space="preserve"> вјештачке интелигенције </w:t>
      </w:r>
      <w:r>
        <w:rPr>
          <w:rFonts w:ascii="Calibri" w:hAnsi="Calibri" w:cs="Calibri"/>
          <w:sz w:val="24"/>
          <w:szCs w:val="24"/>
        </w:rPr>
        <w:t>за генерисање или изм</w:t>
      </w:r>
      <w:r>
        <w:rPr>
          <w:rFonts w:ascii="Calibri" w:hAnsi="Calibri" w:cs="Calibri"/>
          <w:sz w:val="24"/>
          <w:szCs w:val="24"/>
          <w:lang w:val="sr-Cyrl-RS"/>
        </w:rPr>
        <w:t>ј</w:t>
      </w:r>
      <w:r>
        <w:rPr>
          <w:rFonts w:ascii="Calibri" w:hAnsi="Calibri" w:cs="Calibri"/>
          <w:sz w:val="24"/>
          <w:szCs w:val="24"/>
        </w:rPr>
        <w:t>ену</w:t>
      </w:r>
      <w:r>
        <w:rPr>
          <w:rFonts w:ascii="Calibri" w:hAnsi="Calibri" w:cs="Calibri"/>
          <w:sz w:val="24"/>
          <w:szCs w:val="24"/>
          <w:lang w:val="sr-Cyrl-RS"/>
        </w:rPr>
        <w:t xml:space="preserve"> фотографија</w:t>
      </w:r>
      <w:r>
        <w:rPr>
          <w:rFonts w:ascii="Calibri" w:hAnsi="Calibri" w:cs="Calibri"/>
          <w:sz w:val="24"/>
          <w:szCs w:val="24"/>
        </w:rPr>
        <w:t xml:space="preserve"> брзо је еволуирало, а такви модели се све више злоупотребљавају од стране </w:t>
      </w:r>
      <w:r>
        <w:rPr>
          <w:rFonts w:ascii="Calibri" w:hAnsi="Calibri" w:cs="Calibri"/>
          <w:sz w:val="24"/>
          <w:szCs w:val="24"/>
          <w:lang w:val="sr-Cyrl-RS"/>
        </w:rPr>
        <w:t>извршилаца</w:t>
      </w:r>
      <w:r>
        <w:rPr>
          <w:rFonts w:ascii="Calibri" w:hAnsi="Calibri" w:cs="Calibri"/>
          <w:sz w:val="24"/>
          <w:szCs w:val="24"/>
        </w:rPr>
        <w:t xml:space="preserve"> за производњу</w:t>
      </w:r>
      <w:r>
        <w:rPr>
          <w:rFonts w:ascii="Calibri" w:hAnsi="Calibri" w:cs="Calibri"/>
          <w:sz w:val="24"/>
          <w:szCs w:val="24"/>
          <w:lang w:val="sr-Cyrl-RS"/>
        </w:rPr>
        <w:t xml:space="preserve"> материјала </w:t>
      </w:r>
      <w:r>
        <w:rPr>
          <w:rFonts w:ascii="Calibri" w:eastAsia="Times New Roman" w:hAnsi="Calibri" w:cs="Calibri"/>
          <w:kern w:val="0"/>
          <w:sz w:val="24"/>
          <w:szCs w:val="24"/>
          <w:lang w:val="sr-Latn-BA" w:eastAsia="sr-Latn-BA"/>
          <w14:ligatures w14:val="none"/>
        </w:rPr>
        <w:t>сексуалн</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xml:space="preserve"> експлоат</w:t>
      </w:r>
      <w:r>
        <w:rPr>
          <w:rFonts w:ascii="Calibri" w:eastAsia="Times New Roman" w:hAnsi="Calibri" w:cs="Calibri"/>
          <w:kern w:val="0"/>
          <w:sz w:val="24"/>
          <w:szCs w:val="24"/>
          <w:lang w:val="sr-Cyrl-RS" w:eastAsia="sr-Latn-BA"/>
          <w14:ligatures w14:val="none"/>
        </w:rPr>
        <w:t>исане</w:t>
      </w:r>
      <w:r>
        <w:rPr>
          <w:rFonts w:ascii="Calibri" w:eastAsia="Times New Roman" w:hAnsi="Calibri" w:cs="Calibri"/>
          <w:kern w:val="0"/>
          <w:sz w:val="24"/>
          <w:szCs w:val="24"/>
          <w:lang w:val="sr-Latn-BA" w:eastAsia="sr-Latn-BA"/>
          <w14:ligatures w14:val="none"/>
        </w:rPr>
        <w:t xml:space="preserve">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 xml:space="preserve">еце </w:t>
      </w:r>
      <w:r>
        <w:rPr>
          <w:rFonts w:ascii="Calibri" w:hAnsi="Calibri" w:cs="Calibri"/>
          <w:sz w:val="24"/>
          <w:szCs w:val="24"/>
        </w:rPr>
        <w:t xml:space="preserve">и за </w:t>
      </w:r>
      <w:r>
        <w:rPr>
          <w:rStyle w:val="Strong"/>
          <w:rFonts w:ascii="Calibri" w:eastAsiaTheme="majorEastAsia" w:hAnsi="Calibri" w:cs="Calibri"/>
          <w:b w:val="0"/>
          <w:sz w:val="24"/>
          <w:szCs w:val="24"/>
        </w:rPr>
        <w:t>сексуалну уц</w:t>
      </w:r>
      <w:r>
        <w:rPr>
          <w:rStyle w:val="Strong"/>
          <w:rFonts w:ascii="Calibri" w:eastAsiaTheme="majorEastAsia" w:hAnsi="Calibri" w:cs="Calibri"/>
          <w:b w:val="0"/>
          <w:sz w:val="24"/>
          <w:szCs w:val="24"/>
          <w:lang w:val="sr-Cyrl-RS"/>
        </w:rPr>
        <w:t>ј</w:t>
      </w:r>
      <w:r>
        <w:rPr>
          <w:rStyle w:val="Strong"/>
          <w:rFonts w:ascii="Calibri" w:eastAsiaTheme="majorEastAsia" w:hAnsi="Calibri" w:cs="Calibri"/>
          <w:b w:val="0"/>
          <w:sz w:val="24"/>
          <w:szCs w:val="24"/>
        </w:rPr>
        <w:t>ену</w:t>
      </w:r>
      <w:r w:rsidRPr="00623B25">
        <w:rPr>
          <w:rFonts w:ascii="Calibri" w:hAnsi="Calibri" w:cs="Calibri"/>
          <w:sz w:val="24"/>
          <w:szCs w:val="24"/>
        </w:rPr>
        <w:t>.</w:t>
      </w:r>
      <w:r>
        <w:rPr>
          <w:rFonts w:ascii="Calibri" w:hAnsi="Calibri" w:cs="Calibri"/>
          <w:sz w:val="24"/>
          <w:szCs w:val="24"/>
        </w:rPr>
        <w:t xml:space="preserve"> Ови</w:t>
      </w:r>
      <w:r>
        <w:rPr>
          <w:rFonts w:ascii="Calibri" w:hAnsi="Calibri" w:cs="Calibri"/>
          <w:sz w:val="24"/>
          <w:szCs w:val="24"/>
          <w:lang w:val="sr-Cyrl-RS"/>
        </w:rPr>
        <w:t xml:space="preserve"> </w:t>
      </w:r>
      <w:r>
        <w:rPr>
          <w:rFonts w:ascii="Calibri" w:hAnsi="Calibri" w:cs="Calibri"/>
          <w:sz w:val="24"/>
          <w:szCs w:val="24"/>
        </w:rPr>
        <w:t xml:space="preserve">алати </w:t>
      </w:r>
      <w:r>
        <w:rPr>
          <w:rFonts w:ascii="Calibri" w:hAnsi="Calibri" w:cs="Calibri"/>
          <w:sz w:val="24"/>
          <w:szCs w:val="24"/>
        </w:rPr>
        <w:lastRenderedPageBreak/>
        <w:t>сада могу креирати материјал који је врло сличан стварном</w:t>
      </w:r>
      <w:r>
        <w:rPr>
          <w:rFonts w:ascii="Calibri" w:hAnsi="Calibri" w:cs="Calibri"/>
          <w:sz w:val="24"/>
          <w:szCs w:val="24"/>
          <w:lang w:val="sr-Cyrl-RS"/>
        </w:rPr>
        <w:t xml:space="preserve"> материјалу </w:t>
      </w:r>
      <w:r>
        <w:rPr>
          <w:rFonts w:ascii="Calibri" w:eastAsia="Times New Roman" w:hAnsi="Calibri" w:cs="Calibri"/>
          <w:kern w:val="0"/>
          <w:sz w:val="24"/>
          <w:szCs w:val="24"/>
          <w:lang w:val="sr-Latn-BA" w:eastAsia="sr-Latn-BA"/>
          <w14:ligatures w14:val="none"/>
        </w:rPr>
        <w:t>сексуалн</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xml:space="preserve"> експлоат</w:t>
      </w:r>
      <w:r>
        <w:rPr>
          <w:rFonts w:ascii="Calibri" w:eastAsia="Times New Roman" w:hAnsi="Calibri" w:cs="Calibri"/>
          <w:kern w:val="0"/>
          <w:sz w:val="24"/>
          <w:szCs w:val="24"/>
          <w:lang w:val="sr-Cyrl-RS" w:eastAsia="sr-Latn-BA"/>
          <w14:ligatures w14:val="none"/>
        </w:rPr>
        <w:t>исане</w:t>
      </w:r>
      <w:r>
        <w:rPr>
          <w:rFonts w:ascii="Calibri" w:eastAsia="Times New Roman" w:hAnsi="Calibri" w:cs="Calibri"/>
          <w:kern w:val="0"/>
          <w:sz w:val="24"/>
          <w:szCs w:val="24"/>
          <w:lang w:val="sr-Latn-BA" w:eastAsia="sr-Latn-BA"/>
          <w14:ligatures w14:val="none"/>
        </w:rPr>
        <w:t xml:space="preserve">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w:t>
      </w:r>
      <w:r>
        <w:rPr>
          <w:rFonts w:ascii="Calibri" w:hAnsi="Calibri" w:cs="Calibri"/>
          <w:sz w:val="24"/>
          <w:szCs w:val="24"/>
          <w:lang w:val="sr-Cyrl-RS"/>
        </w:rPr>
        <w:t xml:space="preserve">, </w:t>
      </w:r>
      <w:r>
        <w:rPr>
          <w:rFonts w:ascii="Calibri" w:hAnsi="Calibri" w:cs="Calibri"/>
          <w:sz w:val="24"/>
          <w:szCs w:val="24"/>
        </w:rPr>
        <w:t>што га чини теже препознатљивим од стварног садржаја. У 2023. години,</w:t>
      </w:r>
      <w:r>
        <w:rPr>
          <w:rFonts w:ascii="Calibri" w:hAnsi="Calibri" w:cs="Calibri"/>
          <w:sz w:val="24"/>
          <w:szCs w:val="24"/>
          <w:lang w:val="sr-Cyrl-RS"/>
        </w:rPr>
        <w:t xml:space="preserve"> </w:t>
      </w:r>
      <w:r w:rsidRPr="00831B88">
        <w:rPr>
          <w:rFonts w:ascii="Calibri" w:hAnsi="Calibri" w:cs="Calibri"/>
          <w:sz w:val="24"/>
          <w:szCs w:val="24"/>
          <w:lang w:val="sr-Cyrl-RS"/>
        </w:rPr>
        <w:t>матери</w:t>
      </w:r>
      <w:r w:rsidR="00831B88" w:rsidRPr="00831B88">
        <w:rPr>
          <w:rFonts w:ascii="Calibri" w:hAnsi="Calibri" w:cs="Calibri"/>
          <w:sz w:val="24"/>
          <w:szCs w:val="24"/>
          <w:lang w:val="sr-Cyrl-RS"/>
        </w:rPr>
        <w:t>ј</w:t>
      </w:r>
      <w:r w:rsidRPr="00831B88">
        <w:rPr>
          <w:rFonts w:ascii="Calibri" w:hAnsi="Calibri" w:cs="Calibri"/>
          <w:sz w:val="24"/>
          <w:szCs w:val="24"/>
          <w:lang w:val="sr-Cyrl-RS"/>
        </w:rPr>
        <w:t xml:space="preserve">ал </w:t>
      </w:r>
      <w:r w:rsidRPr="00831B88">
        <w:rPr>
          <w:rFonts w:ascii="Calibri" w:eastAsia="Times New Roman" w:hAnsi="Calibri" w:cs="Calibri"/>
          <w:kern w:val="0"/>
          <w:sz w:val="24"/>
          <w:szCs w:val="24"/>
          <w:lang w:val="sr-Latn-BA" w:eastAsia="sr-Latn-BA"/>
          <w14:ligatures w14:val="none"/>
        </w:rPr>
        <w:t>с</w:t>
      </w:r>
      <w:r>
        <w:rPr>
          <w:rFonts w:ascii="Calibri" w:eastAsia="Times New Roman" w:hAnsi="Calibri" w:cs="Calibri"/>
          <w:kern w:val="0"/>
          <w:sz w:val="24"/>
          <w:szCs w:val="24"/>
          <w:lang w:val="sr-Latn-BA" w:eastAsia="sr-Latn-BA"/>
          <w14:ligatures w14:val="none"/>
        </w:rPr>
        <w:t>ексуалн</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xml:space="preserve"> експлоат</w:t>
      </w:r>
      <w:r>
        <w:rPr>
          <w:rFonts w:ascii="Calibri" w:eastAsia="Times New Roman" w:hAnsi="Calibri" w:cs="Calibri"/>
          <w:kern w:val="0"/>
          <w:sz w:val="24"/>
          <w:szCs w:val="24"/>
          <w:lang w:val="sr-Cyrl-RS" w:eastAsia="sr-Latn-BA"/>
          <w14:ligatures w14:val="none"/>
        </w:rPr>
        <w:t>исане</w:t>
      </w:r>
      <w:r>
        <w:rPr>
          <w:rFonts w:ascii="Calibri" w:eastAsia="Times New Roman" w:hAnsi="Calibri" w:cs="Calibri"/>
          <w:kern w:val="0"/>
          <w:sz w:val="24"/>
          <w:szCs w:val="24"/>
          <w:lang w:val="sr-Latn-BA" w:eastAsia="sr-Latn-BA"/>
          <w14:ligatures w14:val="none"/>
        </w:rPr>
        <w:t xml:space="preserve">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w:t>
      </w:r>
      <w:r>
        <w:rPr>
          <w:rFonts w:ascii="Calibri" w:hAnsi="Calibri" w:cs="Calibri"/>
          <w:sz w:val="24"/>
          <w:szCs w:val="24"/>
        </w:rPr>
        <w:t xml:space="preserve"> </w:t>
      </w:r>
      <w:r>
        <w:rPr>
          <w:rFonts w:ascii="Calibri" w:hAnsi="Calibri" w:cs="Calibri"/>
          <w:sz w:val="24"/>
          <w:szCs w:val="24"/>
          <w:lang w:val="sr-Cyrl-RS"/>
        </w:rPr>
        <w:t xml:space="preserve">креиран уз помоћ вјештачке интелигенције </w:t>
      </w:r>
      <w:r>
        <w:rPr>
          <w:rFonts w:ascii="Calibri" w:hAnsi="Calibri" w:cs="Calibri"/>
          <w:sz w:val="24"/>
          <w:szCs w:val="24"/>
        </w:rPr>
        <w:t>је већ пријављен и очекује се да постане значајан проблем у будућности.</w:t>
      </w:r>
    </w:p>
    <w:p w14:paraId="72560392" w14:textId="77777777" w:rsidR="00AA3E8C" w:rsidRDefault="006C4CD5" w:rsidP="00A3623F">
      <w:pPr>
        <w:spacing w:before="120" w:after="120" w:line="240" w:lineRule="auto"/>
        <w:jc w:val="both"/>
        <w:rPr>
          <w:rFonts w:ascii="Calibri" w:hAnsi="Calibri" w:cs="Calibri"/>
          <w:sz w:val="24"/>
          <w:szCs w:val="24"/>
        </w:rPr>
      </w:pPr>
      <w:r>
        <w:rPr>
          <w:rFonts w:ascii="Calibri" w:hAnsi="Calibri" w:cs="Calibri"/>
          <w:sz w:val="24"/>
          <w:szCs w:val="24"/>
        </w:rPr>
        <w:t>Овај тип садржаја представља озбиљан изазов за</w:t>
      </w:r>
      <w:r>
        <w:rPr>
          <w:rFonts w:ascii="Calibri" w:hAnsi="Calibri" w:cs="Calibri"/>
          <w:sz w:val="24"/>
          <w:szCs w:val="24"/>
          <w:lang w:val="sr-Cyrl-RS"/>
        </w:rPr>
        <w:t xml:space="preserve"> инситуције за спровођење закона у </w:t>
      </w:r>
      <w:r>
        <w:rPr>
          <w:rFonts w:ascii="Calibri" w:hAnsi="Calibri" w:cs="Calibri"/>
          <w:sz w:val="24"/>
          <w:szCs w:val="24"/>
        </w:rPr>
        <w:t>идентификовању стварних жртава и одређивању правног оквира под којим би истрага требало да се води. Чак и када је материјал потпуно в</w:t>
      </w:r>
      <w:r>
        <w:rPr>
          <w:rFonts w:ascii="Calibri" w:hAnsi="Calibri" w:cs="Calibri"/>
          <w:sz w:val="24"/>
          <w:szCs w:val="24"/>
          <w:lang w:val="sr-Cyrl-RS"/>
        </w:rPr>
        <w:t>ј</w:t>
      </w:r>
      <w:r>
        <w:rPr>
          <w:rFonts w:ascii="Calibri" w:hAnsi="Calibri" w:cs="Calibri"/>
          <w:sz w:val="24"/>
          <w:szCs w:val="24"/>
        </w:rPr>
        <w:t>ештачки и нема стварн</w:t>
      </w:r>
      <w:r>
        <w:rPr>
          <w:rFonts w:ascii="Calibri" w:hAnsi="Calibri" w:cs="Calibri"/>
          <w:sz w:val="24"/>
          <w:szCs w:val="24"/>
          <w:lang w:val="sr-Cyrl-RS"/>
        </w:rPr>
        <w:t>е</w:t>
      </w:r>
      <w:r>
        <w:rPr>
          <w:rFonts w:ascii="Calibri" w:hAnsi="Calibri" w:cs="Calibri"/>
          <w:sz w:val="24"/>
          <w:szCs w:val="24"/>
        </w:rPr>
        <w:t xml:space="preserve"> деце, производња и дистрибуција</w:t>
      </w:r>
      <w:r>
        <w:rPr>
          <w:rFonts w:ascii="Calibri" w:hAnsi="Calibri" w:cs="Calibri"/>
          <w:sz w:val="24"/>
          <w:szCs w:val="24"/>
          <w:lang w:val="sr-Cyrl-RS"/>
        </w:rPr>
        <w:t xml:space="preserve"> материјала </w:t>
      </w:r>
      <w:r>
        <w:rPr>
          <w:rFonts w:ascii="Calibri" w:eastAsia="Times New Roman" w:hAnsi="Calibri" w:cs="Calibri"/>
          <w:kern w:val="0"/>
          <w:sz w:val="24"/>
          <w:szCs w:val="24"/>
          <w:lang w:val="sr-Latn-BA" w:eastAsia="sr-Latn-BA"/>
          <w14:ligatures w14:val="none"/>
        </w:rPr>
        <w:t>сексуалн</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xml:space="preserve"> експлоат</w:t>
      </w:r>
      <w:r>
        <w:rPr>
          <w:rFonts w:ascii="Calibri" w:eastAsia="Times New Roman" w:hAnsi="Calibri" w:cs="Calibri"/>
          <w:kern w:val="0"/>
          <w:sz w:val="24"/>
          <w:szCs w:val="24"/>
          <w:lang w:val="sr-Cyrl-RS" w:eastAsia="sr-Latn-BA"/>
          <w14:ligatures w14:val="none"/>
        </w:rPr>
        <w:t>исане</w:t>
      </w:r>
      <w:r>
        <w:rPr>
          <w:rFonts w:ascii="Calibri" w:eastAsia="Times New Roman" w:hAnsi="Calibri" w:cs="Calibri"/>
          <w:kern w:val="0"/>
          <w:sz w:val="24"/>
          <w:szCs w:val="24"/>
          <w:lang w:val="sr-Latn-BA" w:eastAsia="sr-Latn-BA"/>
          <w14:ligatures w14:val="none"/>
        </w:rPr>
        <w:t xml:space="preserve">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w:t>
      </w:r>
      <w:r>
        <w:rPr>
          <w:rFonts w:ascii="Calibri" w:hAnsi="Calibri" w:cs="Calibri"/>
          <w:sz w:val="24"/>
          <w:szCs w:val="24"/>
        </w:rPr>
        <w:t xml:space="preserve"> </w:t>
      </w:r>
      <w:r>
        <w:rPr>
          <w:rFonts w:ascii="Calibri" w:hAnsi="Calibri" w:cs="Calibri"/>
          <w:sz w:val="24"/>
          <w:szCs w:val="24"/>
          <w:lang w:val="sr-Cyrl-RS"/>
        </w:rPr>
        <w:t xml:space="preserve">потпомогнут вјештачком интелигенцијом </w:t>
      </w:r>
      <w:r>
        <w:rPr>
          <w:rFonts w:ascii="Calibri" w:hAnsi="Calibri" w:cs="Calibri"/>
          <w:sz w:val="24"/>
          <w:szCs w:val="24"/>
        </w:rPr>
        <w:t>и даље доприноси ширем проблему сексуализације и објективизације деце.</w:t>
      </w:r>
    </w:p>
    <w:p w14:paraId="68D3F5B1" w14:textId="231C03C9" w:rsidR="00AA3E8C" w:rsidRDefault="006C4CD5" w:rsidP="00A3623F">
      <w:pPr>
        <w:spacing w:before="120" w:after="120" w:line="240" w:lineRule="auto"/>
        <w:jc w:val="both"/>
        <w:rPr>
          <w:rFonts w:ascii="Calibri" w:hAnsi="Calibri" w:cs="Calibri"/>
          <w:sz w:val="24"/>
          <w:szCs w:val="24"/>
        </w:rPr>
      </w:pPr>
      <w:r>
        <w:rPr>
          <w:rFonts w:ascii="Calibri" w:hAnsi="Calibri" w:cs="Calibri"/>
          <w:sz w:val="24"/>
          <w:szCs w:val="24"/>
        </w:rPr>
        <w:t>Лака доступност и брзина којом се може производити</w:t>
      </w:r>
      <w:r>
        <w:rPr>
          <w:rFonts w:ascii="Calibri" w:hAnsi="Calibri" w:cs="Calibri"/>
          <w:sz w:val="24"/>
          <w:szCs w:val="24"/>
          <w:lang w:val="sr-Cyrl-RS"/>
        </w:rPr>
        <w:t xml:space="preserve"> материјал </w:t>
      </w:r>
      <w:r>
        <w:rPr>
          <w:rFonts w:ascii="Calibri" w:eastAsia="Times New Roman" w:hAnsi="Calibri" w:cs="Calibri"/>
          <w:kern w:val="0"/>
          <w:sz w:val="24"/>
          <w:szCs w:val="24"/>
          <w:lang w:val="sr-Latn-BA" w:eastAsia="sr-Latn-BA"/>
          <w14:ligatures w14:val="none"/>
        </w:rPr>
        <w:t>сексуалн</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xml:space="preserve"> експлоат</w:t>
      </w:r>
      <w:r>
        <w:rPr>
          <w:rFonts w:ascii="Calibri" w:eastAsia="Times New Roman" w:hAnsi="Calibri" w:cs="Calibri"/>
          <w:kern w:val="0"/>
          <w:sz w:val="24"/>
          <w:szCs w:val="24"/>
          <w:lang w:val="sr-Cyrl-RS" w:eastAsia="sr-Latn-BA"/>
          <w14:ligatures w14:val="none"/>
        </w:rPr>
        <w:t>исане</w:t>
      </w:r>
      <w:r>
        <w:rPr>
          <w:rFonts w:ascii="Calibri" w:eastAsia="Times New Roman" w:hAnsi="Calibri" w:cs="Calibri"/>
          <w:kern w:val="0"/>
          <w:sz w:val="24"/>
          <w:szCs w:val="24"/>
          <w:lang w:val="sr-Latn-BA" w:eastAsia="sr-Latn-BA"/>
          <w14:ligatures w14:val="none"/>
        </w:rPr>
        <w:t xml:space="preserve">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w:t>
      </w:r>
      <w:r>
        <w:rPr>
          <w:rFonts w:ascii="Calibri" w:hAnsi="Calibri" w:cs="Calibri"/>
          <w:sz w:val="24"/>
          <w:szCs w:val="24"/>
        </w:rPr>
        <w:t xml:space="preserve"> </w:t>
      </w:r>
      <w:r>
        <w:rPr>
          <w:rFonts w:ascii="Calibri" w:hAnsi="Calibri" w:cs="Calibri"/>
          <w:sz w:val="24"/>
          <w:szCs w:val="24"/>
          <w:lang w:val="sr-Cyrl-RS"/>
        </w:rPr>
        <w:t xml:space="preserve">помоћу вјештачке интелигенције </w:t>
      </w:r>
      <w:r>
        <w:rPr>
          <w:rFonts w:ascii="Calibri" w:hAnsi="Calibri" w:cs="Calibri"/>
          <w:sz w:val="24"/>
          <w:szCs w:val="24"/>
        </w:rPr>
        <w:t>у комбинацији са ниским техничким захт</w:t>
      </w:r>
      <w:r>
        <w:rPr>
          <w:rFonts w:ascii="Calibri" w:hAnsi="Calibri" w:cs="Calibri"/>
          <w:sz w:val="24"/>
          <w:szCs w:val="24"/>
          <w:lang w:val="sr-Cyrl-RS"/>
        </w:rPr>
        <w:t>ј</w:t>
      </w:r>
      <w:r>
        <w:rPr>
          <w:rFonts w:ascii="Calibri" w:hAnsi="Calibri" w:cs="Calibri"/>
          <w:sz w:val="24"/>
          <w:szCs w:val="24"/>
        </w:rPr>
        <w:t>евима за стварање таквог садржаја, чине ово озбиљном пр</w:t>
      </w:r>
      <w:r>
        <w:rPr>
          <w:rFonts w:ascii="Calibri" w:hAnsi="Calibri" w:cs="Calibri"/>
          <w:sz w:val="24"/>
          <w:szCs w:val="24"/>
          <w:lang w:val="sr-Cyrl-RS"/>
        </w:rPr>
        <w:t>иј</w:t>
      </w:r>
      <w:r>
        <w:rPr>
          <w:rFonts w:ascii="Calibri" w:hAnsi="Calibri" w:cs="Calibri"/>
          <w:sz w:val="24"/>
          <w:szCs w:val="24"/>
        </w:rPr>
        <w:t xml:space="preserve">етњом. То омогућава ширем спектру прекршилаца да стварају и шире незаконит материјал. </w:t>
      </w:r>
      <w:r>
        <w:rPr>
          <w:rFonts w:ascii="Calibri" w:hAnsi="Calibri" w:cs="Calibri"/>
          <w:sz w:val="24"/>
          <w:szCs w:val="24"/>
          <w:lang w:val="sr-Cyrl-RS"/>
        </w:rPr>
        <w:t>Фотографије и видео материјал</w:t>
      </w:r>
      <w:r>
        <w:rPr>
          <w:rFonts w:ascii="Calibri" w:hAnsi="Calibri" w:cs="Calibri"/>
          <w:sz w:val="24"/>
          <w:szCs w:val="24"/>
        </w:rPr>
        <w:t xml:space="preserve"> генерисан</w:t>
      </w:r>
      <w:r>
        <w:rPr>
          <w:rFonts w:ascii="Calibri" w:hAnsi="Calibri" w:cs="Calibri"/>
          <w:sz w:val="24"/>
          <w:szCs w:val="24"/>
          <w:lang w:val="sr-Cyrl-RS"/>
        </w:rPr>
        <w:t>и</w:t>
      </w:r>
      <w:r>
        <w:rPr>
          <w:rFonts w:ascii="Calibri" w:hAnsi="Calibri" w:cs="Calibri"/>
          <w:sz w:val="24"/>
          <w:szCs w:val="24"/>
        </w:rPr>
        <w:t xml:space="preserve"> путем</w:t>
      </w:r>
      <w:r>
        <w:rPr>
          <w:rFonts w:ascii="Calibri" w:hAnsi="Calibri" w:cs="Calibri"/>
          <w:sz w:val="24"/>
          <w:szCs w:val="24"/>
          <w:lang w:val="sr-Cyrl-RS"/>
        </w:rPr>
        <w:t xml:space="preserve"> вјештачке интелигенције </w:t>
      </w:r>
      <w:r>
        <w:rPr>
          <w:rFonts w:ascii="Calibri" w:hAnsi="Calibri" w:cs="Calibri"/>
          <w:sz w:val="24"/>
          <w:szCs w:val="24"/>
        </w:rPr>
        <w:t>лако се мо</w:t>
      </w:r>
      <w:r>
        <w:rPr>
          <w:rFonts w:ascii="Calibri" w:hAnsi="Calibri" w:cs="Calibri"/>
          <w:sz w:val="24"/>
          <w:szCs w:val="24"/>
          <w:lang w:val="sr-Cyrl-RS"/>
        </w:rPr>
        <w:t>же</w:t>
      </w:r>
      <w:r>
        <w:rPr>
          <w:rFonts w:ascii="Calibri" w:hAnsi="Calibri" w:cs="Calibri"/>
          <w:sz w:val="24"/>
          <w:szCs w:val="24"/>
        </w:rPr>
        <w:t xml:space="preserve"> </w:t>
      </w:r>
      <w:r>
        <w:rPr>
          <w:rFonts w:ascii="Calibri" w:hAnsi="Calibri" w:cs="Calibri"/>
          <w:sz w:val="24"/>
          <w:szCs w:val="24"/>
          <w:lang w:val="sr-Cyrl-RS"/>
        </w:rPr>
        <w:t>дистрибуисати</w:t>
      </w:r>
      <w:r>
        <w:rPr>
          <w:rFonts w:ascii="Calibri" w:hAnsi="Calibri" w:cs="Calibri"/>
          <w:sz w:val="24"/>
          <w:szCs w:val="24"/>
        </w:rPr>
        <w:t xml:space="preserve"> на мрежи, повећавајући обим</w:t>
      </w:r>
      <w:r>
        <w:rPr>
          <w:rFonts w:ascii="Calibri" w:hAnsi="Calibri" w:cs="Calibri"/>
          <w:sz w:val="24"/>
          <w:szCs w:val="24"/>
          <w:lang w:val="sr-Cyrl-RS"/>
        </w:rPr>
        <w:t xml:space="preserve"> материјала </w:t>
      </w:r>
      <w:r>
        <w:rPr>
          <w:rFonts w:ascii="Calibri" w:eastAsia="Times New Roman" w:hAnsi="Calibri" w:cs="Calibri"/>
          <w:kern w:val="0"/>
          <w:sz w:val="24"/>
          <w:szCs w:val="24"/>
          <w:lang w:val="sr-Latn-BA" w:eastAsia="sr-Latn-BA"/>
          <w14:ligatures w14:val="none"/>
        </w:rPr>
        <w:t>сексуалн</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xml:space="preserve"> експлоат</w:t>
      </w:r>
      <w:r>
        <w:rPr>
          <w:rFonts w:ascii="Calibri" w:eastAsia="Times New Roman" w:hAnsi="Calibri" w:cs="Calibri"/>
          <w:kern w:val="0"/>
          <w:sz w:val="24"/>
          <w:szCs w:val="24"/>
          <w:lang w:val="sr-Cyrl-RS" w:eastAsia="sr-Latn-BA"/>
          <w14:ligatures w14:val="none"/>
        </w:rPr>
        <w:t>исане</w:t>
      </w:r>
      <w:r>
        <w:rPr>
          <w:rFonts w:ascii="Calibri" w:eastAsia="Times New Roman" w:hAnsi="Calibri" w:cs="Calibri"/>
          <w:kern w:val="0"/>
          <w:sz w:val="24"/>
          <w:szCs w:val="24"/>
          <w:lang w:val="sr-Latn-BA" w:eastAsia="sr-Latn-BA"/>
          <w14:ligatures w14:val="none"/>
        </w:rPr>
        <w:t xml:space="preserve">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w:t>
      </w:r>
      <w:r>
        <w:rPr>
          <w:rFonts w:ascii="Calibri" w:hAnsi="Calibri" w:cs="Calibri"/>
          <w:sz w:val="24"/>
          <w:szCs w:val="24"/>
        </w:rPr>
        <w:t xml:space="preserve"> у циркулацији и компликујући напоре у идентификацији жртава и</w:t>
      </w:r>
      <w:r>
        <w:rPr>
          <w:rFonts w:ascii="Calibri" w:hAnsi="Calibri" w:cs="Calibri"/>
          <w:sz w:val="24"/>
          <w:szCs w:val="24"/>
          <w:lang w:val="sr-Cyrl-RS"/>
        </w:rPr>
        <w:t xml:space="preserve"> извршилаца</w:t>
      </w:r>
      <w:r>
        <w:rPr>
          <w:rFonts w:ascii="Calibri" w:hAnsi="Calibri" w:cs="Calibri"/>
          <w:sz w:val="24"/>
          <w:szCs w:val="24"/>
        </w:rPr>
        <w:t>.</w:t>
      </w:r>
    </w:p>
    <w:p w14:paraId="268578AB" w14:textId="77777777" w:rsidR="00AA3E8C" w:rsidRDefault="006C4CD5" w:rsidP="00A3623F">
      <w:pPr>
        <w:spacing w:before="120" w:after="120" w:line="240" w:lineRule="auto"/>
        <w:jc w:val="both"/>
        <w:rPr>
          <w:rFonts w:ascii="Calibri" w:hAnsi="Calibri" w:cs="Calibri"/>
          <w:sz w:val="24"/>
          <w:szCs w:val="24"/>
        </w:rPr>
      </w:pPr>
      <w:r>
        <w:rPr>
          <w:rFonts w:ascii="Calibri" w:hAnsi="Calibri" w:cs="Calibri"/>
          <w:sz w:val="24"/>
          <w:szCs w:val="24"/>
        </w:rPr>
        <w:t>Како употреба</w:t>
      </w:r>
      <w:r>
        <w:rPr>
          <w:rFonts w:ascii="Calibri" w:hAnsi="Calibri" w:cs="Calibri"/>
          <w:sz w:val="24"/>
          <w:szCs w:val="24"/>
          <w:lang w:val="sr-Cyrl-RS"/>
        </w:rPr>
        <w:t xml:space="preserve"> </w:t>
      </w:r>
      <w:r>
        <w:rPr>
          <w:rFonts w:ascii="Calibri" w:hAnsi="Calibri" w:cs="Calibri"/>
          <w:sz w:val="24"/>
          <w:szCs w:val="24"/>
        </w:rPr>
        <w:t xml:space="preserve">алата </w:t>
      </w:r>
      <w:r>
        <w:rPr>
          <w:rFonts w:ascii="Calibri" w:hAnsi="Calibri" w:cs="Calibri"/>
          <w:sz w:val="24"/>
          <w:szCs w:val="24"/>
          <w:lang w:val="sr-Cyrl-RS"/>
        </w:rPr>
        <w:t xml:space="preserve">базираних на вјештачкој интелигенцији </w:t>
      </w:r>
      <w:r>
        <w:rPr>
          <w:rFonts w:ascii="Calibri" w:hAnsi="Calibri" w:cs="Calibri"/>
          <w:sz w:val="24"/>
          <w:szCs w:val="24"/>
        </w:rPr>
        <w:t xml:space="preserve">за ове сврхе расте, тако ће бити потребна побољшана </w:t>
      </w:r>
      <w:r>
        <w:rPr>
          <w:rStyle w:val="Strong"/>
          <w:rFonts w:ascii="Calibri" w:eastAsiaTheme="majorEastAsia" w:hAnsi="Calibri" w:cs="Calibri"/>
          <w:b w:val="0"/>
          <w:sz w:val="24"/>
          <w:szCs w:val="24"/>
        </w:rPr>
        <w:t>форензичка</w:t>
      </w:r>
      <w:r>
        <w:rPr>
          <w:rFonts w:ascii="Calibri" w:hAnsi="Calibri" w:cs="Calibri"/>
          <w:sz w:val="24"/>
          <w:szCs w:val="24"/>
        </w:rPr>
        <w:t xml:space="preserve"> техника и правне стратегије за р</w:t>
      </w:r>
      <w:r>
        <w:rPr>
          <w:rFonts w:ascii="Calibri" w:hAnsi="Calibri" w:cs="Calibri"/>
          <w:sz w:val="24"/>
          <w:szCs w:val="24"/>
          <w:lang w:val="sr-Cyrl-RS"/>
        </w:rPr>
        <w:t>ј</w:t>
      </w:r>
      <w:r>
        <w:rPr>
          <w:rFonts w:ascii="Calibri" w:hAnsi="Calibri" w:cs="Calibri"/>
          <w:sz w:val="24"/>
          <w:szCs w:val="24"/>
        </w:rPr>
        <w:t>ешавање овог еволуирајућег и узнемирујућег тренда онл</w:t>
      </w:r>
      <w:r>
        <w:rPr>
          <w:rFonts w:ascii="Calibri" w:hAnsi="Calibri" w:cs="Calibri"/>
          <w:sz w:val="24"/>
          <w:szCs w:val="24"/>
          <w:lang w:val="sr-Cyrl-RS"/>
        </w:rPr>
        <w:t>ај</w:t>
      </w:r>
      <w:r>
        <w:rPr>
          <w:rFonts w:ascii="Calibri" w:hAnsi="Calibri" w:cs="Calibri"/>
          <w:sz w:val="24"/>
          <w:szCs w:val="24"/>
        </w:rPr>
        <w:t>н експлоатације.</w:t>
      </w:r>
    </w:p>
    <w:p w14:paraId="69730B24" w14:textId="77777777" w:rsidR="00AA3E8C" w:rsidRDefault="006C4CD5">
      <w:pPr>
        <w:spacing w:before="100" w:beforeAutospacing="1" w:after="100" w:afterAutospacing="1" w:line="240" w:lineRule="auto"/>
        <w:jc w:val="both"/>
        <w:rPr>
          <w:rFonts w:ascii="Calibri" w:hAnsi="Calibri" w:cs="Calibri"/>
          <w:sz w:val="24"/>
          <w:szCs w:val="24"/>
        </w:rPr>
      </w:pPr>
      <w:r>
        <w:rPr>
          <w:rFonts w:ascii="Calibri" w:eastAsia="Times New Roman" w:hAnsi="Calibri" w:cs="Calibri"/>
          <w:b/>
          <w:bCs/>
          <w:kern w:val="0"/>
          <w:sz w:val="24"/>
          <w:szCs w:val="24"/>
          <w:lang w:val="sr-Latn-BA" w:eastAsia="sr-Latn-BA"/>
          <w14:ligatures w14:val="none"/>
        </w:rPr>
        <w:t>Онл</w:t>
      </w:r>
      <w:r>
        <w:rPr>
          <w:rFonts w:ascii="Calibri" w:eastAsia="Times New Roman" w:hAnsi="Calibri" w:cs="Calibri"/>
          <w:b/>
          <w:bCs/>
          <w:kern w:val="0"/>
          <w:sz w:val="24"/>
          <w:szCs w:val="24"/>
          <w:lang w:val="sr-Cyrl-RS" w:eastAsia="sr-Latn-BA"/>
          <w14:ligatures w14:val="none"/>
        </w:rPr>
        <w:t>ај</w:t>
      </w:r>
      <w:r>
        <w:rPr>
          <w:rFonts w:ascii="Calibri" w:eastAsia="Times New Roman" w:hAnsi="Calibri" w:cs="Calibri"/>
          <w:b/>
          <w:bCs/>
          <w:kern w:val="0"/>
          <w:sz w:val="24"/>
          <w:szCs w:val="24"/>
          <w:lang w:val="sr-Latn-BA" w:eastAsia="sr-Latn-BA"/>
          <w14:ligatures w14:val="none"/>
        </w:rPr>
        <w:t>н</w:t>
      </w:r>
      <w:r>
        <w:rPr>
          <w:rFonts w:ascii="Calibri" w:eastAsia="Times New Roman" w:hAnsi="Calibri" w:cs="Calibri"/>
          <w:b/>
          <w:bCs/>
          <w:kern w:val="0"/>
          <w:sz w:val="24"/>
          <w:szCs w:val="24"/>
          <w:lang w:val="sr-Cyrl-RS" w:eastAsia="sr-Latn-BA"/>
          <w14:ligatures w14:val="none"/>
        </w:rPr>
        <w:t xml:space="preserve"> </w:t>
      </w:r>
      <w:r>
        <w:rPr>
          <w:rFonts w:ascii="Calibri" w:eastAsia="Times New Roman" w:hAnsi="Calibri" w:cs="Calibri"/>
          <w:b/>
          <w:bCs/>
          <w:kern w:val="0"/>
          <w:sz w:val="24"/>
          <w:szCs w:val="24"/>
          <w:lang w:val="sr-Latn-BA" w:eastAsia="sr-Latn-BA"/>
          <w14:ligatures w14:val="none"/>
        </w:rPr>
        <w:t>превар</w:t>
      </w:r>
      <w:r>
        <w:rPr>
          <w:rFonts w:ascii="Calibri" w:eastAsia="Times New Roman" w:hAnsi="Calibri" w:cs="Calibri"/>
          <w:b/>
          <w:bCs/>
          <w:kern w:val="0"/>
          <w:sz w:val="24"/>
          <w:szCs w:val="24"/>
          <w:lang w:val="sr-Cyrl-RS" w:eastAsia="sr-Latn-BA"/>
          <w14:ligatures w14:val="none"/>
        </w:rPr>
        <w:t>е</w:t>
      </w:r>
    </w:p>
    <w:p w14:paraId="7D7F47CE" w14:textId="77777777" w:rsidR="00AA3E8C" w:rsidRDefault="006C4CD5">
      <w:pPr>
        <w:spacing w:before="100" w:beforeAutospacing="1" w:after="100" w:afterAutospacing="1"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Онлa</w:t>
      </w:r>
      <w:r>
        <w:rPr>
          <w:rFonts w:ascii="Calibri" w:eastAsia="Times New Roman" w:hAnsi="Calibri" w:cs="Calibri"/>
          <w:kern w:val="0"/>
          <w:sz w:val="24"/>
          <w:szCs w:val="24"/>
          <w:lang w:val="sr-Cyrl-RS" w:eastAsia="sr-Latn-BA"/>
          <w14:ligatures w14:val="none"/>
        </w:rPr>
        <w:t>јн п</w:t>
      </w:r>
      <w:r>
        <w:rPr>
          <w:rFonts w:ascii="Calibri" w:eastAsia="Times New Roman" w:hAnsi="Calibri" w:cs="Calibri"/>
          <w:kern w:val="0"/>
          <w:sz w:val="24"/>
          <w:szCs w:val="24"/>
          <w:lang w:val="sr-Latn-BA" w:eastAsia="sr-Latn-BA"/>
          <w14:ligatures w14:val="none"/>
        </w:rPr>
        <w:t xml:space="preserve">реваре представљају растућу претњу у ЕУ и шире, што доводи до тога да милиони грађана ЕУ буду циљани, а милијарде евра украдене. Преваре у инвестицијама и компромитација пословних </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маилова</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остају најпро</w:t>
      </w:r>
      <w:r>
        <w:rPr>
          <w:rFonts w:ascii="Calibri" w:eastAsia="Times New Roman" w:hAnsi="Calibri" w:cs="Calibri"/>
          <w:kern w:val="0"/>
          <w:sz w:val="24"/>
          <w:szCs w:val="24"/>
          <w:lang w:val="sr-Cyrl-RS" w:eastAsia="sr-Latn-BA"/>
          <w14:ligatures w14:val="none"/>
        </w:rPr>
        <w:t>фитабилније</w:t>
      </w:r>
      <w:r>
        <w:rPr>
          <w:rFonts w:ascii="Calibri" w:eastAsia="Times New Roman" w:hAnsi="Calibri" w:cs="Calibri"/>
          <w:kern w:val="0"/>
          <w:sz w:val="24"/>
          <w:szCs w:val="24"/>
          <w:lang w:val="sr-Latn-BA" w:eastAsia="sr-Latn-BA"/>
          <w14:ligatures w14:val="none"/>
        </w:rPr>
        <w:t xml:space="preserve"> онл</w:t>
      </w:r>
      <w:r>
        <w:rPr>
          <w:rFonts w:ascii="Calibri" w:eastAsia="Times New Roman" w:hAnsi="Calibri" w:cs="Calibri"/>
          <w:kern w:val="0"/>
          <w:sz w:val="24"/>
          <w:szCs w:val="24"/>
          <w:lang w:val="sr-Cyrl-RS" w:eastAsia="sr-Latn-BA"/>
          <w14:ligatures w14:val="none"/>
        </w:rPr>
        <w:t>ајн преваре</w:t>
      </w:r>
      <w:r>
        <w:rPr>
          <w:rFonts w:ascii="Calibri" w:eastAsia="Times New Roman" w:hAnsi="Calibri" w:cs="Calibri"/>
          <w:kern w:val="0"/>
          <w:sz w:val="24"/>
          <w:szCs w:val="24"/>
          <w:lang w:val="sr-Latn-BA" w:eastAsia="sr-Latn-BA"/>
          <w14:ligatures w14:val="none"/>
        </w:rPr>
        <w:t xml:space="preserve">. Доступност услуга попут </w:t>
      </w:r>
      <w:r>
        <w:rPr>
          <w:rFonts w:ascii="Calibri" w:eastAsia="Times New Roman" w:hAnsi="Calibri" w:cs="Calibri"/>
          <w:kern w:val="0"/>
          <w:sz w:val="24"/>
          <w:szCs w:val="24"/>
          <w:lang w:val="sr-Cyrl-RS" w:eastAsia="sr-Latn-BA"/>
          <w14:ligatures w14:val="none"/>
        </w:rPr>
        <w:t xml:space="preserve">фишинга </w:t>
      </w:r>
      <w:r>
        <w:rPr>
          <w:rFonts w:ascii="Calibri" w:eastAsia="Times New Roman" w:hAnsi="Calibri" w:cs="Calibri"/>
          <w:kern w:val="0"/>
          <w:sz w:val="24"/>
          <w:szCs w:val="24"/>
          <w:lang w:val="sr-Latn-BA" w:eastAsia="sr-Latn-BA"/>
          <w14:ligatures w14:val="none"/>
        </w:rPr>
        <w:t>расте, док дигитално скимовање представља још једну значајну пр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етњу, посебно за</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трговце</w:t>
      </w:r>
      <w:r>
        <w:rPr>
          <w:rFonts w:ascii="Calibri" w:eastAsia="Times New Roman" w:hAnsi="Calibri" w:cs="Calibri"/>
          <w:kern w:val="0"/>
          <w:sz w:val="24"/>
          <w:szCs w:val="24"/>
          <w:lang w:val="sr-Cyrl-RS" w:eastAsia="sr-Latn-BA"/>
          <w14:ligatures w14:val="none"/>
        </w:rPr>
        <w:t xml:space="preserve"> на интернету</w:t>
      </w:r>
      <w:r>
        <w:rPr>
          <w:rFonts w:ascii="Calibri" w:eastAsia="Times New Roman" w:hAnsi="Calibri" w:cs="Calibri"/>
          <w:kern w:val="0"/>
          <w:sz w:val="24"/>
          <w:szCs w:val="24"/>
          <w:lang w:val="sr-Latn-BA" w:eastAsia="sr-Latn-BA"/>
          <w14:ligatures w14:val="none"/>
        </w:rPr>
        <w:t>.</w:t>
      </w:r>
    </w:p>
    <w:p w14:paraId="16F2A0FA" w14:textId="77777777" w:rsidR="00AA3E8C" w:rsidRDefault="006C4CD5">
      <w:pPr>
        <w:spacing w:before="100" w:beforeAutospacing="1" w:after="100" w:afterAutospacing="1"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b/>
          <w:bCs/>
          <w:kern w:val="0"/>
          <w:sz w:val="24"/>
          <w:szCs w:val="24"/>
          <w:lang w:val="sr-Cyrl-RS" w:eastAsia="sr-Latn-BA"/>
          <w14:ligatures w14:val="none"/>
        </w:rPr>
        <w:t>Фиш</w:t>
      </w:r>
      <w:r>
        <w:rPr>
          <w:rFonts w:ascii="Calibri" w:eastAsia="Times New Roman" w:hAnsi="Calibri" w:cs="Calibri"/>
          <w:b/>
          <w:bCs/>
          <w:kern w:val="0"/>
          <w:sz w:val="24"/>
          <w:szCs w:val="24"/>
          <w:lang w:val="sr-Latn-BA" w:eastAsia="sr-Latn-BA"/>
          <w14:ligatures w14:val="none"/>
        </w:rPr>
        <w:t>инг</w:t>
      </w:r>
    </w:p>
    <w:p w14:paraId="7516431A" w14:textId="77777777" w:rsidR="00AA3E8C" w:rsidRDefault="006C4CD5">
      <w:pPr>
        <w:spacing w:before="100" w:beforeAutospacing="1" w:after="100" w:afterAutospacing="1"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Cyrl-RS" w:eastAsia="sr-Latn-BA"/>
          <w14:ligatures w14:val="none"/>
        </w:rPr>
        <w:t>Фиш</w:t>
      </w:r>
      <w:r>
        <w:rPr>
          <w:rFonts w:ascii="Calibri" w:eastAsia="Times New Roman" w:hAnsi="Calibri" w:cs="Calibri"/>
          <w:kern w:val="0"/>
          <w:sz w:val="24"/>
          <w:szCs w:val="24"/>
          <w:lang w:val="sr-Latn-BA" w:eastAsia="sr-Latn-BA"/>
          <w14:ligatures w14:val="none"/>
        </w:rPr>
        <w:t>инг је остао најчешће коришћен вектор напада међу онл</w:t>
      </w:r>
      <w:r>
        <w:rPr>
          <w:rFonts w:ascii="Calibri" w:eastAsia="Times New Roman" w:hAnsi="Calibri" w:cs="Calibri"/>
          <w:kern w:val="0"/>
          <w:sz w:val="24"/>
          <w:szCs w:val="24"/>
          <w:lang w:val="sr-Cyrl-RS" w:eastAsia="sr-Latn-BA"/>
          <w14:ligatures w14:val="none"/>
        </w:rPr>
        <w:t>ај</w:t>
      </w:r>
      <w:r>
        <w:rPr>
          <w:rFonts w:ascii="Calibri" w:eastAsia="Times New Roman" w:hAnsi="Calibri" w:cs="Calibri"/>
          <w:kern w:val="0"/>
          <w:sz w:val="24"/>
          <w:szCs w:val="24"/>
          <w:lang w:val="sr-Latn-BA" w:eastAsia="sr-Latn-BA"/>
          <w14:ligatures w14:val="none"/>
        </w:rPr>
        <w:t>н преварама</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у 2023. години. Сми</w:t>
      </w:r>
      <w:r>
        <w:rPr>
          <w:rFonts w:ascii="Calibri" w:eastAsia="Times New Roman" w:hAnsi="Calibri" w:cs="Calibri"/>
          <w:kern w:val="0"/>
          <w:sz w:val="24"/>
          <w:szCs w:val="24"/>
          <w:lang w:val="sr-Cyrl-RS" w:eastAsia="sr-Latn-BA"/>
          <w14:ligatures w14:val="none"/>
        </w:rPr>
        <w:t>шинг</w:t>
      </w:r>
      <w:r>
        <w:rPr>
          <w:rFonts w:ascii="Calibri" w:eastAsia="Times New Roman" w:hAnsi="Calibri" w:cs="Calibri"/>
          <w:kern w:val="0"/>
          <w:sz w:val="24"/>
          <w:szCs w:val="24"/>
          <w:lang w:val="sr-Latn-BA" w:eastAsia="sr-Latn-BA"/>
          <w14:ligatures w14:val="none"/>
        </w:rPr>
        <w:t xml:space="preserve"> (</w:t>
      </w:r>
      <w:r>
        <w:rPr>
          <w:rFonts w:ascii="Calibri" w:eastAsia="Times New Roman" w:hAnsi="Calibri" w:cs="Calibri"/>
          <w:kern w:val="0"/>
          <w:sz w:val="24"/>
          <w:szCs w:val="24"/>
          <w:lang w:val="sr-Cyrl-RS" w:eastAsia="sr-Latn-BA"/>
          <w14:ligatures w14:val="none"/>
        </w:rPr>
        <w:t>фишинг путем СМС порука</w:t>
      </w:r>
      <w:r>
        <w:rPr>
          <w:rFonts w:ascii="Calibri" w:eastAsia="Times New Roman" w:hAnsi="Calibri" w:cs="Calibri"/>
          <w:kern w:val="0"/>
          <w:sz w:val="24"/>
          <w:szCs w:val="24"/>
          <w:lang w:val="sr-Latn-BA" w:eastAsia="sr-Latn-BA"/>
          <w14:ligatures w14:val="none"/>
        </w:rPr>
        <w:t xml:space="preserve">) био је најчешћи облик </w:t>
      </w:r>
      <w:r>
        <w:rPr>
          <w:rFonts w:ascii="Calibri" w:eastAsia="Times New Roman" w:hAnsi="Calibri" w:cs="Calibri"/>
          <w:kern w:val="0"/>
          <w:sz w:val="24"/>
          <w:szCs w:val="24"/>
          <w:lang w:val="sr-Cyrl-RS" w:eastAsia="sr-Latn-BA"/>
          <w14:ligatures w14:val="none"/>
        </w:rPr>
        <w:t>фишинга</w:t>
      </w:r>
      <w:r>
        <w:rPr>
          <w:rFonts w:ascii="Calibri" w:eastAsia="Times New Roman" w:hAnsi="Calibri" w:cs="Calibri"/>
          <w:kern w:val="0"/>
          <w:sz w:val="24"/>
          <w:szCs w:val="24"/>
          <w:lang w:val="sr-Latn-BA" w:eastAsia="sr-Latn-BA"/>
          <w14:ligatures w14:val="none"/>
        </w:rPr>
        <w:t xml:space="preserve">, испред других варијанти попут </w:t>
      </w:r>
      <w:r>
        <w:rPr>
          <w:rFonts w:ascii="Calibri" w:eastAsia="Times New Roman" w:hAnsi="Calibri" w:cs="Calibri"/>
          <w:kern w:val="0"/>
          <w:sz w:val="24"/>
          <w:szCs w:val="24"/>
          <w:lang w:val="sr-Cyrl-RS" w:eastAsia="sr-Latn-BA"/>
          <w14:ligatures w14:val="none"/>
        </w:rPr>
        <w:t>вишинга</w:t>
      </w:r>
      <w:r>
        <w:rPr>
          <w:rFonts w:ascii="Calibri" w:eastAsia="Times New Roman" w:hAnsi="Calibri" w:cs="Calibri"/>
          <w:kern w:val="0"/>
          <w:sz w:val="24"/>
          <w:szCs w:val="24"/>
          <w:lang w:val="sr-Latn-BA" w:eastAsia="sr-Latn-BA"/>
          <w14:ligatures w14:val="none"/>
        </w:rPr>
        <w:t xml:space="preserve"> (</w:t>
      </w:r>
      <w:r>
        <w:rPr>
          <w:rFonts w:ascii="Calibri" w:eastAsia="Times New Roman" w:hAnsi="Calibri" w:cs="Calibri"/>
          <w:kern w:val="0"/>
          <w:sz w:val="24"/>
          <w:szCs w:val="24"/>
          <w:lang w:val="sr-Cyrl-RS" w:eastAsia="sr-Latn-BA"/>
          <w14:ligatures w14:val="none"/>
        </w:rPr>
        <w:t>фишинга путем позива</w:t>
      </w:r>
      <w:r>
        <w:rPr>
          <w:rFonts w:ascii="Calibri" w:eastAsia="Times New Roman" w:hAnsi="Calibri" w:cs="Calibri"/>
          <w:kern w:val="0"/>
          <w:sz w:val="24"/>
          <w:szCs w:val="24"/>
          <w:lang w:val="sr-Latn-BA" w:eastAsia="sr-Latn-BA"/>
          <w14:ligatures w14:val="none"/>
        </w:rPr>
        <w:t xml:space="preserve">) и </w:t>
      </w:r>
      <w:r>
        <w:rPr>
          <w:rFonts w:ascii="Calibri" w:eastAsia="Times New Roman" w:hAnsi="Calibri" w:cs="Calibri"/>
          <w:kern w:val="0"/>
          <w:sz w:val="24"/>
          <w:szCs w:val="24"/>
          <w:lang w:val="sr-Cyrl-RS" w:eastAsia="sr-Latn-BA"/>
          <w14:ligatures w14:val="none"/>
        </w:rPr>
        <w:t>спуфинга</w:t>
      </w:r>
      <w:r>
        <w:rPr>
          <w:rFonts w:ascii="Calibri" w:eastAsia="Times New Roman" w:hAnsi="Calibri" w:cs="Calibri"/>
          <w:kern w:val="0"/>
          <w:sz w:val="24"/>
          <w:szCs w:val="24"/>
          <w:lang w:val="sr-Latn-BA" w:eastAsia="sr-Latn-BA"/>
          <w14:ligatures w14:val="none"/>
        </w:rPr>
        <w:t>. Q</w:t>
      </w:r>
      <w:r>
        <w:rPr>
          <w:rFonts w:ascii="Calibri" w:eastAsia="Times New Roman" w:hAnsi="Calibri" w:cs="Calibri"/>
          <w:kern w:val="0"/>
          <w:sz w:val="24"/>
          <w:szCs w:val="24"/>
          <w:lang w:val="sr-Cyrl-RS" w:eastAsia="sr-Latn-BA"/>
          <w14:ligatures w14:val="none"/>
        </w:rPr>
        <w:t>-ишинг</w:t>
      </w:r>
      <w:r>
        <w:rPr>
          <w:rFonts w:ascii="Calibri" w:eastAsia="Times New Roman" w:hAnsi="Calibri" w:cs="Calibri"/>
          <w:kern w:val="0"/>
          <w:sz w:val="24"/>
          <w:szCs w:val="24"/>
          <w:lang w:val="sr-Latn-BA" w:eastAsia="sr-Latn-BA"/>
          <w14:ligatures w14:val="none"/>
        </w:rPr>
        <w:t>, или Q</w:t>
      </w:r>
      <w:r w:rsidRPr="00623B25">
        <w:rPr>
          <w:rFonts w:ascii="Calibri" w:eastAsia="Times New Roman" w:hAnsi="Calibri" w:cs="Calibri"/>
          <w:kern w:val="0"/>
          <w:sz w:val="24"/>
          <w:szCs w:val="24"/>
          <w:lang w:val="sr-Latn-BA" w:eastAsia="sr-Latn-BA"/>
          <w14:ligatures w14:val="none"/>
        </w:rPr>
        <w:t xml:space="preserve">R </w:t>
      </w:r>
      <w:r>
        <w:rPr>
          <w:rFonts w:ascii="Calibri" w:eastAsia="Times New Roman" w:hAnsi="Calibri" w:cs="Calibri"/>
          <w:kern w:val="0"/>
          <w:sz w:val="24"/>
          <w:szCs w:val="24"/>
          <w:lang w:val="sr-Latn-BA" w:eastAsia="sr-Latn-BA"/>
          <w14:ligatures w14:val="none"/>
        </w:rPr>
        <w:t xml:space="preserve">код </w:t>
      </w:r>
      <w:r>
        <w:rPr>
          <w:rFonts w:ascii="Calibri" w:eastAsia="Times New Roman" w:hAnsi="Calibri" w:cs="Calibri"/>
          <w:kern w:val="0"/>
          <w:sz w:val="24"/>
          <w:szCs w:val="24"/>
          <w:lang w:val="sr-Cyrl-RS" w:eastAsia="sr-Latn-BA"/>
          <w14:ligatures w14:val="none"/>
        </w:rPr>
        <w:t>фишинг</w:t>
      </w:r>
      <w:r>
        <w:rPr>
          <w:rFonts w:ascii="Calibri" w:eastAsia="Times New Roman" w:hAnsi="Calibri" w:cs="Calibri"/>
          <w:kern w:val="0"/>
          <w:sz w:val="24"/>
          <w:szCs w:val="24"/>
          <w:lang w:val="sr-Latn-BA" w:eastAsia="sr-Latn-BA"/>
          <w14:ligatures w14:val="none"/>
        </w:rPr>
        <w:t>, такође се појавио 2023. године.</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Q</w:t>
      </w:r>
      <w:r>
        <w:rPr>
          <w:rFonts w:ascii="Calibri" w:eastAsia="Times New Roman" w:hAnsi="Calibri" w:cs="Calibri"/>
          <w:kern w:val="0"/>
          <w:sz w:val="24"/>
          <w:szCs w:val="24"/>
          <w:lang w:val="sr-Cyrl-RS" w:eastAsia="sr-Latn-BA"/>
          <w14:ligatures w14:val="none"/>
        </w:rPr>
        <w:t>-ишинг</w:t>
      </w:r>
      <w:r>
        <w:rPr>
          <w:rFonts w:ascii="Calibri" w:eastAsia="Times New Roman" w:hAnsi="Calibri" w:cs="Calibri"/>
          <w:kern w:val="0"/>
          <w:sz w:val="24"/>
          <w:szCs w:val="24"/>
          <w:lang w:val="sr-Latn-BA" w:eastAsia="sr-Latn-BA"/>
          <w14:ligatures w14:val="none"/>
        </w:rPr>
        <w:t>, или Q</w:t>
      </w:r>
      <w:r>
        <w:rPr>
          <w:rFonts w:ascii="Calibri" w:eastAsia="Times New Roman" w:hAnsi="Calibri" w:cs="Calibri"/>
          <w:kern w:val="0"/>
          <w:sz w:val="24"/>
          <w:szCs w:val="24"/>
          <w:lang w:eastAsia="sr-Latn-BA"/>
          <w14:ligatures w14:val="none"/>
        </w:rPr>
        <w:t>R</w:t>
      </w:r>
      <w:r w:rsidRPr="00623B25">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 xml:space="preserve">код </w:t>
      </w:r>
      <w:r>
        <w:rPr>
          <w:rFonts w:ascii="Calibri" w:eastAsia="Times New Roman" w:hAnsi="Calibri" w:cs="Calibri"/>
          <w:kern w:val="0"/>
          <w:sz w:val="24"/>
          <w:szCs w:val="24"/>
          <w:lang w:val="sr-Cyrl-RS" w:eastAsia="sr-Latn-BA"/>
          <w14:ligatures w14:val="none"/>
        </w:rPr>
        <w:t>фишинг</w:t>
      </w:r>
      <w:r>
        <w:rPr>
          <w:rFonts w:ascii="Calibri" w:eastAsia="Times New Roman" w:hAnsi="Calibri" w:cs="Calibri"/>
          <w:iCs/>
          <w:kern w:val="0"/>
          <w:sz w:val="24"/>
          <w:szCs w:val="24"/>
          <w:lang w:val="sr-Latn-BA" w:eastAsia="sr-Latn-BA"/>
          <w14:ligatures w14:val="none"/>
        </w:rPr>
        <w:t xml:space="preserve"> је </w:t>
      </w:r>
      <w:r>
        <w:rPr>
          <w:rFonts w:ascii="Calibri" w:eastAsia="Times New Roman" w:hAnsi="Calibri" w:cs="Calibri"/>
          <w:iCs/>
          <w:kern w:val="0"/>
          <w:sz w:val="24"/>
          <w:szCs w:val="24"/>
          <w:lang w:val="sr-Cyrl-RS" w:eastAsia="sr-Latn-BA"/>
          <w14:ligatures w14:val="none"/>
        </w:rPr>
        <w:t>фишинг</w:t>
      </w:r>
      <w:r>
        <w:rPr>
          <w:rFonts w:ascii="Calibri" w:eastAsia="Times New Roman" w:hAnsi="Calibri" w:cs="Calibri"/>
          <w:iCs/>
          <w:kern w:val="0"/>
          <w:sz w:val="24"/>
          <w:szCs w:val="24"/>
          <w:lang w:val="sr-Latn-BA" w:eastAsia="sr-Latn-BA"/>
          <w14:ligatures w14:val="none"/>
        </w:rPr>
        <w:t xml:space="preserve"> напад који користи лажне Q</w:t>
      </w:r>
      <w:r>
        <w:rPr>
          <w:rFonts w:ascii="Calibri" w:eastAsia="Times New Roman" w:hAnsi="Calibri" w:cs="Calibri"/>
          <w:iCs/>
          <w:kern w:val="0"/>
          <w:sz w:val="24"/>
          <w:szCs w:val="24"/>
          <w:lang w:eastAsia="sr-Latn-BA"/>
          <w14:ligatures w14:val="none"/>
        </w:rPr>
        <w:t>R</w:t>
      </w:r>
      <w:r>
        <w:rPr>
          <w:rFonts w:ascii="Calibri" w:eastAsia="Times New Roman" w:hAnsi="Calibri" w:cs="Calibri"/>
          <w:iCs/>
          <w:kern w:val="0"/>
          <w:sz w:val="24"/>
          <w:szCs w:val="24"/>
          <w:lang w:val="sr-Latn-BA" w:eastAsia="sr-Latn-BA"/>
          <w14:ligatures w14:val="none"/>
        </w:rPr>
        <w:t xml:space="preserve"> кодове ум</w:t>
      </w:r>
      <w:r>
        <w:rPr>
          <w:rFonts w:ascii="Calibri" w:eastAsia="Times New Roman" w:hAnsi="Calibri" w:cs="Calibri"/>
          <w:iCs/>
          <w:kern w:val="0"/>
          <w:sz w:val="24"/>
          <w:szCs w:val="24"/>
          <w:lang w:val="sr-Cyrl-RS" w:eastAsia="sr-Latn-BA"/>
          <w14:ligatures w14:val="none"/>
        </w:rPr>
        <w:t>ј</w:t>
      </w:r>
      <w:r>
        <w:rPr>
          <w:rFonts w:ascii="Calibri" w:eastAsia="Times New Roman" w:hAnsi="Calibri" w:cs="Calibri"/>
          <w:iCs/>
          <w:kern w:val="0"/>
          <w:sz w:val="24"/>
          <w:szCs w:val="24"/>
          <w:lang w:val="sr-Latn-BA" w:eastAsia="sr-Latn-BA"/>
          <w14:ligatures w14:val="none"/>
        </w:rPr>
        <w:t xml:space="preserve">есто линкова заснованих на тексту, као у традиционалним </w:t>
      </w:r>
      <w:r>
        <w:rPr>
          <w:rFonts w:ascii="Calibri" w:eastAsia="Times New Roman" w:hAnsi="Calibri" w:cs="Calibri"/>
          <w:iCs/>
          <w:kern w:val="0"/>
          <w:sz w:val="24"/>
          <w:szCs w:val="24"/>
          <w:lang w:val="sr-Cyrl-RS" w:eastAsia="sr-Latn-BA"/>
          <w14:ligatures w14:val="none"/>
        </w:rPr>
        <w:t>фишинг</w:t>
      </w:r>
      <w:r>
        <w:rPr>
          <w:rFonts w:ascii="Calibri" w:eastAsia="Times New Roman" w:hAnsi="Calibri" w:cs="Calibri"/>
          <w:iCs/>
          <w:kern w:val="0"/>
          <w:sz w:val="24"/>
          <w:szCs w:val="24"/>
          <w:lang w:val="sr-Latn-BA" w:eastAsia="sr-Latn-BA"/>
          <w14:ligatures w14:val="none"/>
        </w:rPr>
        <w:t xml:space="preserve"> преварама. Преваранти такође постављају лажне Q</w:t>
      </w:r>
      <w:r w:rsidRPr="00623B25">
        <w:rPr>
          <w:rFonts w:ascii="Calibri" w:eastAsia="Times New Roman" w:hAnsi="Calibri" w:cs="Calibri"/>
          <w:iCs/>
          <w:kern w:val="0"/>
          <w:sz w:val="24"/>
          <w:szCs w:val="24"/>
          <w:lang w:val="sr-Latn-BA" w:eastAsia="sr-Latn-BA"/>
          <w14:ligatures w14:val="none"/>
        </w:rPr>
        <w:t>R</w:t>
      </w:r>
      <w:r>
        <w:rPr>
          <w:rFonts w:ascii="Calibri" w:eastAsia="Times New Roman" w:hAnsi="Calibri" w:cs="Calibri"/>
          <w:iCs/>
          <w:kern w:val="0"/>
          <w:sz w:val="24"/>
          <w:szCs w:val="24"/>
          <w:lang w:val="sr-Latn-BA" w:eastAsia="sr-Latn-BA"/>
          <w14:ligatures w14:val="none"/>
        </w:rPr>
        <w:t xml:space="preserve"> кодове на физичким локацијама које жртве скенирају.</w:t>
      </w:r>
    </w:p>
    <w:p w14:paraId="721923B2"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Cyrl-RS" w:eastAsia="sr-Latn-BA"/>
          <w14:ligatures w14:val="none"/>
        </w:rPr>
        <w:t>Фишинг као сервис</w:t>
      </w:r>
      <w:r>
        <w:rPr>
          <w:rFonts w:ascii="Calibri" w:eastAsia="Times New Roman" w:hAnsi="Calibri" w:cs="Calibri"/>
          <w:kern w:val="0"/>
          <w:sz w:val="24"/>
          <w:szCs w:val="24"/>
          <w:lang w:val="sr-Latn-BA" w:eastAsia="sr-Latn-BA"/>
          <w14:ligatures w14:val="none"/>
        </w:rPr>
        <w:t xml:space="preserve"> представља индустрију која брзо расте. Овај тржишни модел нуди производе, услуге и податке жртава, што омогућава све већем броју криминалних мрежа да се усп</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ешно баве</w:t>
      </w:r>
      <w:r>
        <w:rPr>
          <w:rFonts w:ascii="Calibri" w:eastAsia="Times New Roman" w:hAnsi="Calibri" w:cs="Calibri"/>
          <w:kern w:val="0"/>
          <w:sz w:val="24"/>
          <w:szCs w:val="24"/>
          <w:lang w:val="sr-Cyrl-RS" w:eastAsia="sr-Latn-BA"/>
          <w14:ligatures w14:val="none"/>
        </w:rPr>
        <w:t xml:space="preserve"> овом криминалном активношћу</w:t>
      </w:r>
      <w:r>
        <w:rPr>
          <w:rFonts w:ascii="Calibri" w:eastAsia="Times New Roman" w:hAnsi="Calibri" w:cs="Calibri"/>
          <w:kern w:val="0"/>
          <w:sz w:val="24"/>
          <w:szCs w:val="24"/>
          <w:lang w:val="sr-Latn-BA" w:eastAsia="sr-Latn-BA"/>
          <w14:ligatures w14:val="none"/>
        </w:rPr>
        <w:t xml:space="preserve">, без обзира на њихов ниво организације и техничке стручности. Свако може затражити </w:t>
      </w:r>
      <w:r>
        <w:rPr>
          <w:rFonts w:ascii="Calibri" w:eastAsia="Times New Roman" w:hAnsi="Calibri" w:cs="Calibri"/>
          <w:kern w:val="0"/>
          <w:sz w:val="24"/>
          <w:szCs w:val="24"/>
          <w:lang w:val="sr-Cyrl-RS" w:eastAsia="sr-Latn-BA"/>
          <w14:ligatures w14:val="none"/>
        </w:rPr>
        <w:t>фишинг</w:t>
      </w:r>
      <w:r>
        <w:rPr>
          <w:rFonts w:ascii="Calibri" w:eastAsia="Times New Roman" w:hAnsi="Calibri" w:cs="Calibri"/>
          <w:kern w:val="0"/>
          <w:sz w:val="24"/>
          <w:szCs w:val="24"/>
          <w:lang w:val="sr-Latn-BA" w:eastAsia="sr-Latn-BA"/>
          <w14:ligatures w14:val="none"/>
        </w:rPr>
        <w:t xml:space="preserve"> страницу за било коју банку или пошту у ЕУ.</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Криптовалуте су најчешћи метод пла</w:t>
      </w:r>
      <w:r>
        <w:rPr>
          <w:rFonts w:ascii="Calibri" w:eastAsia="Times New Roman" w:hAnsi="Calibri" w:cs="Calibri"/>
          <w:kern w:val="0"/>
          <w:sz w:val="24"/>
          <w:szCs w:val="24"/>
          <w:lang w:val="sr-Cyrl-RS" w:eastAsia="sr-Latn-BA"/>
          <w14:ligatures w14:val="none"/>
        </w:rPr>
        <w:t>ћ</w:t>
      </w:r>
      <w:r>
        <w:rPr>
          <w:rFonts w:ascii="Calibri" w:eastAsia="Times New Roman" w:hAnsi="Calibri" w:cs="Calibri"/>
          <w:kern w:val="0"/>
          <w:sz w:val="24"/>
          <w:szCs w:val="24"/>
          <w:lang w:val="sr-Latn-BA" w:eastAsia="sr-Latn-BA"/>
          <w14:ligatures w14:val="none"/>
        </w:rPr>
        <w:t>ања за основне или премиум претплате на овакве услуге.</w:t>
      </w:r>
    </w:p>
    <w:p w14:paraId="64615FA5" w14:textId="77777777" w:rsidR="00E354B0" w:rsidRDefault="006C4CD5">
      <w:pPr>
        <w:spacing w:before="100" w:beforeAutospacing="1" w:after="100" w:afterAutospacing="1"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lastRenderedPageBreak/>
        <w:t xml:space="preserve">Осим најпревалентнијих облика </w:t>
      </w:r>
      <w:r>
        <w:rPr>
          <w:rFonts w:ascii="Calibri" w:eastAsia="Times New Roman" w:hAnsi="Calibri" w:cs="Calibri"/>
          <w:kern w:val="0"/>
          <w:sz w:val="24"/>
          <w:szCs w:val="24"/>
          <w:lang w:val="sr-Cyrl-RS" w:eastAsia="sr-Latn-BA"/>
          <w14:ligatures w14:val="none"/>
        </w:rPr>
        <w:t>фишинга</w:t>
      </w:r>
      <w:r>
        <w:rPr>
          <w:rFonts w:ascii="Calibri" w:eastAsia="Times New Roman" w:hAnsi="Calibri" w:cs="Calibri"/>
          <w:kern w:val="0"/>
          <w:sz w:val="24"/>
          <w:szCs w:val="24"/>
          <w:lang w:val="sr-Latn-BA" w:eastAsia="sr-Latn-BA"/>
          <w14:ligatures w14:val="none"/>
        </w:rPr>
        <w:t xml:space="preserve">, позната преварантска </w:t>
      </w:r>
      <w:r>
        <w:rPr>
          <w:rFonts w:ascii="Calibri" w:eastAsia="Times New Roman" w:hAnsi="Calibri" w:cs="Calibri"/>
          <w:kern w:val="0"/>
          <w:sz w:val="24"/>
          <w:szCs w:val="24"/>
          <w:lang w:val="sr-Cyrl-RS" w:eastAsia="sr-Latn-BA"/>
          <w14:ligatures w14:val="none"/>
        </w:rPr>
        <w:t>шема</w:t>
      </w:r>
      <w:r>
        <w:rPr>
          <w:rFonts w:ascii="Calibri" w:eastAsia="Times New Roman" w:hAnsi="Calibri" w:cs="Calibri"/>
          <w:kern w:val="0"/>
          <w:sz w:val="24"/>
          <w:szCs w:val="24"/>
          <w:lang w:val="sr-Latn-BA" w:eastAsia="sr-Latn-BA"/>
          <w14:ligatures w14:val="none"/>
        </w:rPr>
        <w:t xml:space="preserve"> која је порасла у 2023. години укључивала је хиљаде дневних</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шок позива</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са</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социјалним инжењерингом и позивним центрима. Овај масовни феномен циљао је стотине хиљада људи широм ЕУ. Криминалне мреже које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елују и унутар и изван ЕУ, преко различитих локалних сарадника,</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 xml:space="preserve">стоје иза ове </w:t>
      </w:r>
      <w:r>
        <w:rPr>
          <w:rFonts w:ascii="Calibri" w:eastAsia="Times New Roman" w:hAnsi="Calibri" w:cs="Calibri"/>
          <w:kern w:val="0"/>
          <w:sz w:val="24"/>
          <w:szCs w:val="24"/>
          <w:lang w:val="sr-Cyrl-RS" w:eastAsia="sr-Latn-BA"/>
          <w14:ligatures w14:val="none"/>
        </w:rPr>
        <w:t>шеме</w:t>
      </w:r>
      <w:r>
        <w:rPr>
          <w:rFonts w:ascii="Calibri" w:eastAsia="Times New Roman" w:hAnsi="Calibri" w:cs="Calibri"/>
          <w:kern w:val="0"/>
          <w:sz w:val="24"/>
          <w:szCs w:val="24"/>
          <w:lang w:val="sr-Latn-BA" w:eastAsia="sr-Latn-BA"/>
          <w14:ligatures w14:val="none"/>
        </w:rPr>
        <w:t>.</w:t>
      </w:r>
    </w:p>
    <w:p w14:paraId="19B3BB70" w14:textId="0D3FD1D4" w:rsidR="00AA3E8C" w:rsidRDefault="006C4CD5">
      <w:pPr>
        <w:spacing w:before="100" w:beforeAutospacing="1" w:after="100" w:afterAutospacing="1" w:line="240" w:lineRule="auto"/>
        <w:jc w:val="both"/>
        <w:rPr>
          <w:rFonts w:ascii="Calibri" w:eastAsia="Times New Roman" w:hAnsi="Calibri" w:cs="Calibri"/>
          <w:kern w:val="0"/>
          <w:sz w:val="24"/>
          <w:szCs w:val="24"/>
          <w:lang w:val="sr-Cyrl-RS" w:eastAsia="sr-Latn-BA"/>
          <w14:ligatures w14:val="none"/>
        </w:rPr>
      </w:pPr>
      <w:r>
        <w:rPr>
          <w:rFonts w:ascii="Calibri" w:eastAsia="Times New Roman" w:hAnsi="Calibri" w:cs="Calibri"/>
          <w:b/>
          <w:bCs/>
          <w:kern w:val="0"/>
          <w:sz w:val="24"/>
          <w:szCs w:val="24"/>
          <w:lang w:val="sr-Cyrl-RS" w:eastAsia="sr-Latn-BA"/>
          <w14:ligatures w14:val="none"/>
        </w:rPr>
        <w:t>Преузимања рачуна</w:t>
      </w:r>
    </w:p>
    <w:p w14:paraId="1F2A7AFA" w14:textId="77777777" w:rsidR="00AA3E8C" w:rsidRDefault="006C4CD5">
      <w:pPr>
        <w:spacing w:before="100" w:beforeAutospacing="1" w:after="100" w:afterAutospacing="1"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Недавна истраживања показују растућу пр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 xml:space="preserve">етњу од илегалне трговине личним подацима као кључног облика </w:t>
      </w:r>
      <w:r>
        <w:rPr>
          <w:rFonts w:ascii="Calibri" w:eastAsia="Times New Roman" w:hAnsi="Calibri" w:cs="Calibri"/>
          <w:kern w:val="0"/>
          <w:sz w:val="24"/>
          <w:szCs w:val="24"/>
          <w:lang w:val="sr-Cyrl-RS" w:eastAsia="sr-Latn-BA"/>
          <w14:ligatures w14:val="none"/>
        </w:rPr>
        <w:t>концепта „криминал као сервис“ (</w:t>
      </w:r>
      <w:r>
        <w:rPr>
          <w:rFonts w:ascii="Calibri" w:eastAsia="Times New Roman" w:hAnsi="Calibri" w:cs="Calibri"/>
          <w:i/>
          <w:kern w:val="0"/>
          <w:sz w:val="24"/>
          <w:szCs w:val="24"/>
          <w:lang w:val="sr-Cyrl-RS" w:eastAsia="sr-Latn-BA"/>
          <w14:ligatures w14:val="none"/>
        </w:rPr>
        <w:t xml:space="preserve">енг: </w:t>
      </w:r>
      <w:r w:rsidRPr="00623B25">
        <w:rPr>
          <w:rFonts w:ascii="Calibri" w:eastAsia="Times New Roman" w:hAnsi="Calibri" w:cs="Calibri"/>
          <w:i/>
          <w:kern w:val="0"/>
          <w:sz w:val="24"/>
          <w:szCs w:val="24"/>
          <w:lang w:val="sr-Latn-BA" w:eastAsia="sr-Latn-BA"/>
          <w14:ligatures w14:val="none"/>
        </w:rPr>
        <w:t>CaaS</w:t>
      </w:r>
      <w:r>
        <w:rPr>
          <w:rFonts w:ascii="Calibri" w:eastAsia="Times New Roman" w:hAnsi="Calibri" w:cs="Calibri"/>
          <w:kern w:val="0"/>
          <w:sz w:val="24"/>
          <w:szCs w:val="24"/>
          <w:lang w:val="sr-Cyrl-RS" w:eastAsia="sr-Latn-BA"/>
          <w14:ligatures w14:val="none"/>
        </w:rPr>
        <w:t>)</w:t>
      </w:r>
      <w:r>
        <w:rPr>
          <w:rFonts w:ascii="Calibri" w:eastAsia="Times New Roman" w:hAnsi="Calibri" w:cs="Calibri"/>
          <w:kern w:val="0"/>
          <w:sz w:val="24"/>
          <w:szCs w:val="24"/>
          <w:lang w:val="sr-Latn-BA" w:eastAsia="sr-Latn-BA"/>
          <w14:ligatures w14:val="none"/>
        </w:rPr>
        <w:t>. Преузимање налога</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и даље је циљ за нападе на рачуне жртава (онл</w:t>
      </w:r>
      <w:r>
        <w:rPr>
          <w:rFonts w:ascii="Calibri" w:eastAsia="Times New Roman" w:hAnsi="Calibri" w:cs="Calibri"/>
          <w:kern w:val="0"/>
          <w:sz w:val="24"/>
          <w:szCs w:val="24"/>
          <w:lang w:val="sr-Cyrl-RS" w:eastAsia="sr-Latn-BA"/>
          <w14:ligatures w14:val="none"/>
        </w:rPr>
        <w:t>ај</w:t>
      </w:r>
      <w:r>
        <w:rPr>
          <w:rFonts w:ascii="Calibri" w:eastAsia="Times New Roman" w:hAnsi="Calibri" w:cs="Calibri"/>
          <w:kern w:val="0"/>
          <w:sz w:val="24"/>
          <w:szCs w:val="24"/>
          <w:lang w:val="sr-Latn-BA" w:eastAsia="sr-Latn-BA"/>
          <w14:ligatures w14:val="none"/>
        </w:rPr>
        <w:t xml:space="preserve">н банкарство, </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маил налоге или профиле на друштвеним мрежама). Кроз</w:t>
      </w:r>
      <w:r>
        <w:rPr>
          <w:rFonts w:ascii="Calibri" w:eastAsia="Times New Roman" w:hAnsi="Calibri" w:cs="Calibri"/>
          <w:kern w:val="0"/>
          <w:sz w:val="24"/>
          <w:szCs w:val="24"/>
          <w:lang w:val="sr-Cyrl-RS" w:eastAsia="sr-Latn-BA"/>
          <w14:ligatures w14:val="none"/>
        </w:rPr>
        <w:t xml:space="preserve"> преузимање налога</w:t>
      </w:r>
      <w:r>
        <w:rPr>
          <w:rFonts w:ascii="Calibri" w:eastAsia="Times New Roman" w:hAnsi="Calibri" w:cs="Calibri"/>
          <w:kern w:val="0"/>
          <w:sz w:val="24"/>
          <w:szCs w:val="24"/>
          <w:lang w:val="sr-Latn-BA" w:eastAsia="sr-Latn-BA"/>
          <w14:ligatures w14:val="none"/>
        </w:rPr>
        <w:t>, криминалци такође могу преузети средства и приступити дигиталним услугама жртава или ос</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етљивим приватним информацијама које се затим могу уновчити онл</w:t>
      </w:r>
      <w:r>
        <w:rPr>
          <w:rFonts w:ascii="Calibri" w:eastAsia="Times New Roman" w:hAnsi="Calibri" w:cs="Calibri"/>
          <w:kern w:val="0"/>
          <w:sz w:val="24"/>
          <w:szCs w:val="24"/>
          <w:lang w:val="sr-Cyrl-RS" w:eastAsia="sr-Latn-BA"/>
          <w14:ligatures w14:val="none"/>
        </w:rPr>
        <w:t>ај</w:t>
      </w:r>
      <w:r>
        <w:rPr>
          <w:rFonts w:ascii="Calibri" w:eastAsia="Times New Roman" w:hAnsi="Calibri" w:cs="Calibri"/>
          <w:kern w:val="0"/>
          <w:sz w:val="24"/>
          <w:szCs w:val="24"/>
          <w:lang w:val="sr-Latn-BA" w:eastAsia="sr-Latn-BA"/>
          <w14:ligatures w14:val="none"/>
        </w:rPr>
        <w:t>н. Како банке све више третирају губитке новца кроз превару са</w:t>
      </w:r>
      <w:r>
        <w:rPr>
          <w:rFonts w:ascii="Calibri" w:eastAsia="Times New Roman" w:hAnsi="Calibri" w:cs="Calibri"/>
          <w:kern w:val="0"/>
          <w:sz w:val="24"/>
          <w:szCs w:val="24"/>
          <w:lang w:val="sr-Cyrl-RS" w:eastAsia="sr-Latn-BA"/>
          <w14:ligatures w14:val="none"/>
        </w:rPr>
        <w:t xml:space="preserve"> двоструком аутентификацијом и </w:t>
      </w:r>
      <w:r>
        <w:rPr>
          <w:rFonts w:ascii="Calibri" w:eastAsia="Times New Roman" w:hAnsi="Calibri" w:cs="Calibri"/>
          <w:kern w:val="0"/>
          <w:sz w:val="24"/>
          <w:szCs w:val="24"/>
          <w:lang w:val="sr-Latn-BA" w:eastAsia="sr-Latn-BA"/>
          <w14:ligatures w14:val="none"/>
        </w:rPr>
        <w:t xml:space="preserve">креденцијалима као немар легитимног власника налога, преварантске </w:t>
      </w:r>
      <w:r>
        <w:rPr>
          <w:rFonts w:ascii="Calibri" w:eastAsia="Times New Roman" w:hAnsi="Calibri" w:cs="Calibri"/>
          <w:kern w:val="0"/>
          <w:sz w:val="24"/>
          <w:szCs w:val="24"/>
          <w:lang w:val="sr-Cyrl-RS" w:eastAsia="sr-Latn-BA"/>
          <w14:ligatures w14:val="none"/>
        </w:rPr>
        <w:t>шеме</w:t>
      </w:r>
      <w:r>
        <w:rPr>
          <w:rFonts w:ascii="Calibri" w:eastAsia="Times New Roman" w:hAnsi="Calibri" w:cs="Calibri"/>
          <w:kern w:val="0"/>
          <w:sz w:val="24"/>
          <w:szCs w:val="24"/>
          <w:lang w:val="sr-Latn-BA" w:eastAsia="sr-Latn-BA"/>
          <w14:ligatures w14:val="none"/>
        </w:rPr>
        <w:t xml:space="preserve"> које ци</w:t>
      </w:r>
      <w:r>
        <w:rPr>
          <w:rFonts w:ascii="Calibri" w:eastAsia="Times New Roman" w:hAnsi="Calibri" w:cs="Calibri"/>
          <w:kern w:val="0"/>
          <w:sz w:val="24"/>
          <w:szCs w:val="24"/>
          <w:lang w:val="sr-Cyrl-RS" w:eastAsia="sr-Latn-BA"/>
          <w14:ligatures w14:val="none"/>
        </w:rPr>
        <w:t>љ</w:t>
      </w:r>
      <w:r>
        <w:rPr>
          <w:rFonts w:ascii="Calibri" w:eastAsia="Times New Roman" w:hAnsi="Calibri" w:cs="Calibri"/>
          <w:kern w:val="0"/>
          <w:sz w:val="24"/>
          <w:szCs w:val="24"/>
          <w:lang w:val="sr-Latn-BA" w:eastAsia="sr-Latn-BA"/>
          <w14:ligatures w14:val="none"/>
        </w:rPr>
        <w:t>ају на рачуне појединаца остају ниско-ризичне и високо-профитабилне активности за криминалце.</w:t>
      </w:r>
    </w:p>
    <w:p w14:paraId="3BBC80A4" w14:textId="77777777" w:rsidR="00AA3E8C" w:rsidRDefault="006C4CD5">
      <w:pPr>
        <w:spacing w:before="100" w:beforeAutospacing="1" w:after="100" w:afterAutospacing="1"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b/>
          <w:bCs/>
          <w:kern w:val="0"/>
          <w:sz w:val="24"/>
          <w:szCs w:val="24"/>
          <w:lang w:val="sr-Latn-BA" w:eastAsia="sr-Latn-BA"/>
          <w14:ligatures w14:val="none"/>
        </w:rPr>
        <w:t>Инвест</w:t>
      </w:r>
      <w:r>
        <w:rPr>
          <w:rFonts w:ascii="Calibri" w:eastAsia="Times New Roman" w:hAnsi="Calibri" w:cs="Calibri"/>
          <w:b/>
          <w:bCs/>
          <w:kern w:val="0"/>
          <w:sz w:val="24"/>
          <w:szCs w:val="24"/>
          <w:lang w:val="sr-Cyrl-RS" w:eastAsia="sr-Latn-BA"/>
          <w14:ligatures w14:val="none"/>
        </w:rPr>
        <w:t>иционе преваре</w:t>
      </w:r>
      <w:r>
        <w:rPr>
          <w:rFonts w:ascii="Calibri" w:eastAsia="Times New Roman" w:hAnsi="Calibri" w:cs="Calibri"/>
          <w:b/>
          <w:bCs/>
          <w:kern w:val="0"/>
          <w:sz w:val="24"/>
          <w:szCs w:val="24"/>
          <w:lang w:val="sr-Latn-BA" w:eastAsia="sr-Latn-BA"/>
          <w14:ligatures w14:val="none"/>
        </w:rPr>
        <w:t xml:space="preserve">, </w:t>
      </w:r>
      <w:r>
        <w:rPr>
          <w:rFonts w:ascii="Calibri" w:eastAsia="Times New Roman" w:hAnsi="Calibri" w:cs="Calibri"/>
          <w:b/>
          <w:bCs/>
          <w:kern w:val="0"/>
          <w:sz w:val="24"/>
          <w:szCs w:val="24"/>
          <w:lang w:val="sr-Cyrl-RS" w:eastAsia="sr-Latn-BA"/>
          <w14:ligatures w14:val="none"/>
        </w:rPr>
        <w:t>пословна имејл коресподенција и љубавне преваре</w:t>
      </w:r>
    </w:p>
    <w:p w14:paraId="499FF9C8"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Инвестициони преваранти и даље представљају кључну претњу у ЕУ, ци</w:t>
      </w:r>
      <w:r>
        <w:rPr>
          <w:rFonts w:ascii="Calibri" w:eastAsia="Times New Roman" w:hAnsi="Calibri" w:cs="Calibri"/>
          <w:kern w:val="0"/>
          <w:sz w:val="24"/>
          <w:szCs w:val="24"/>
          <w:lang w:val="sr-Cyrl-RS" w:eastAsia="sr-Latn-BA"/>
          <w14:ligatures w14:val="none"/>
        </w:rPr>
        <w:t>љ</w:t>
      </w:r>
      <w:r>
        <w:rPr>
          <w:rFonts w:ascii="Calibri" w:eastAsia="Times New Roman" w:hAnsi="Calibri" w:cs="Calibri"/>
          <w:kern w:val="0"/>
          <w:sz w:val="24"/>
          <w:szCs w:val="24"/>
          <w:lang w:val="sr-Latn-BA" w:eastAsia="sr-Latn-BA"/>
          <w14:ligatures w14:val="none"/>
        </w:rPr>
        <w:t xml:space="preserve">ајући на хиљаде жртава и генеришући милионске илегалне профите. Криптовалуте настављају да буду најчешће пријављени производ који се нуди жртвама у инвестицијским преварама. </w:t>
      </w:r>
    </w:p>
    <w:p w14:paraId="193E3E35" w14:textId="77777777" w:rsidR="00AA3E8C" w:rsidRDefault="006C4CD5" w:rsidP="00A3623F">
      <w:pPr>
        <w:spacing w:before="120" w:after="120" w:line="240" w:lineRule="auto"/>
        <w:jc w:val="both"/>
        <w:rPr>
          <w:rFonts w:ascii="Calibri" w:eastAsia="Times New Roman" w:hAnsi="Calibri" w:cs="Calibri"/>
          <w:kern w:val="0"/>
          <w:sz w:val="24"/>
          <w:szCs w:val="24"/>
          <w:lang w:val="sr-Cyrl-RS" w:eastAsia="sr-Latn-BA"/>
          <w14:ligatures w14:val="none"/>
        </w:rPr>
      </w:pPr>
      <w:r>
        <w:rPr>
          <w:rFonts w:ascii="Calibri" w:eastAsia="Times New Roman" w:hAnsi="Calibri" w:cs="Calibri"/>
          <w:kern w:val="0"/>
          <w:sz w:val="24"/>
          <w:szCs w:val="24"/>
          <w:lang w:val="sr-Latn-BA" w:eastAsia="sr-Latn-BA"/>
          <w14:ligatures w14:val="none"/>
        </w:rPr>
        <w:t>Алати за даљинску администрацију</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 xml:space="preserve">су кључни за преваранте који воде ове </w:t>
      </w:r>
      <w:r>
        <w:rPr>
          <w:rFonts w:ascii="Calibri" w:eastAsia="Times New Roman" w:hAnsi="Calibri" w:cs="Calibri"/>
          <w:kern w:val="0"/>
          <w:sz w:val="24"/>
          <w:szCs w:val="24"/>
          <w:lang w:val="sr-Cyrl-RS" w:eastAsia="sr-Latn-BA"/>
          <w14:ligatures w14:val="none"/>
        </w:rPr>
        <w:t>шеме</w:t>
      </w:r>
      <w:r>
        <w:rPr>
          <w:rFonts w:ascii="Calibri" w:eastAsia="Times New Roman" w:hAnsi="Calibri" w:cs="Calibri"/>
          <w:kern w:val="0"/>
          <w:sz w:val="24"/>
          <w:szCs w:val="24"/>
          <w:lang w:val="sr-Latn-BA" w:eastAsia="sr-Latn-BA"/>
          <w14:ligatures w14:val="none"/>
        </w:rPr>
        <w:t xml:space="preserve"> путем уређаја жртава. Постоје криминалне инвестиционе апликације које су доступне за преузимање на легитимним продавницама апликација у различитим земљама и језицима. </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xml:space="preserve">гласи </w:t>
      </w:r>
      <w:r>
        <w:rPr>
          <w:rFonts w:ascii="Calibri" w:eastAsia="Times New Roman" w:hAnsi="Calibri" w:cs="Calibri"/>
          <w:kern w:val="0"/>
          <w:sz w:val="24"/>
          <w:szCs w:val="24"/>
          <w:lang w:val="sr-Cyrl-RS" w:eastAsia="sr-Latn-BA"/>
          <w14:ligatures w14:val="none"/>
        </w:rPr>
        <w:t xml:space="preserve">генерисани помоћу вјештачке интелигенције </w:t>
      </w:r>
      <w:r>
        <w:rPr>
          <w:rFonts w:ascii="Calibri" w:eastAsia="Times New Roman" w:hAnsi="Calibri" w:cs="Calibri"/>
          <w:kern w:val="0"/>
          <w:sz w:val="24"/>
          <w:szCs w:val="24"/>
          <w:lang w:val="sr-Latn-BA" w:eastAsia="sr-Latn-BA"/>
          <w14:ligatures w14:val="none"/>
        </w:rPr>
        <w:t xml:space="preserve">такође се користе </w:t>
      </w:r>
      <w:r>
        <w:rPr>
          <w:rFonts w:ascii="Calibri" w:eastAsia="Times New Roman" w:hAnsi="Calibri" w:cs="Calibri"/>
          <w:kern w:val="0"/>
          <w:sz w:val="24"/>
          <w:szCs w:val="24"/>
          <w:lang w:val="sr-Cyrl-RS" w:eastAsia="sr-Latn-BA"/>
          <w14:ligatures w14:val="none"/>
        </w:rPr>
        <w:t>као</w:t>
      </w:r>
      <w:r>
        <w:rPr>
          <w:rFonts w:ascii="Calibri" w:eastAsia="Times New Roman" w:hAnsi="Calibri" w:cs="Calibri"/>
          <w:kern w:val="0"/>
          <w:sz w:val="24"/>
          <w:szCs w:val="24"/>
          <w:lang w:val="sr-Latn-BA" w:eastAsia="sr-Latn-BA"/>
          <w14:ligatures w14:val="none"/>
        </w:rPr>
        <w:t xml:space="preserve"> мамац </w:t>
      </w:r>
      <w:r>
        <w:rPr>
          <w:rFonts w:ascii="Calibri" w:eastAsia="Times New Roman" w:hAnsi="Calibri" w:cs="Calibri"/>
          <w:kern w:val="0"/>
          <w:sz w:val="24"/>
          <w:szCs w:val="24"/>
          <w:lang w:val="sr-Cyrl-RS" w:eastAsia="sr-Latn-BA"/>
          <w14:ligatures w14:val="none"/>
        </w:rPr>
        <w:t xml:space="preserve">за </w:t>
      </w:r>
      <w:r>
        <w:rPr>
          <w:rFonts w:ascii="Calibri" w:eastAsia="Times New Roman" w:hAnsi="Calibri" w:cs="Calibri"/>
          <w:kern w:val="0"/>
          <w:sz w:val="24"/>
          <w:szCs w:val="24"/>
          <w:lang w:val="sr-Latn-BA" w:eastAsia="sr-Latn-BA"/>
          <w14:ligatures w14:val="none"/>
        </w:rPr>
        <w:t>потенцијалн</w:t>
      </w:r>
      <w:r>
        <w:rPr>
          <w:rFonts w:ascii="Calibri" w:eastAsia="Times New Roman" w:hAnsi="Calibri" w:cs="Calibri"/>
          <w:kern w:val="0"/>
          <w:sz w:val="24"/>
          <w:szCs w:val="24"/>
          <w:lang w:val="sr-Cyrl-RS" w:eastAsia="sr-Latn-BA"/>
          <w14:ligatures w14:val="none"/>
        </w:rPr>
        <w:t>е</w:t>
      </w:r>
      <w:r>
        <w:rPr>
          <w:rFonts w:ascii="Calibri" w:eastAsia="Times New Roman" w:hAnsi="Calibri" w:cs="Calibri"/>
          <w:kern w:val="0"/>
          <w:sz w:val="24"/>
          <w:szCs w:val="24"/>
          <w:lang w:val="sr-Latn-BA" w:eastAsia="sr-Latn-BA"/>
          <w14:ligatures w14:val="none"/>
        </w:rPr>
        <w:t xml:space="preserve"> жртав</w:t>
      </w:r>
      <w:r>
        <w:rPr>
          <w:rFonts w:ascii="Calibri" w:eastAsia="Times New Roman" w:hAnsi="Calibri" w:cs="Calibri"/>
          <w:kern w:val="0"/>
          <w:sz w:val="24"/>
          <w:szCs w:val="24"/>
          <w:lang w:val="sr-Cyrl-RS" w:eastAsia="sr-Latn-BA"/>
          <w14:ligatures w14:val="none"/>
        </w:rPr>
        <w:t>е</w:t>
      </w:r>
      <w:r>
        <w:rPr>
          <w:rFonts w:ascii="Calibri" w:eastAsia="Times New Roman" w:hAnsi="Calibri" w:cs="Calibri"/>
          <w:kern w:val="0"/>
          <w:sz w:val="24"/>
          <w:szCs w:val="24"/>
          <w:lang w:val="sr-Latn-BA" w:eastAsia="sr-Latn-BA"/>
          <w14:ligatures w14:val="none"/>
        </w:rPr>
        <w:t xml:space="preserve"> и ов</w:t>
      </w:r>
      <w:r>
        <w:rPr>
          <w:rFonts w:ascii="Calibri" w:eastAsia="Times New Roman" w:hAnsi="Calibri" w:cs="Calibri"/>
          <w:kern w:val="0"/>
          <w:sz w:val="24"/>
          <w:szCs w:val="24"/>
          <w:lang w:val="sr-Cyrl-RS" w:eastAsia="sr-Latn-BA"/>
          <w14:ligatures w14:val="none"/>
        </w:rPr>
        <w:t>ај вид криминалитета</w:t>
      </w:r>
      <w:r>
        <w:rPr>
          <w:rFonts w:ascii="Calibri" w:eastAsia="Times New Roman" w:hAnsi="Calibri" w:cs="Calibri"/>
          <w:kern w:val="0"/>
          <w:sz w:val="24"/>
          <w:szCs w:val="24"/>
          <w:lang w:val="sr-Latn-BA" w:eastAsia="sr-Latn-BA"/>
          <w14:ligatures w14:val="none"/>
        </w:rPr>
        <w:t xml:space="preserve"> ће в</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ероватно расти.</w:t>
      </w:r>
      <w:r>
        <w:rPr>
          <w:rFonts w:ascii="Calibri" w:eastAsia="Times New Roman" w:hAnsi="Calibri" w:cs="Calibri"/>
          <w:kern w:val="0"/>
          <w:sz w:val="24"/>
          <w:szCs w:val="24"/>
          <w:lang w:val="sr-Cyrl-RS" w:eastAsia="sr-Latn-BA"/>
          <w14:ligatures w14:val="none"/>
        </w:rPr>
        <w:t xml:space="preserve"> </w:t>
      </w:r>
    </w:p>
    <w:p w14:paraId="03E534D9"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Cyrl-RS" w:eastAsia="sr-Latn-BA"/>
          <w14:ligatures w14:val="none"/>
        </w:rPr>
        <w:t>Компромитација пословне имејл коресподенције (</w:t>
      </w:r>
      <w:r>
        <w:rPr>
          <w:rFonts w:ascii="Calibri" w:eastAsia="Times New Roman" w:hAnsi="Calibri" w:cs="Calibri"/>
          <w:i/>
          <w:kern w:val="0"/>
          <w:sz w:val="24"/>
          <w:szCs w:val="24"/>
          <w:lang w:val="sr-Cyrl-RS" w:eastAsia="sr-Latn-BA"/>
          <w14:ligatures w14:val="none"/>
        </w:rPr>
        <w:t xml:space="preserve">енг: </w:t>
      </w:r>
      <w:r>
        <w:rPr>
          <w:rFonts w:ascii="Calibri" w:eastAsia="Times New Roman" w:hAnsi="Calibri" w:cs="Calibri"/>
          <w:i/>
          <w:kern w:val="0"/>
          <w:sz w:val="24"/>
          <w:szCs w:val="24"/>
          <w:lang w:val="sr-Latn-BA" w:eastAsia="sr-Latn-BA"/>
          <w14:ligatures w14:val="none"/>
        </w:rPr>
        <w:t>Business Email Compromise</w:t>
      </w:r>
      <w:r>
        <w:rPr>
          <w:rFonts w:ascii="Calibri" w:eastAsia="Times New Roman" w:hAnsi="Calibri" w:cs="Calibri"/>
          <w:i/>
          <w:kern w:val="0"/>
          <w:sz w:val="24"/>
          <w:szCs w:val="24"/>
          <w:lang w:val="sr-Cyrl-RS" w:eastAsia="sr-Latn-BA"/>
          <w14:ligatures w14:val="none"/>
        </w:rPr>
        <w:t xml:space="preserve"> – </w:t>
      </w:r>
      <w:r>
        <w:rPr>
          <w:rFonts w:ascii="Calibri" w:eastAsia="Times New Roman" w:hAnsi="Calibri" w:cs="Calibri"/>
          <w:i/>
          <w:kern w:val="0"/>
          <w:sz w:val="24"/>
          <w:szCs w:val="24"/>
          <w:lang w:val="en-US" w:eastAsia="sr-Latn-BA"/>
          <w14:ligatures w14:val="none"/>
        </w:rPr>
        <w:t>BEC</w:t>
      </w:r>
      <w:r>
        <w:rPr>
          <w:rFonts w:ascii="Calibri" w:eastAsia="Times New Roman" w:hAnsi="Calibri" w:cs="Calibri"/>
          <w:kern w:val="0"/>
          <w:sz w:val="24"/>
          <w:szCs w:val="24"/>
          <w:lang w:val="sr-Cyrl-RS" w:eastAsia="sr-Latn-BA"/>
          <w14:ligatures w14:val="none"/>
        </w:rPr>
        <w:t>)</w:t>
      </w:r>
      <w:r>
        <w:rPr>
          <w:rFonts w:ascii="Calibri" w:eastAsia="Times New Roman" w:hAnsi="Calibri" w:cs="Calibri"/>
          <w:kern w:val="0"/>
          <w:sz w:val="24"/>
          <w:szCs w:val="24"/>
          <w:lang w:val="sr-Latn-BA" w:eastAsia="sr-Latn-BA"/>
          <w14:ligatures w14:val="none"/>
        </w:rPr>
        <w:t>, а посебно превара са извршним директорима (</w:t>
      </w:r>
      <w:r>
        <w:rPr>
          <w:rFonts w:ascii="Calibri" w:eastAsia="Times New Roman" w:hAnsi="Calibri" w:cs="Calibri"/>
          <w:i/>
          <w:kern w:val="0"/>
          <w:sz w:val="24"/>
          <w:szCs w:val="24"/>
          <w:lang w:val="sr-Cyrl-RS" w:eastAsia="sr-Latn-BA"/>
          <w14:ligatures w14:val="none"/>
        </w:rPr>
        <w:t xml:space="preserve">енг: </w:t>
      </w:r>
      <w:r>
        <w:rPr>
          <w:rFonts w:ascii="Calibri" w:eastAsia="Times New Roman" w:hAnsi="Calibri" w:cs="Calibri"/>
          <w:i/>
          <w:kern w:val="0"/>
          <w:sz w:val="24"/>
          <w:szCs w:val="24"/>
          <w:lang w:val="sr-Latn-BA" w:eastAsia="sr-Latn-BA"/>
          <w14:ligatures w14:val="none"/>
        </w:rPr>
        <w:t>CEO fraud</w:t>
      </w:r>
      <w:r>
        <w:rPr>
          <w:rFonts w:ascii="Calibri" w:eastAsia="Times New Roman" w:hAnsi="Calibri" w:cs="Calibri"/>
          <w:kern w:val="0"/>
          <w:sz w:val="24"/>
          <w:szCs w:val="24"/>
          <w:lang w:val="sr-Latn-BA" w:eastAsia="sr-Latn-BA"/>
          <w14:ligatures w14:val="none"/>
        </w:rPr>
        <w:t xml:space="preserve">), и даље је често пријављивана врста преваре против грађана ЕУ и приватних компанија. У неким случајевима, преваранти користе </w:t>
      </w:r>
      <w:r>
        <w:rPr>
          <w:rFonts w:ascii="Calibri" w:eastAsia="Times New Roman" w:hAnsi="Calibri" w:cs="Calibri"/>
          <w:kern w:val="0"/>
          <w:sz w:val="24"/>
          <w:szCs w:val="24"/>
          <w:lang w:val="sr-Cyrl-RS" w:eastAsia="sr-Latn-BA"/>
          <w14:ligatures w14:val="none"/>
        </w:rPr>
        <w:t>фишинг</w:t>
      </w:r>
      <w:r>
        <w:rPr>
          <w:rFonts w:ascii="Calibri" w:eastAsia="Times New Roman" w:hAnsi="Calibri" w:cs="Calibri"/>
          <w:kern w:val="0"/>
          <w:sz w:val="24"/>
          <w:szCs w:val="24"/>
          <w:lang w:val="sr-Latn-BA" w:eastAsia="sr-Latn-BA"/>
          <w14:ligatures w14:val="none"/>
        </w:rPr>
        <w:t xml:space="preserve"> технике за пресретање и манипулацију корпоративним комуникацијама. Ув</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 xml:space="preserve">ерљиви преварантски </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м</w:t>
      </w:r>
      <w:r>
        <w:rPr>
          <w:rFonts w:ascii="Calibri" w:eastAsia="Times New Roman" w:hAnsi="Calibri" w:cs="Calibri"/>
          <w:kern w:val="0"/>
          <w:sz w:val="24"/>
          <w:szCs w:val="24"/>
          <w:lang w:val="sr-Cyrl-RS" w:eastAsia="sr-Latn-BA"/>
          <w14:ligatures w14:val="none"/>
        </w:rPr>
        <w:t>еј</w:t>
      </w:r>
      <w:r>
        <w:rPr>
          <w:rFonts w:ascii="Calibri" w:eastAsia="Times New Roman" w:hAnsi="Calibri" w:cs="Calibri"/>
          <w:kern w:val="0"/>
          <w:sz w:val="24"/>
          <w:szCs w:val="24"/>
          <w:lang w:val="sr-Latn-BA" w:eastAsia="sr-Latn-BA"/>
          <w14:ligatures w14:val="none"/>
        </w:rPr>
        <w:t>лови могу се лако генерисати уз помоћ великих језичких модела. С обзиром на растућу популарност генеративних модела</w:t>
      </w:r>
      <w:r>
        <w:rPr>
          <w:rFonts w:ascii="Calibri" w:eastAsia="Times New Roman" w:hAnsi="Calibri" w:cs="Calibri"/>
          <w:kern w:val="0"/>
          <w:sz w:val="24"/>
          <w:szCs w:val="24"/>
          <w:lang w:val="sr-Cyrl-RS" w:eastAsia="sr-Latn-BA"/>
          <w14:ligatures w14:val="none"/>
        </w:rPr>
        <w:t xml:space="preserve"> базираних на вјештачкој интелигенцији</w:t>
      </w:r>
      <w:r>
        <w:rPr>
          <w:rFonts w:ascii="Calibri" w:eastAsia="Times New Roman" w:hAnsi="Calibri" w:cs="Calibri"/>
          <w:kern w:val="0"/>
          <w:sz w:val="24"/>
          <w:szCs w:val="24"/>
          <w:lang w:val="sr-Latn-BA" w:eastAsia="sr-Latn-BA"/>
          <w14:ligatures w14:val="none"/>
        </w:rPr>
        <w:t>, у 2023. години откривени су неетични</w:t>
      </w:r>
      <w:r>
        <w:rPr>
          <w:rFonts w:ascii="Calibri" w:eastAsia="Times New Roman" w:hAnsi="Calibri" w:cs="Calibri"/>
          <w:kern w:val="0"/>
          <w:sz w:val="24"/>
          <w:szCs w:val="24"/>
          <w:lang w:val="sr-Cyrl-RS" w:eastAsia="sr-Latn-BA"/>
          <w14:ligatures w14:val="none"/>
        </w:rPr>
        <w:t xml:space="preserve"> велики језички модели </w:t>
      </w:r>
      <w:r>
        <w:rPr>
          <w:rFonts w:ascii="Calibri" w:eastAsia="Times New Roman" w:hAnsi="Calibri" w:cs="Calibri"/>
          <w:kern w:val="0"/>
          <w:sz w:val="24"/>
          <w:szCs w:val="24"/>
          <w:lang w:val="sr-Latn-BA" w:eastAsia="sr-Latn-BA"/>
          <w14:ligatures w14:val="none"/>
        </w:rPr>
        <w:t>који ће се в</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ероватно развијат</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w:t>
      </w:r>
    </w:p>
    <w:p w14:paraId="0B292826" w14:textId="00FFF702"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Иако је ниво пријављивања низак, углавном због ос</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ећаја срама који осећају жртве, превара путем романтичних превара и даље представља велику пр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 xml:space="preserve">етњу. </w:t>
      </w:r>
      <w:r>
        <w:rPr>
          <w:rFonts w:ascii="Calibri" w:eastAsia="Times New Roman" w:hAnsi="Calibri" w:cs="Calibri"/>
          <w:kern w:val="0"/>
          <w:sz w:val="24"/>
          <w:szCs w:val="24"/>
          <w:lang w:val="sr-Cyrl-RS" w:eastAsia="sr-Latn-BA"/>
          <w14:ligatures w14:val="none"/>
        </w:rPr>
        <w:t>А</w:t>
      </w:r>
      <w:r>
        <w:rPr>
          <w:rFonts w:ascii="Calibri" w:eastAsia="Times New Roman" w:hAnsi="Calibri" w:cs="Calibri"/>
          <w:kern w:val="0"/>
          <w:sz w:val="24"/>
          <w:szCs w:val="24"/>
          <w:lang w:val="sr-Latn-BA" w:eastAsia="sr-Latn-BA"/>
          <w14:ligatures w14:val="none"/>
        </w:rPr>
        <w:t>лати</w:t>
      </w:r>
      <w:r>
        <w:rPr>
          <w:rFonts w:ascii="Calibri" w:eastAsia="Times New Roman" w:hAnsi="Calibri" w:cs="Calibri"/>
          <w:kern w:val="0"/>
          <w:sz w:val="24"/>
          <w:szCs w:val="24"/>
          <w:lang w:val="sr-Cyrl-RS" w:eastAsia="sr-Latn-BA"/>
          <w14:ligatures w14:val="none"/>
        </w:rPr>
        <w:t xml:space="preserve"> базирани на вјештачкој интелигенцији</w:t>
      </w:r>
      <w:r>
        <w:rPr>
          <w:rFonts w:ascii="Calibri" w:eastAsia="Times New Roman" w:hAnsi="Calibri" w:cs="Calibri"/>
          <w:kern w:val="0"/>
          <w:sz w:val="24"/>
          <w:szCs w:val="24"/>
          <w:lang w:val="sr-Latn-BA" w:eastAsia="sr-Latn-BA"/>
          <w14:ligatures w14:val="none"/>
        </w:rPr>
        <w:t xml:space="preserve"> проширују могућности за преваранте не само да дођу до више жртава истовремено, већ и да унапр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еде своје технике социјалног инжењеринга.</w:t>
      </w:r>
    </w:p>
    <w:p w14:paraId="76B3B714" w14:textId="768B398C" w:rsidR="00A3623F" w:rsidRDefault="00A3623F" w:rsidP="00A3623F">
      <w:pPr>
        <w:spacing w:before="120" w:after="120" w:line="240" w:lineRule="auto"/>
        <w:jc w:val="both"/>
        <w:rPr>
          <w:rFonts w:ascii="Calibri" w:eastAsia="Times New Roman" w:hAnsi="Calibri" w:cs="Calibri"/>
          <w:kern w:val="0"/>
          <w:sz w:val="24"/>
          <w:szCs w:val="24"/>
          <w:lang w:val="sr-Latn-BA" w:eastAsia="sr-Latn-BA"/>
          <w14:ligatures w14:val="none"/>
        </w:rPr>
      </w:pPr>
    </w:p>
    <w:p w14:paraId="562B9B4C" w14:textId="77777777" w:rsidR="00D6720F" w:rsidRDefault="00D6720F" w:rsidP="00A3623F">
      <w:pPr>
        <w:spacing w:before="120" w:after="120" w:line="240" w:lineRule="auto"/>
        <w:jc w:val="both"/>
        <w:rPr>
          <w:rFonts w:ascii="Calibri" w:eastAsia="Times New Roman" w:hAnsi="Calibri" w:cs="Calibri"/>
          <w:kern w:val="0"/>
          <w:sz w:val="24"/>
          <w:szCs w:val="24"/>
          <w:lang w:val="sr-Latn-BA" w:eastAsia="sr-Latn-BA"/>
          <w14:ligatures w14:val="none"/>
        </w:rPr>
      </w:pPr>
    </w:p>
    <w:p w14:paraId="44F5FFF0"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b/>
          <w:bCs/>
          <w:kern w:val="0"/>
          <w:sz w:val="24"/>
          <w:szCs w:val="24"/>
          <w:lang w:val="sr-Latn-BA" w:eastAsia="sr-Latn-BA"/>
          <w14:ligatures w14:val="none"/>
        </w:rPr>
        <w:lastRenderedPageBreak/>
        <w:t>Напади дигиталног прескимеровања</w:t>
      </w:r>
    </w:p>
    <w:p w14:paraId="2C6874A1"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Дигитално прескимеровање остало је значајна пр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 xml:space="preserve">етња у 2023. години, посебно у циљању веб сајтова </w:t>
      </w:r>
      <w:r>
        <w:rPr>
          <w:rFonts w:ascii="Calibri" w:eastAsia="Times New Roman" w:hAnsi="Calibri" w:cs="Calibri"/>
          <w:kern w:val="0"/>
          <w:sz w:val="24"/>
          <w:szCs w:val="24"/>
          <w:lang w:val="sr-Cyrl-RS" w:eastAsia="sr-Latn-BA"/>
          <w14:ligatures w14:val="none"/>
        </w:rPr>
        <w:t xml:space="preserve">интернет </w:t>
      </w:r>
      <w:r>
        <w:rPr>
          <w:rFonts w:ascii="Calibri" w:eastAsia="Times New Roman" w:hAnsi="Calibri" w:cs="Calibri"/>
          <w:kern w:val="0"/>
          <w:sz w:val="24"/>
          <w:szCs w:val="24"/>
          <w:lang w:val="sr-Latn-BA" w:eastAsia="sr-Latn-BA"/>
          <w14:ligatures w14:val="none"/>
        </w:rPr>
        <w:t>трговин</w:t>
      </w:r>
      <w:r>
        <w:rPr>
          <w:rFonts w:ascii="Calibri" w:eastAsia="Times New Roman" w:hAnsi="Calibri" w:cs="Calibri"/>
          <w:kern w:val="0"/>
          <w:sz w:val="24"/>
          <w:szCs w:val="24"/>
          <w:lang w:val="sr-Cyrl-RS" w:eastAsia="sr-Latn-BA"/>
          <w14:ligatures w14:val="none"/>
        </w:rPr>
        <w:t>е</w:t>
      </w:r>
      <w:r>
        <w:rPr>
          <w:rFonts w:ascii="Calibri" w:eastAsia="Times New Roman" w:hAnsi="Calibri" w:cs="Calibri"/>
          <w:kern w:val="0"/>
          <w:sz w:val="24"/>
          <w:szCs w:val="24"/>
          <w:lang w:val="sr-Latn-BA" w:eastAsia="sr-Latn-BA"/>
          <w14:ligatures w14:val="none"/>
        </w:rPr>
        <w:t>. Починиоци убацују злонамерни код, познат као веб скимери, у веб сајтове онл</w:t>
      </w:r>
      <w:r>
        <w:rPr>
          <w:rFonts w:ascii="Calibri" w:eastAsia="Times New Roman" w:hAnsi="Calibri" w:cs="Calibri"/>
          <w:kern w:val="0"/>
          <w:sz w:val="24"/>
          <w:szCs w:val="24"/>
          <w:lang w:val="sr-Cyrl-RS" w:eastAsia="sr-Latn-BA"/>
          <w14:ligatures w14:val="none"/>
        </w:rPr>
        <w:t>ај</w:t>
      </w:r>
      <w:r>
        <w:rPr>
          <w:rFonts w:ascii="Calibri" w:eastAsia="Times New Roman" w:hAnsi="Calibri" w:cs="Calibri"/>
          <w:kern w:val="0"/>
          <w:sz w:val="24"/>
          <w:szCs w:val="24"/>
          <w:lang w:val="sr-Latn-BA" w:eastAsia="sr-Latn-BA"/>
          <w14:ligatures w14:val="none"/>
        </w:rPr>
        <w:t>н продавница путем различитих метода и техника.</w:t>
      </w:r>
    </w:p>
    <w:p w14:paraId="3E4F012E"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Напад дигиталног прескимеровања обично се састоји од три главне компоненте:</w:t>
      </w:r>
    </w:p>
    <w:p w14:paraId="77ED207E" w14:textId="77777777" w:rsidR="00AA3E8C" w:rsidRDefault="006C4CD5" w:rsidP="00A3623F">
      <w:pPr>
        <w:numPr>
          <w:ilvl w:val="0"/>
          <w:numId w:val="14"/>
        </w:numPr>
        <w:spacing w:before="120" w:after="120" w:line="240" w:lineRule="auto"/>
        <w:jc w:val="both"/>
        <w:rPr>
          <w:rFonts w:ascii="Calibri" w:eastAsia="Times New Roman" w:hAnsi="Calibri" w:cs="Calibri"/>
          <w:kern w:val="0"/>
          <w:sz w:val="24"/>
          <w:szCs w:val="24"/>
          <w:lang w:val="sr-Latn-BA" w:eastAsia="sr-Latn-BA"/>
          <w14:ligatures w14:val="none"/>
        </w:rPr>
      </w:pPr>
      <w:r w:rsidRPr="00623B25">
        <w:rPr>
          <w:rFonts w:ascii="Calibri" w:eastAsia="Times New Roman" w:hAnsi="Calibri" w:cs="Calibri"/>
          <w:bCs/>
          <w:i/>
          <w:iCs/>
          <w:kern w:val="0"/>
          <w:sz w:val="24"/>
          <w:szCs w:val="24"/>
          <w:lang w:val="sr-Latn-BA" w:eastAsia="sr-Latn-BA"/>
          <w14:ligatures w14:val="none"/>
        </w:rPr>
        <w:t>Loader</w:t>
      </w:r>
      <w:r>
        <w:rPr>
          <w:rFonts w:ascii="Calibri" w:eastAsia="Times New Roman" w:hAnsi="Calibri" w:cs="Calibri"/>
          <w:kern w:val="0"/>
          <w:sz w:val="24"/>
          <w:szCs w:val="24"/>
          <w:lang w:val="sr-Latn-BA" w:eastAsia="sr-Latn-BA"/>
          <w14:ligatures w14:val="none"/>
        </w:rPr>
        <w:t xml:space="preserve"> – Почетни корак у којем се злонамерни код уводи на веб сајт.</w:t>
      </w:r>
    </w:p>
    <w:p w14:paraId="5F04795B" w14:textId="77777777" w:rsidR="00AA3E8C" w:rsidRDefault="006C4CD5" w:rsidP="00A3623F">
      <w:pPr>
        <w:numPr>
          <w:ilvl w:val="0"/>
          <w:numId w:val="14"/>
        </w:num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bCs/>
          <w:kern w:val="0"/>
          <w:sz w:val="24"/>
          <w:szCs w:val="24"/>
          <w:lang w:val="sr-Latn-BA" w:eastAsia="sr-Latn-BA"/>
          <w14:ligatures w14:val="none"/>
        </w:rPr>
        <w:t>Злонамерни нападни код</w:t>
      </w:r>
      <w:r>
        <w:rPr>
          <w:rFonts w:ascii="Calibri" w:eastAsia="Times New Roman" w:hAnsi="Calibri" w:cs="Calibri"/>
          <w:kern w:val="0"/>
          <w:sz w:val="24"/>
          <w:szCs w:val="24"/>
          <w:lang w:val="sr-Latn-BA" w:eastAsia="sr-Latn-BA"/>
          <w14:ligatures w14:val="none"/>
        </w:rPr>
        <w:t xml:space="preserve"> – Штетан код, или веб скимер, који прикупља осетљиве податке.</w:t>
      </w:r>
    </w:p>
    <w:p w14:paraId="49B0945D" w14:textId="77777777" w:rsidR="00AA3E8C" w:rsidRDefault="006C4CD5" w:rsidP="00A3623F">
      <w:pPr>
        <w:numPr>
          <w:ilvl w:val="0"/>
          <w:numId w:val="14"/>
        </w:num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bCs/>
          <w:kern w:val="0"/>
          <w:sz w:val="24"/>
          <w:szCs w:val="24"/>
          <w:lang w:val="sr-Latn-BA" w:eastAsia="sr-Latn-BA"/>
          <w14:ligatures w14:val="none"/>
        </w:rPr>
        <w:t>Ексфилтрација података</w:t>
      </w:r>
      <w:r>
        <w:rPr>
          <w:rFonts w:ascii="Calibri" w:eastAsia="Times New Roman" w:hAnsi="Calibri" w:cs="Calibri"/>
          <w:kern w:val="0"/>
          <w:sz w:val="24"/>
          <w:szCs w:val="24"/>
          <w:lang w:val="sr-Latn-BA" w:eastAsia="sr-Latn-BA"/>
          <w14:ligatures w14:val="none"/>
        </w:rPr>
        <w:t xml:space="preserve"> – Метод који се користи за слање украдених података на </w:t>
      </w:r>
      <w:r>
        <w:rPr>
          <w:rFonts w:ascii="Calibri" w:eastAsia="Times New Roman" w:hAnsi="Calibri" w:cs="Calibri"/>
          <w:kern w:val="0"/>
          <w:sz w:val="24"/>
          <w:szCs w:val="24"/>
          <w:lang w:val="sr-Cyrl-RS" w:eastAsia="sr-Latn-BA"/>
          <w14:ligatures w14:val="none"/>
        </w:rPr>
        <w:t>командно-</w:t>
      </w:r>
      <w:r>
        <w:rPr>
          <w:rFonts w:ascii="Calibri" w:eastAsia="Times New Roman" w:hAnsi="Calibri" w:cs="Calibri"/>
          <w:kern w:val="0"/>
          <w:sz w:val="24"/>
          <w:szCs w:val="24"/>
          <w:lang w:val="sr-Latn-BA" w:eastAsia="sr-Latn-BA"/>
          <w14:ligatures w14:val="none"/>
        </w:rPr>
        <w:t>контролни сервер нападача (</w:t>
      </w:r>
      <w:r>
        <w:rPr>
          <w:rFonts w:ascii="Calibri" w:eastAsia="Times New Roman" w:hAnsi="Calibri" w:cs="Calibri"/>
          <w:i/>
          <w:kern w:val="0"/>
          <w:sz w:val="24"/>
          <w:szCs w:val="24"/>
          <w:lang w:val="sr-Cyrl-RS" w:eastAsia="sr-Latn-BA"/>
          <w14:ligatures w14:val="none"/>
        </w:rPr>
        <w:t xml:space="preserve">енг: </w:t>
      </w:r>
      <w:r>
        <w:rPr>
          <w:rFonts w:ascii="Calibri" w:eastAsia="Times New Roman" w:hAnsi="Calibri" w:cs="Calibri"/>
          <w:i/>
          <w:kern w:val="0"/>
          <w:sz w:val="24"/>
          <w:szCs w:val="24"/>
          <w:lang w:val="sr-Latn-BA" w:eastAsia="sr-Latn-BA"/>
          <w14:ligatures w14:val="none"/>
        </w:rPr>
        <w:t>C2 server</w:t>
      </w:r>
      <w:r>
        <w:rPr>
          <w:rFonts w:ascii="Calibri" w:eastAsia="Times New Roman" w:hAnsi="Calibri" w:cs="Calibri"/>
          <w:kern w:val="0"/>
          <w:sz w:val="24"/>
          <w:szCs w:val="24"/>
          <w:lang w:val="sr-Latn-BA" w:eastAsia="sr-Latn-BA"/>
          <w14:ligatures w14:val="none"/>
        </w:rPr>
        <w:t>).</w:t>
      </w:r>
    </w:p>
    <w:p w14:paraId="16389ABD"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 xml:space="preserve">Веб скимери могу бити убачени директно на сервер циљаног сајта или искоришћавањем рањивости у платформи </w:t>
      </w:r>
      <w:r>
        <w:rPr>
          <w:rFonts w:ascii="Calibri" w:eastAsia="Times New Roman" w:hAnsi="Calibri" w:cs="Calibri"/>
          <w:kern w:val="0"/>
          <w:sz w:val="24"/>
          <w:szCs w:val="24"/>
          <w:lang w:val="sr-Cyrl-RS" w:eastAsia="sr-Latn-BA"/>
          <w14:ligatures w14:val="none"/>
        </w:rPr>
        <w:t xml:space="preserve">интернет </w:t>
      </w:r>
      <w:r>
        <w:rPr>
          <w:rFonts w:ascii="Calibri" w:eastAsia="Times New Roman" w:hAnsi="Calibri" w:cs="Calibri"/>
          <w:kern w:val="0"/>
          <w:sz w:val="24"/>
          <w:szCs w:val="24"/>
          <w:lang w:val="sr-Latn-BA" w:eastAsia="sr-Latn-BA"/>
          <w14:ligatures w14:val="none"/>
        </w:rPr>
        <w:t>трговине. Такође могу бити убачени на сајт путем напада на ланац снабд</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евања, гд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 нападач користи трећу страну као ресурс. У тим случајевима, ако страница садржи код са другог домена, нападач може убацити злонамерни код и заобићи већину сигурносних м</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 xml:space="preserve">ера. Процес ексфилтрације података осигурава да украдени подаци буду послати на </w:t>
      </w:r>
      <w:r>
        <w:rPr>
          <w:rFonts w:ascii="Calibri" w:eastAsia="Times New Roman" w:hAnsi="Calibri" w:cs="Calibri"/>
          <w:kern w:val="0"/>
          <w:sz w:val="24"/>
          <w:szCs w:val="24"/>
          <w:lang w:val="sr-Cyrl-RS" w:eastAsia="sr-Latn-BA"/>
          <w14:ligatures w14:val="none"/>
        </w:rPr>
        <w:t>командно-контролни</w:t>
      </w:r>
      <w:r>
        <w:rPr>
          <w:rFonts w:ascii="Calibri" w:eastAsia="Times New Roman" w:hAnsi="Calibri" w:cs="Calibri"/>
          <w:kern w:val="0"/>
          <w:sz w:val="24"/>
          <w:szCs w:val="24"/>
          <w:lang w:val="sr-Latn-BA" w:eastAsia="sr-Latn-BA"/>
          <w14:ligatures w14:val="none"/>
        </w:rPr>
        <w:t xml:space="preserve"> сервер нападача, често без изазивања аларма.</w:t>
      </w:r>
    </w:p>
    <w:p w14:paraId="14950E2B" w14:textId="77777777" w:rsidR="00AA3E8C" w:rsidRDefault="006C4CD5">
      <w:pPr>
        <w:spacing w:before="100" w:beforeAutospacing="1" w:after="100" w:afterAutospacing="1" w:line="240" w:lineRule="auto"/>
        <w:jc w:val="both"/>
        <w:rPr>
          <w:rFonts w:ascii="Calibri" w:eastAsia="Times New Roman" w:hAnsi="Calibri" w:cs="Calibri"/>
          <w:b/>
          <w:kern w:val="0"/>
          <w:sz w:val="24"/>
          <w:szCs w:val="24"/>
          <w:lang w:val="sr-Latn-BA" w:eastAsia="sr-Latn-BA"/>
          <w14:ligatures w14:val="none"/>
        </w:rPr>
      </w:pPr>
      <w:r>
        <w:rPr>
          <w:rFonts w:ascii="Calibri" w:eastAsia="Times New Roman" w:hAnsi="Calibri" w:cs="Calibri"/>
          <w:b/>
          <w:kern w:val="0"/>
          <w:sz w:val="24"/>
          <w:szCs w:val="24"/>
          <w:lang w:val="sr-Latn-BA" w:eastAsia="sr-Latn-BA"/>
          <w14:ligatures w14:val="none"/>
        </w:rPr>
        <w:t xml:space="preserve">Преваре на банкоматима </w:t>
      </w:r>
    </w:p>
    <w:p w14:paraId="354D425E" w14:textId="77777777" w:rsidR="00AA3E8C" w:rsidRDefault="006C4CD5">
      <w:pPr>
        <w:spacing w:before="100" w:beforeAutospacing="1" w:after="100" w:afterAutospacing="1"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Преваре на банкоматима у ЕУ смањене су за 40% у првој половини 2023. године у поређењу са 2022. годином. Ово смањење је углавном резултат опадања напада с циљем блокирања готовине</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које су извршавали преваранти на банкоматима (постављањем поклопца испред утора тако да новац не може да изађе из машине). Напади</w:t>
      </w:r>
      <w:r>
        <w:rPr>
          <w:rFonts w:ascii="Calibri" w:eastAsia="Times New Roman" w:hAnsi="Calibri" w:cs="Calibri"/>
          <w:kern w:val="0"/>
          <w:sz w:val="24"/>
          <w:szCs w:val="24"/>
          <w:lang w:val="sr-Cyrl-RS" w:eastAsia="sr-Latn-BA"/>
          <w14:ligatures w14:val="none"/>
        </w:rPr>
        <w:t xml:space="preserve"> на информациони систем </w:t>
      </w:r>
      <w:r>
        <w:rPr>
          <w:rFonts w:ascii="Calibri" w:eastAsia="Times New Roman" w:hAnsi="Calibri" w:cs="Calibri"/>
          <w:kern w:val="0"/>
          <w:sz w:val="24"/>
          <w:szCs w:val="24"/>
          <w:lang w:val="sr-Latn-BA" w:eastAsia="sr-Latn-BA"/>
          <w14:ligatures w14:val="none"/>
        </w:rPr>
        <w:t>настављају да се догађају, што доводи до напада на банкоматима са циљем повлачења готовине.</w:t>
      </w:r>
    </w:p>
    <w:p w14:paraId="6FF7D335" w14:textId="77777777" w:rsidR="00AA3E8C" w:rsidRDefault="006C4CD5">
      <w:pPr>
        <w:spacing w:before="100" w:beforeAutospacing="1" w:after="100" w:afterAutospacing="1" w:line="240" w:lineRule="auto"/>
        <w:jc w:val="both"/>
        <w:rPr>
          <w:rFonts w:ascii="Calibri" w:eastAsia="Times New Roman" w:hAnsi="Calibri" w:cs="Calibri"/>
          <w:b/>
          <w:bCs/>
          <w:kern w:val="0"/>
          <w:sz w:val="24"/>
          <w:szCs w:val="24"/>
          <w:lang w:val="sr-Latn-BA" w:eastAsia="sr-Latn-BA"/>
          <w14:ligatures w14:val="none"/>
        </w:rPr>
      </w:pPr>
      <w:r>
        <w:rPr>
          <w:rFonts w:ascii="Calibri" w:eastAsia="Times New Roman" w:hAnsi="Calibri" w:cs="Calibri"/>
          <w:b/>
          <w:bCs/>
          <w:kern w:val="0"/>
          <w:sz w:val="24"/>
          <w:szCs w:val="24"/>
          <w:lang w:val="sr-Latn-BA" w:eastAsia="sr-Latn-BA"/>
          <w14:ligatures w14:val="none"/>
        </w:rPr>
        <w:t>Онл</w:t>
      </w:r>
      <w:r>
        <w:rPr>
          <w:rFonts w:ascii="Calibri" w:eastAsia="Times New Roman" w:hAnsi="Calibri" w:cs="Calibri"/>
          <w:b/>
          <w:bCs/>
          <w:kern w:val="0"/>
          <w:sz w:val="24"/>
          <w:szCs w:val="24"/>
          <w:lang w:val="sr-Cyrl-RS" w:eastAsia="sr-Latn-BA"/>
          <w14:ligatures w14:val="none"/>
        </w:rPr>
        <w:t>ај</w:t>
      </w:r>
      <w:r>
        <w:rPr>
          <w:rFonts w:ascii="Calibri" w:eastAsia="Times New Roman" w:hAnsi="Calibri" w:cs="Calibri"/>
          <w:b/>
          <w:bCs/>
          <w:kern w:val="0"/>
          <w:sz w:val="24"/>
          <w:szCs w:val="24"/>
          <w:lang w:val="sr-Latn-BA" w:eastAsia="sr-Latn-BA"/>
          <w14:ligatures w14:val="none"/>
        </w:rPr>
        <w:t>н преваре</w:t>
      </w:r>
      <w:r>
        <w:rPr>
          <w:rFonts w:ascii="Calibri" w:eastAsia="Times New Roman" w:hAnsi="Calibri" w:cs="Calibri"/>
          <w:b/>
          <w:bCs/>
          <w:kern w:val="0"/>
          <w:sz w:val="24"/>
          <w:szCs w:val="24"/>
          <w:lang w:val="sr-Cyrl-RS" w:eastAsia="sr-Latn-BA"/>
          <w14:ligatures w14:val="none"/>
        </w:rPr>
        <w:t xml:space="preserve"> и прање новца</w:t>
      </w:r>
      <w:r>
        <w:rPr>
          <w:rFonts w:ascii="Calibri" w:eastAsia="Times New Roman" w:hAnsi="Calibri" w:cs="Calibri"/>
          <w:b/>
          <w:bCs/>
          <w:kern w:val="0"/>
          <w:sz w:val="24"/>
          <w:szCs w:val="24"/>
          <w:lang w:val="sr-Latn-BA" w:eastAsia="sr-Latn-BA"/>
          <w14:ligatures w14:val="none"/>
        </w:rPr>
        <w:t xml:space="preserve"> </w:t>
      </w:r>
    </w:p>
    <w:p w14:paraId="116E87E6" w14:textId="77777777" w:rsidR="00AA3E8C" w:rsidRDefault="006C4CD5">
      <w:pPr>
        <w:spacing w:before="100" w:beforeAutospacing="1" w:after="100" w:afterAutospacing="1"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Преваре, нарочито оне везане за инвестиције, и даље представљају најчешће идентификоване основне прекршаје повезане са илегалном употребом криптовалута. Како преваранти усавршавају технике прикривања за прање новца, све више се ослањају на дигитална банкарска р</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ешења, подземно банкарство и криминалне финансије, као и на неусклађене пружаоце услуга криптовалута са недовољним нивоом процедура за верификацију идентитета (</w:t>
      </w:r>
      <w:r>
        <w:rPr>
          <w:rFonts w:ascii="Calibri" w:eastAsia="Times New Roman" w:hAnsi="Calibri" w:cs="Calibri"/>
          <w:i/>
          <w:kern w:val="0"/>
          <w:sz w:val="24"/>
          <w:szCs w:val="24"/>
          <w:lang w:val="sr-Cyrl-RS" w:eastAsia="sr-Latn-BA"/>
          <w14:ligatures w14:val="none"/>
        </w:rPr>
        <w:t xml:space="preserve">енг: </w:t>
      </w:r>
      <w:r>
        <w:rPr>
          <w:rFonts w:ascii="Calibri" w:eastAsia="Times New Roman" w:hAnsi="Calibri" w:cs="Calibri"/>
          <w:i/>
          <w:kern w:val="0"/>
          <w:sz w:val="24"/>
          <w:szCs w:val="24"/>
          <w:lang w:val="sr-Latn-BA" w:eastAsia="sr-Latn-BA"/>
          <w14:ligatures w14:val="none"/>
        </w:rPr>
        <w:t>KYC</w:t>
      </w:r>
      <w:r>
        <w:rPr>
          <w:rFonts w:ascii="Calibri" w:eastAsia="Times New Roman" w:hAnsi="Calibri" w:cs="Calibri"/>
          <w:kern w:val="0"/>
          <w:sz w:val="24"/>
          <w:szCs w:val="24"/>
          <w:lang w:val="sr-Latn-BA" w:eastAsia="sr-Latn-BA"/>
          <w14:ligatures w14:val="none"/>
        </w:rPr>
        <w:t>). Такође, злоупотреба виртуелних ИБАН бројева</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и даље представља потенцијалну растућу пр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етњу. Међутим, новчани курири</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 xml:space="preserve">и друге традиционалне методе прања новца такође су се појавили у недавним истраживањима, са неким корацима криминалног процеса који се протежу кроз јурисдикције са недостацима у међународним стандардима против прања новца и сарадње са </w:t>
      </w:r>
      <w:r>
        <w:rPr>
          <w:rFonts w:ascii="Calibri" w:eastAsia="Times New Roman" w:hAnsi="Calibri" w:cs="Calibri"/>
          <w:kern w:val="0"/>
          <w:sz w:val="24"/>
          <w:szCs w:val="24"/>
          <w:lang w:val="sr-Cyrl-RS" w:eastAsia="sr-Latn-BA"/>
          <w14:ligatures w14:val="none"/>
        </w:rPr>
        <w:t>институцијам</w:t>
      </w:r>
      <w:r>
        <w:rPr>
          <w:rFonts w:ascii="Calibri" w:eastAsia="Times New Roman" w:hAnsi="Calibri" w:cs="Calibri"/>
          <w:kern w:val="0"/>
          <w:sz w:val="24"/>
          <w:szCs w:val="24"/>
          <w:lang w:val="sr-Latn-BA" w:eastAsia="sr-Latn-BA"/>
          <w14:ligatures w14:val="none"/>
        </w:rPr>
        <w:t xml:space="preserve"> за спровођење закона.</w:t>
      </w:r>
    </w:p>
    <w:p w14:paraId="58604EE8" w14:textId="77777777" w:rsidR="00AA3E8C" w:rsidRDefault="006C4CD5">
      <w:pPr>
        <w:spacing w:before="100" w:beforeAutospacing="1" w:after="100" w:afterAutospacing="1"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b/>
          <w:bCs/>
          <w:kern w:val="0"/>
          <w:sz w:val="24"/>
          <w:szCs w:val="24"/>
          <w:lang w:val="sr-Latn-BA" w:eastAsia="sr-Latn-BA"/>
          <w14:ligatures w14:val="none"/>
        </w:rPr>
        <w:t>О</w:t>
      </w:r>
      <w:r>
        <w:rPr>
          <w:rFonts w:ascii="Calibri" w:eastAsia="Times New Roman" w:hAnsi="Calibri" w:cs="Calibri"/>
          <w:b/>
          <w:bCs/>
          <w:kern w:val="0"/>
          <w:sz w:val="24"/>
          <w:szCs w:val="24"/>
          <w:lang w:val="sr-Cyrl-RS" w:eastAsia="sr-Latn-BA"/>
          <w14:ligatures w14:val="none"/>
        </w:rPr>
        <w:t>ч</w:t>
      </w:r>
      <w:r>
        <w:rPr>
          <w:rFonts w:ascii="Calibri" w:eastAsia="Times New Roman" w:hAnsi="Calibri" w:cs="Calibri"/>
          <w:b/>
          <w:bCs/>
          <w:kern w:val="0"/>
          <w:sz w:val="24"/>
          <w:szCs w:val="24"/>
          <w:lang w:val="sr-Latn-BA" w:eastAsia="sr-Latn-BA"/>
          <w14:ligatures w14:val="none"/>
        </w:rPr>
        <w:t>екивања</w:t>
      </w:r>
    </w:p>
    <w:p w14:paraId="01BFF7A5"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 xml:space="preserve">Шира употреба алата </w:t>
      </w:r>
      <w:r>
        <w:rPr>
          <w:rFonts w:ascii="Calibri" w:eastAsia="Times New Roman" w:hAnsi="Calibri" w:cs="Calibri"/>
          <w:kern w:val="0"/>
          <w:sz w:val="24"/>
          <w:szCs w:val="24"/>
          <w:lang w:val="sr-Cyrl-RS" w:eastAsia="sr-Latn-BA"/>
          <w14:ligatures w14:val="none"/>
        </w:rPr>
        <w:t xml:space="preserve">базираних на вјештачкој интелигенцији </w:t>
      </w:r>
      <w:r>
        <w:rPr>
          <w:rFonts w:ascii="Calibri" w:eastAsia="Times New Roman" w:hAnsi="Calibri" w:cs="Calibri"/>
          <w:kern w:val="0"/>
          <w:sz w:val="24"/>
          <w:szCs w:val="24"/>
          <w:lang w:val="sr-Latn-BA" w:eastAsia="sr-Latn-BA"/>
          <w14:ligatures w14:val="none"/>
        </w:rPr>
        <w:t>и услуга од стране сајберкриминалаца ствара нове пр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 xml:space="preserve">етње, укључујући злоупотребу легитимних алата и </w:t>
      </w:r>
      <w:r>
        <w:rPr>
          <w:rFonts w:ascii="Calibri" w:eastAsia="Times New Roman" w:hAnsi="Calibri" w:cs="Calibri"/>
          <w:kern w:val="0"/>
          <w:sz w:val="24"/>
          <w:szCs w:val="24"/>
          <w:lang w:val="sr-Latn-BA" w:eastAsia="sr-Latn-BA"/>
          <w14:ligatures w14:val="none"/>
        </w:rPr>
        <w:lastRenderedPageBreak/>
        <w:t>услуга, као и њихове злонамерне верзије које криминалци праве ad-hoc. Растући број великих језичних модела</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без филтрирања упита који су се недавно појавили, в</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ероватно ће се мултиплицирати, а све је већа в</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ероватноћа да ће бити више</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 xml:space="preserve">огласа </w:t>
      </w:r>
      <w:r>
        <w:rPr>
          <w:rFonts w:ascii="Calibri" w:eastAsia="Times New Roman" w:hAnsi="Calibri" w:cs="Calibri"/>
          <w:kern w:val="0"/>
          <w:sz w:val="24"/>
          <w:szCs w:val="24"/>
          <w:lang w:val="sr-Cyrl-RS" w:eastAsia="sr-Latn-BA"/>
          <w14:ligatures w14:val="none"/>
        </w:rPr>
        <w:t xml:space="preserve">направљених уз помоћ алата базираних на вјештачкој интелигенцији </w:t>
      </w:r>
      <w:r>
        <w:rPr>
          <w:rFonts w:ascii="Calibri" w:eastAsia="Times New Roman" w:hAnsi="Calibri" w:cs="Calibri"/>
          <w:kern w:val="0"/>
          <w:sz w:val="24"/>
          <w:szCs w:val="24"/>
          <w:lang w:val="sr-Latn-BA" w:eastAsia="sr-Latn-BA"/>
          <w14:ligatures w14:val="none"/>
        </w:rPr>
        <w:t>који привлаче потенцијалне жртве у онл</w:t>
      </w:r>
      <w:r>
        <w:rPr>
          <w:rFonts w:ascii="Calibri" w:eastAsia="Times New Roman" w:hAnsi="Calibri" w:cs="Calibri"/>
          <w:kern w:val="0"/>
          <w:sz w:val="24"/>
          <w:szCs w:val="24"/>
          <w:lang w:val="sr-Cyrl-RS" w:eastAsia="sr-Latn-BA"/>
          <w14:ligatures w14:val="none"/>
        </w:rPr>
        <w:t>ај</w:t>
      </w:r>
      <w:r>
        <w:rPr>
          <w:rFonts w:ascii="Calibri" w:eastAsia="Times New Roman" w:hAnsi="Calibri" w:cs="Calibri"/>
          <w:kern w:val="0"/>
          <w:sz w:val="24"/>
          <w:szCs w:val="24"/>
          <w:lang w:val="sr-Latn-BA" w:eastAsia="sr-Latn-BA"/>
          <w14:ligatures w14:val="none"/>
        </w:rPr>
        <w:t>н преваре. Коришћење</w:t>
      </w:r>
      <w:r>
        <w:rPr>
          <w:rFonts w:ascii="Calibri" w:eastAsia="Times New Roman" w:hAnsi="Calibri" w:cs="Calibri"/>
          <w:kern w:val="0"/>
          <w:sz w:val="24"/>
          <w:szCs w:val="24"/>
          <w:lang w:val="sr-Cyrl-RS" w:eastAsia="sr-Latn-BA"/>
          <w14:ligatures w14:val="none"/>
        </w:rPr>
        <w:t xml:space="preserve"> вјештачке интелигенције </w:t>
      </w:r>
      <w:r>
        <w:rPr>
          <w:rFonts w:ascii="Calibri" w:eastAsia="Times New Roman" w:hAnsi="Calibri" w:cs="Calibri"/>
          <w:kern w:val="0"/>
          <w:sz w:val="24"/>
          <w:szCs w:val="24"/>
          <w:lang w:val="sr-Latn-BA" w:eastAsia="sr-Latn-BA"/>
          <w14:ligatures w14:val="none"/>
        </w:rPr>
        <w:t>за побољшање криминалних метода и скрипти (на пример, за хаковање дигиталних берзи и ликвидносних протокола у циљу крађе средстава) представља још један могући сценарио. Злоупотреба</w:t>
      </w:r>
      <w:r>
        <w:rPr>
          <w:rFonts w:ascii="Calibri" w:eastAsia="Times New Roman" w:hAnsi="Calibri" w:cs="Calibri"/>
          <w:kern w:val="0"/>
          <w:sz w:val="24"/>
          <w:szCs w:val="24"/>
          <w:lang w:val="sr-Cyrl-RS" w:eastAsia="sr-Latn-BA"/>
          <w14:ligatures w14:val="none"/>
        </w:rPr>
        <w:t xml:space="preserve"> великих језичких модела </w:t>
      </w:r>
      <w:r>
        <w:rPr>
          <w:rFonts w:ascii="Calibri" w:eastAsia="Times New Roman" w:hAnsi="Calibri" w:cs="Calibri"/>
          <w:kern w:val="0"/>
          <w:sz w:val="24"/>
          <w:szCs w:val="24"/>
          <w:lang w:val="sr-Latn-BA" w:eastAsia="sr-Latn-BA"/>
          <w14:ligatures w14:val="none"/>
        </w:rPr>
        <w:t xml:space="preserve">могла би омогућити криминалцима да превазиђу језичке баријере, па би </w:t>
      </w:r>
      <w:r>
        <w:rPr>
          <w:rFonts w:ascii="Calibri" w:eastAsia="Times New Roman" w:hAnsi="Calibri" w:cs="Calibri"/>
          <w:kern w:val="0"/>
          <w:sz w:val="24"/>
          <w:szCs w:val="24"/>
          <w:lang w:val="sr-Cyrl-RS" w:eastAsia="sr-Latn-BA"/>
          <w14:ligatures w14:val="none"/>
        </w:rPr>
        <w:t>извршиоци кривичних дјела</w:t>
      </w:r>
      <w:r>
        <w:rPr>
          <w:rFonts w:ascii="Calibri" w:eastAsia="Times New Roman" w:hAnsi="Calibri" w:cs="Calibri"/>
          <w:kern w:val="0"/>
          <w:sz w:val="24"/>
          <w:szCs w:val="24"/>
          <w:lang w:val="sr-Latn-BA" w:eastAsia="sr-Latn-BA"/>
          <w14:ligatures w14:val="none"/>
        </w:rPr>
        <w:t xml:space="preserve"> могли да врше онл</w:t>
      </w:r>
      <w:r>
        <w:rPr>
          <w:rFonts w:ascii="Calibri" w:eastAsia="Times New Roman" w:hAnsi="Calibri" w:cs="Calibri"/>
          <w:kern w:val="0"/>
          <w:sz w:val="24"/>
          <w:szCs w:val="24"/>
          <w:lang w:val="sr-Cyrl-RS" w:eastAsia="sr-Latn-BA"/>
          <w14:ligatures w14:val="none"/>
        </w:rPr>
        <w:t>ај</w:t>
      </w:r>
      <w:r>
        <w:rPr>
          <w:rFonts w:ascii="Calibri" w:eastAsia="Times New Roman" w:hAnsi="Calibri" w:cs="Calibri"/>
          <w:kern w:val="0"/>
          <w:sz w:val="24"/>
          <w:szCs w:val="24"/>
          <w:lang w:val="sr-Latn-BA" w:eastAsia="sr-Latn-BA"/>
          <w14:ligatures w14:val="none"/>
        </w:rPr>
        <w:t>н манипулацију жртвама на било ком језику, претварајући се да су вршњаци и комуницирајући на начин који жртве перципирају као природан и уверљив. Злонам</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ерни</w:t>
      </w:r>
      <w:r>
        <w:rPr>
          <w:rFonts w:ascii="Calibri" w:eastAsia="Times New Roman" w:hAnsi="Calibri" w:cs="Calibri"/>
          <w:kern w:val="0"/>
          <w:sz w:val="24"/>
          <w:szCs w:val="24"/>
          <w:lang w:val="sr-Cyrl-RS" w:eastAsia="sr-Latn-BA"/>
          <w14:ligatures w14:val="none"/>
        </w:rPr>
        <w:t xml:space="preserve"> велики језички модели </w:t>
      </w:r>
      <w:r>
        <w:rPr>
          <w:rFonts w:ascii="Calibri" w:eastAsia="Times New Roman" w:hAnsi="Calibri" w:cs="Calibri"/>
          <w:kern w:val="0"/>
          <w:sz w:val="24"/>
          <w:szCs w:val="24"/>
          <w:lang w:val="sr-Latn-BA" w:eastAsia="sr-Latn-BA"/>
          <w14:ligatures w14:val="none"/>
        </w:rPr>
        <w:t>постаће још истакнутији унутар оквира</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криминала као услуге</w:t>
      </w:r>
      <w:r>
        <w:rPr>
          <w:rFonts w:ascii="Calibri" w:eastAsia="Times New Roman" w:hAnsi="Calibri" w:cs="Calibri"/>
          <w:kern w:val="0"/>
          <w:sz w:val="24"/>
          <w:szCs w:val="24"/>
          <w:lang w:val="sr-Cyrl-RS" w:eastAsia="sr-Latn-BA"/>
          <w14:ligatures w14:val="none"/>
        </w:rPr>
        <w:t>“</w:t>
      </w:r>
      <w:r>
        <w:rPr>
          <w:rFonts w:ascii="Calibri" w:eastAsia="Times New Roman" w:hAnsi="Calibri" w:cs="Calibri"/>
          <w:kern w:val="0"/>
          <w:sz w:val="24"/>
          <w:szCs w:val="24"/>
          <w:lang w:val="sr-Latn-BA" w:eastAsia="sr-Latn-BA"/>
          <w14:ligatures w14:val="none"/>
        </w:rPr>
        <w:t>.</w:t>
      </w:r>
    </w:p>
    <w:p w14:paraId="3C8C34DB"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Cyrl-RS" w:eastAsia="sr-Latn-BA"/>
          <w14:ligatures w14:val="none"/>
        </w:rPr>
        <w:t>М</w:t>
      </w:r>
      <w:r>
        <w:rPr>
          <w:rFonts w:ascii="Calibri" w:eastAsia="Times New Roman" w:hAnsi="Calibri" w:cs="Calibri"/>
          <w:kern w:val="0"/>
          <w:sz w:val="24"/>
          <w:szCs w:val="24"/>
          <w:lang w:val="sr-Latn-BA" w:eastAsia="sr-Latn-BA"/>
          <w14:ligatures w14:val="none"/>
        </w:rPr>
        <w:t>атеријал</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сексуалн</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xml:space="preserve"> експлоат</w:t>
      </w:r>
      <w:r>
        <w:rPr>
          <w:rFonts w:ascii="Calibri" w:eastAsia="Times New Roman" w:hAnsi="Calibri" w:cs="Calibri"/>
          <w:kern w:val="0"/>
          <w:sz w:val="24"/>
          <w:szCs w:val="24"/>
          <w:lang w:val="sr-Cyrl-RS" w:eastAsia="sr-Latn-BA"/>
          <w14:ligatures w14:val="none"/>
        </w:rPr>
        <w:t>исане</w:t>
      </w:r>
      <w:r>
        <w:rPr>
          <w:rFonts w:ascii="Calibri" w:eastAsia="Times New Roman" w:hAnsi="Calibri" w:cs="Calibri"/>
          <w:kern w:val="0"/>
          <w:sz w:val="24"/>
          <w:szCs w:val="24"/>
          <w:lang w:val="sr-Latn-BA" w:eastAsia="sr-Latn-BA"/>
          <w14:ligatures w14:val="none"/>
        </w:rPr>
        <w:t xml:space="preserve">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w:t>
      </w:r>
      <w:r>
        <w:rPr>
          <w:rFonts w:ascii="Calibri" w:eastAsia="Times New Roman" w:hAnsi="Calibri" w:cs="Calibri"/>
          <w:kern w:val="0"/>
          <w:sz w:val="24"/>
          <w:szCs w:val="24"/>
          <w:lang w:val="sr-Cyrl-RS" w:eastAsia="sr-Latn-BA"/>
          <w14:ligatures w14:val="none"/>
        </w:rPr>
        <w:t xml:space="preserve"> креиран уз помоћ алата базираних на вјештачкој интелигенцији </w:t>
      </w:r>
      <w:r>
        <w:rPr>
          <w:rFonts w:ascii="Calibri" w:eastAsia="Times New Roman" w:hAnsi="Calibri" w:cs="Calibri"/>
          <w:kern w:val="0"/>
          <w:sz w:val="24"/>
          <w:szCs w:val="24"/>
          <w:lang w:val="sr-Latn-BA" w:eastAsia="sr-Latn-BA"/>
          <w14:ligatures w14:val="none"/>
        </w:rPr>
        <w:t>представља још једну забрињавајућу пр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етњу која ће захт</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евати пажљиво праћење. Примењени</w:t>
      </w:r>
      <w:r>
        <w:rPr>
          <w:rFonts w:ascii="Calibri" w:eastAsia="Times New Roman" w:hAnsi="Calibri" w:cs="Calibri"/>
          <w:kern w:val="0"/>
          <w:sz w:val="24"/>
          <w:szCs w:val="24"/>
          <w:lang w:val="sr-Cyrl-RS" w:eastAsia="sr-Latn-BA"/>
          <w14:ligatures w14:val="none"/>
        </w:rPr>
        <w:t xml:space="preserve"> алати базирани на вјештачкој интелигенцији </w:t>
      </w:r>
      <w:r>
        <w:rPr>
          <w:rFonts w:ascii="Calibri" w:eastAsia="Times New Roman" w:hAnsi="Calibri" w:cs="Calibri"/>
          <w:kern w:val="0"/>
          <w:sz w:val="24"/>
          <w:szCs w:val="24"/>
          <w:lang w:val="sr-Latn-BA" w:eastAsia="sr-Latn-BA"/>
          <w14:ligatures w14:val="none"/>
        </w:rPr>
        <w:t>за модификацију и креацију потпуно вештачког</w:t>
      </w:r>
      <w:r>
        <w:rPr>
          <w:rFonts w:ascii="Calibri" w:eastAsia="Times New Roman" w:hAnsi="Calibri" w:cs="Calibri"/>
          <w:kern w:val="0"/>
          <w:sz w:val="24"/>
          <w:szCs w:val="24"/>
          <w:lang w:val="sr-Cyrl-RS" w:eastAsia="sr-Latn-BA"/>
          <w14:ligatures w14:val="none"/>
        </w:rPr>
        <w:t xml:space="preserve"> материјала </w:t>
      </w:r>
      <w:r>
        <w:rPr>
          <w:rFonts w:ascii="Calibri" w:eastAsia="Times New Roman" w:hAnsi="Calibri" w:cs="Calibri"/>
          <w:kern w:val="0"/>
          <w:sz w:val="24"/>
          <w:szCs w:val="24"/>
          <w:lang w:val="sr-Latn-BA" w:eastAsia="sr-Latn-BA"/>
          <w14:ligatures w14:val="none"/>
        </w:rPr>
        <w:t>сексуалн</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xml:space="preserve"> експлоат</w:t>
      </w:r>
      <w:r>
        <w:rPr>
          <w:rFonts w:ascii="Calibri" w:eastAsia="Times New Roman" w:hAnsi="Calibri" w:cs="Calibri"/>
          <w:kern w:val="0"/>
          <w:sz w:val="24"/>
          <w:szCs w:val="24"/>
          <w:lang w:val="sr-Cyrl-RS" w:eastAsia="sr-Latn-BA"/>
          <w14:ligatures w14:val="none"/>
        </w:rPr>
        <w:t>исане</w:t>
      </w:r>
      <w:r>
        <w:rPr>
          <w:rFonts w:ascii="Calibri" w:eastAsia="Times New Roman" w:hAnsi="Calibri" w:cs="Calibri"/>
          <w:kern w:val="0"/>
          <w:sz w:val="24"/>
          <w:szCs w:val="24"/>
          <w:lang w:val="sr-Latn-BA" w:eastAsia="sr-Latn-BA"/>
          <w14:ligatures w14:val="none"/>
        </w:rPr>
        <w:t xml:space="preserve">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представљаће растуће изазове за истраге органа за спровођење закона, не само у погледу обима</w:t>
      </w:r>
      <w:r>
        <w:rPr>
          <w:rFonts w:ascii="Calibri" w:eastAsia="Times New Roman" w:hAnsi="Calibri" w:cs="Calibri"/>
          <w:kern w:val="0"/>
          <w:sz w:val="24"/>
          <w:szCs w:val="24"/>
          <w:lang w:val="sr-Cyrl-RS" w:eastAsia="sr-Latn-BA"/>
          <w14:ligatures w14:val="none"/>
        </w:rPr>
        <w:t xml:space="preserve"> материјала </w:t>
      </w:r>
      <w:r>
        <w:rPr>
          <w:rFonts w:ascii="Calibri" w:eastAsia="Times New Roman" w:hAnsi="Calibri" w:cs="Calibri"/>
          <w:kern w:val="0"/>
          <w:sz w:val="24"/>
          <w:szCs w:val="24"/>
          <w:lang w:val="sr-Latn-BA" w:eastAsia="sr-Latn-BA"/>
          <w14:ligatures w14:val="none"/>
        </w:rPr>
        <w:t>сексуалн</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 xml:space="preserve"> експлоат</w:t>
      </w:r>
      <w:r>
        <w:rPr>
          <w:rFonts w:ascii="Calibri" w:eastAsia="Times New Roman" w:hAnsi="Calibri" w:cs="Calibri"/>
          <w:kern w:val="0"/>
          <w:sz w:val="24"/>
          <w:szCs w:val="24"/>
          <w:lang w:val="sr-Cyrl-RS" w:eastAsia="sr-Latn-BA"/>
          <w14:ligatures w14:val="none"/>
        </w:rPr>
        <w:t>исане</w:t>
      </w:r>
      <w:r>
        <w:rPr>
          <w:rFonts w:ascii="Calibri" w:eastAsia="Times New Roman" w:hAnsi="Calibri" w:cs="Calibri"/>
          <w:kern w:val="0"/>
          <w:sz w:val="24"/>
          <w:szCs w:val="24"/>
          <w:lang w:val="sr-Latn-BA" w:eastAsia="sr-Latn-BA"/>
          <w14:ligatures w14:val="none"/>
        </w:rPr>
        <w:t xml:space="preserve">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еце</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који је у оптицају, већ и способности истражи</w:t>
      </w:r>
      <w:r>
        <w:rPr>
          <w:rFonts w:ascii="Calibri" w:eastAsia="Times New Roman" w:hAnsi="Calibri" w:cs="Calibri"/>
          <w:kern w:val="0"/>
          <w:sz w:val="24"/>
          <w:szCs w:val="24"/>
          <w:lang w:val="sr-Cyrl-RS" w:eastAsia="sr-Latn-BA"/>
          <w14:ligatures w14:val="none"/>
        </w:rPr>
        <w:t>лаца</w:t>
      </w:r>
      <w:r>
        <w:rPr>
          <w:rFonts w:ascii="Calibri" w:eastAsia="Times New Roman" w:hAnsi="Calibri" w:cs="Calibri"/>
          <w:kern w:val="0"/>
          <w:sz w:val="24"/>
          <w:szCs w:val="24"/>
          <w:lang w:val="sr-Latn-BA" w:eastAsia="sr-Latn-BA"/>
          <w14:ligatures w14:val="none"/>
        </w:rPr>
        <w:t xml:space="preserve"> да идентификују стварне идентитете жртава и починилаца. Алати </w:t>
      </w:r>
      <w:r>
        <w:rPr>
          <w:rFonts w:ascii="Calibri" w:eastAsia="Times New Roman" w:hAnsi="Calibri" w:cs="Calibri"/>
          <w:kern w:val="0"/>
          <w:sz w:val="24"/>
          <w:szCs w:val="24"/>
          <w:lang w:val="sr-Cyrl-RS" w:eastAsia="sr-Latn-BA"/>
          <w14:ligatures w14:val="none"/>
        </w:rPr>
        <w:t xml:space="preserve">базирани на вјештачкој интелигенцији </w:t>
      </w:r>
      <w:r>
        <w:rPr>
          <w:rFonts w:ascii="Calibri" w:eastAsia="Times New Roman" w:hAnsi="Calibri" w:cs="Calibri"/>
          <w:kern w:val="0"/>
          <w:sz w:val="24"/>
          <w:szCs w:val="24"/>
          <w:lang w:val="sr-Latn-BA" w:eastAsia="sr-Latn-BA"/>
          <w14:ligatures w14:val="none"/>
        </w:rPr>
        <w:t>ће смањити препреке за улазак у сајберкриминал, што значи да ће појединци са ограниченим техничким знањем моћи да изврше сајбер нападе и оркестрирају прилично софистициране онл</w:t>
      </w:r>
      <w:r>
        <w:rPr>
          <w:rFonts w:ascii="Calibri" w:eastAsia="Times New Roman" w:hAnsi="Calibri" w:cs="Calibri"/>
          <w:kern w:val="0"/>
          <w:sz w:val="24"/>
          <w:szCs w:val="24"/>
          <w:lang w:val="sr-Cyrl-RS" w:eastAsia="sr-Latn-BA"/>
          <w14:ligatures w14:val="none"/>
        </w:rPr>
        <w:t>ај</w:t>
      </w:r>
      <w:r>
        <w:rPr>
          <w:rFonts w:ascii="Calibri" w:eastAsia="Times New Roman" w:hAnsi="Calibri" w:cs="Calibri"/>
          <w:kern w:val="0"/>
          <w:sz w:val="24"/>
          <w:szCs w:val="24"/>
          <w:lang w:val="sr-Latn-BA" w:eastAsia="sr-Latn-BA"/>
          <w14:ligatures w14:val="none"/>
        </w:rPr>
        <w:t>н преварантске шеме.</w:t>
      </w:r>
    </w:p>
    <w:p w14:paraId="69D48D13"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Сајберкриминалци који се баве сексуалном експлоатацијом деце</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и онл</w:t>
      </w:r>
      <w:r>
        <w:rPr>
          <w:rFonts w:ascii="Calibri" w:eastAsia="Times New Roman" w:hAnsi="Calibri" w:cs="Calibri"/>
          <w:kern w:val="0"/>
          <w:sz w:val="24"/>
          <w:szCs w:val="24"/>
          <w:lang w:val="sr-Cyrl-RS" w:eastAsia="sr-Latn-BA"/>
          <w14:ligatures w14:val="none"/>
        </w:rPr>
        <w:t>ај</w:t>
      </w:r>
      <w:r>
        <w:rPr>
          <w:rFonts w:ascii="Calibri" w:eastAsia="Times New Roman" w:hAnsi="Calibri" w:cs="Calibri"/>
          <w:kern w:val="0"/>
          <w:sz w:val="24"/>
          <w:szCs w:val="24"/>
          <w:lang w:val="sr-Latn-BA" w:eastAsia="sr-Latn-BA"/>
          <w14:ligatures w14:val="none"/>
        </w:rPr>
        <w:t xml:space="preserve">н преварама и даље ће искоришћавати </w:t>
      </w:r>
      <w:r>
        <w:rPr>
          <w:rFonts w:ascii="Calibri" w:eastAsia="Times New Roman" w:hAnsi="Calibri" w:cs="Calibri"/>
          <w:kern w:val="0"/>
          <w:sz w:val="24"/>
          <w:szCs w:val="24"/>
          <w:lang w:val="sr-Cyrl-RS" w:eastAsia="sr-Latn-BA"/>
          <w14:ligatures w14:val="none"/>
        </w:rPr>
        <w:t>„</w:t>
      </w:r>
      <w:r>
        <w:rPr>
          <w:rFonts w:ascii="Calibri" w:eastAsia="Times New Roman" w:hAnsi="Calibri" w:cs="Calibri"/>
          <w:kern w:val="0"/>
          <w:sz w:val="24"/>
          <w:szCs w:val="24"/>
          <w:lang w:val="sr-Latn-BA" w:eastAsia="sr-Latn-BA"/>
          <w14:ligatures w14:val="none"/>
        </w:rPr>
        <w:t>deepfake</w:t>
      </w:r>
      <w:r>
        <w:rPr>
          <w:rFonts w:ascii="Calibri" w:eastAsia="Times New Roman" w:hAnsi="Calibri" w:cs="Calibri"/>
          <w:kern w:val="0"/>
          <w:sz w:val="24"/>
          <w:szCs w:val="24"/>
          <w:lang w:val="sr-Cyrl-RS" w:eastAsia="sr-Latn-BA"/>
          <w14:ligatures w14:val="none"/>
        </w:rPr>
        <w:t>“</w:t>
      </w:r>
      <w:r>
        <w:rPr>
          <w:rFonts w:ascii="Calibri" w:eastAsia="Times New Roman" w:hAnsi="Calibri" w:cs="Calibri"/>
          <w:kern w:val="0"/>
          <w:sz w:val="24"/>
          <w:szCs w:val="24"/>
          <w:lang w:val="sr-Latn-BA" w:eastAsia="sr-Latn-BA"/>
          <w14:ligatures w14:val="none"/>
        </w:rPr>
        <w:t xml:space="preserve"> технологију, јер њен квалитет расте и постаје лакша за </w:t>
      </w:r>
      <w:r>
        <w:rPr>
          <w:rFonts w:ascii="Calibri" w:eastAsia="Times New Roman" w:hAnsi="Calibri" w:cs="Calibri"/>
          <w:kern w:val="0"/>
          <w:sz w:val="24"/>
          <w:szCs w:val="24"/>
          <w:lang w:val="sr-Cyrl-RS" w:eastAsia="sr-Latn-BA"/>
          <w14:ligatures w14:val="none"/>
        </w:rPr>
        <w:t>употребу</w:t>
      </w:r>
      <w:r>
        <w:rPr>
          <w:rFonts w:ascii="Calibri" w:eastAsia="Times New Roman" w:hAnsi="Calibri" w:cs="Calibri"/>
          <w:kern w:val="0"/>
          <w:sz w:val="24"/>
          <w:szCs w:val="24"/>
          <w:lang w:val="sr-Latn-BA" w:eastAsia="sr-Latn-BA"/>
          <w14:ligatures w14:val="none"/>
        </w:rPr>
        <w:t>. Таква технологија би могла бити злоупотребљена у случајевима сексуалне изнуде, јер починиоци стварају лажни садржај како би пр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етили жртвама. Овај тренд ће захт</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евати да органи за спровођење закона имају прикладније и софистицираније алате за идентификацију који (д</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 xml:space="preserve">елови) аудио, </w:t>
      </w:r>
      <w:r>
        <w:rPr>
          <w:rFonts w:ascii="Calibri" w:eastAsia="Times New Roman" w:hAnsi="Calibri" w:cs="Calibri"/>
          <w:kern w:val="0"/>
          <w:sz w:val="24"/>
          <w:szCs w:val="24"/>
          <w:lang w:val="sr-Cyrl-RS" w:eastAsia="sr-Latn-BA"/>
          <w14:ligatures w14:val="none"/>
        </w:rPr>
        <w:t>фотографског</w:t>
      </w:r>
      <w:r>
        <w:rPr>
          <w:rFonts w:ascii="Calibri" w:eastAsia="Times New Roman" w:hAnsi="Calibri" w:cs="Calibri"/>
          <w:kern w:val="0"/>
          <w:sz w:val="24"/>
          <w:szCs w:val="24"/>
          <w:lang w:val="sr-Latn-BA" w:eastAsia="sr-Latn-BA"/>
          <w14:ligatures w14:val="none"/>
        </w:rPr>
        <w:t xml:space="preserve"> и видео садржаја су заправо </w:t>
      </w:r>
      <w:r>
        <w:rPr>
          <w:rFonts w:ascii="Calibri" w:eastAsia="Times New Roman" w:hAnsi="Calibri" w:cs="Calibri"/>
          <w:kern w:val="0"/>
          <w:sz w:val="24"/>
          <w:szCs w:val="24"/>
          <w:lang w:val="sr-Cyrl-RS" w:eastAsia="sr-Latn-BA"/>
          <w14:ligatures w14:val="none"/>
        </w:rPr>
        <w:t>лажни</w:t>
      </w:r>
      <w:r>
        <w:rPr>
          <w:rFonts w:ascii="Calibri" w:eastAsia="Times New Roman" w:hAnsi="Calibri" w:cs="Calibri"/>
          <w:kern w:val="0"/>
          <w:sz w:val="24"/>
          <w:szCs w:val="24"/>
          <w:lang w:val="sr-Latn-BA" w:eastAsia="sr-Latn-BA"/>
          <w14:ligatures w14:val="none"/>
        </w:rPr>
        <w:t>.</w:t>
      </w:r>
    </w:p>
    <w:p w14:paraId="1A3508BE"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 xml:space="preserve">Главне платформе за </w:t>
      </w:r>
      <w:r>
        <w:rPr>
          <w:rFonts w:ascii="Calibri" w:eastAsia="Times New Roman" w:hAnsi="Calibri" w:cs="Calibri"/>
          <w:kern w:val="0"/>
          <w:sz w:val="24"/>
          <w:szCs w:val="24"/>
          <w:lang w:val="sr-Cyrl-RS" w:eastAsia="sr-Latn-BA"/>
          <w14:ligatures w14:val="none"/>
        </w:rPr>
        <w:t xml:space="preserve">криптовану </w:t>
      </w:r>
      <w:r>
        <w:rPr>
          <w:rFonts w:ascii="Calibri" w:eastAsia="Times New Roman" w:hAnsi="Calibri" w:cs="Calibri"/>
          <w:kern w:val="0"/>
          <w:sz w:val="24"/>
          <w:szCs w:val="24"/>
          <w:lang w:val="sr-Latn-BA" w:eastAsia="sr-Latn-BA"/>
          <w14:ligatures w14:val="none"/>
        </w:rPr>
        <w:t>комуникацију</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 xml:space="preserve">све више користе </w:t>
      </w:r>
      <w:r>
        <w:rPr>
          <w:rFonts w:ascii="Calibri" w:eastAsia="Times New Roman" w:hAnsi="Calibri" w:cs="Calibri"/>
          <w:kern w:val="0"/>
          <w:sz w:val="24"/>
          <w:szCs w:val="24"/>
          <w:lang w:val="sr-Cyrl-RS" w:eastAsia="sr-Latn-BA"/>
          <w14:ligatures w14:val="none"/>
        </w:rPr>
        <w:t>извршиоци кривичних дјела</w:t>
      </w:r>
      <w:r>
        <w:rPr>
          <w:rFonts w:ascii="Calibri" w:eastAsia="Times New Roman" w:hAnsi="Calibri" w:cs="Calibri"/>
          <w:kern w:val="0"/>
          <w:sz w:val="24"/>
          <w:szCs w:val="24"/>
          <w:lang w:val="sr-Latn-BA" w:eastAsia="sr-Latn-BA"/>
          <w14:ligatures w14:val="none"/>
        </w:rPr>
        <w:t xml:space="preserve">. Тренутни регулаторни оквир у вези са заштитом личних комуникација путем </w:t>
      </w:r>
      <w:r>
        <w:rPr>
          <w:rFonts w:ascii="Calibri" w:eastAsia="Times New Roman" w:hAnsi="Calibri" w:cs="Calibri"/>
          <w:kern w:val="0"/>
          <w:sz w:val="24"/>
          <w:szCs w:val="24"/>
          <w:lang w:val="sr-Cyrl-RS" w:eastAsia="sr-Latn-BA"/>
          <w14:ligatures w14:val="none"/>
        </w:rPr>
        <w:t xml:space="preserve">криптовања </w:t>
      </w:r>
      <w:r>
        <w:rPr>
          <w:rFonts w:ascii="Calibri" w:eastAsia="Times New Roman" w:hAnsi="Calibri" w:cs="Calibri"/>
          <w:kern w:val="0"/>
          <w:sz w:val="24"/>
          <w:szCs w:val="24"/>
          <w:lang w:val="sr-Latn-BA" w:eastAsia="sr-Latn-BA"/>
          <w14:ligatures w14:val="none"/>
        </w:rPr>
        <w:t>ствара изазове за законит приступ органа за спровођење закона до криминалних комуникација.</w:t>
      </w:r>
    </w:p>
    <w:p w14:paraId="7F9D17A5"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bCs/>
          <w:kern w:val="0"/>
          <w:sz w:val="24"/>
          <w:szCs w:val="24"/>
          <w:lang w:val="sr-Latn-BA" w:eastAsia="sr-Latn-BA"/>
          <w14:ligatures w14:val="none"/>
        </w:rPr>
        <w:t>Шира примена Web3 принципа доводиће до даље децентрализације Интернета.</w:t>
      </w:r>
      <w:r>
        <w:rPr>
          <w:rFonts w:ascii="Calibri" w:eastAsia="Times New Roman" w:hAnsi="Calibri" w:cs="Calibri"/>
          <w:kern w:val="0"/>
          <w:sz w:val="24"/>
          <w:szCs w:val="24"/>
          <w:lang w:val="sr-Latn-BA" w:eastAsia="sr-Latn-BA"/>
          <w14:ligatures w14:val="none"/>
        </w:rPr>
        <w:t xml:space="preserve"> У децентрализованом интернету, комуникације нису под контролом ни влада ни приватних компанија. Технологија </w:t>
      </w:r>
      <w:r w:rsidRPr="00623B25">
        <w:rPr>
          <w:rFonts w:ascii="Calibri" w:eastAsia="Times New Roman" w:hAnsi="Calibri" w:cs="Calibri"/>
          <w:i/>
          <w:iCs/>
          <w:kern w:val="0"/>
          <w:sz w:val="24"/>
          <w:szCs w:val="24"/>
          <w:lang w:val="sr-Latn-BA" w:eastAsia="sr-Latn-BA"/>
          <w14:ligatures w14:val="none"/>
        </w:rPr>
        <w:t>blockchaina</w:t>
      </w:r>
      <w:r>
        <w:rPr>
          <w:rFonts w:ascii="Calibri" w:eastAsia="Times New Roman" w:hAnsi="Calibri" w:cs="Calibri"/>
          <w:kern w:val="0"/>
          <w:sz w:val="24"/>
          <w:szCs w:val="24"/>
          <w:lang w:val="sr-Latn-BA" w:eastAsia="sr-Latn-BA"/>
          <w14:ligatures w14:val="none"/>
        </w:rPr>
        <w:t xml:space="preserve"> и </w:t>
      </w:r>
      <w:r w:rsidRPr="00623B25">
        <w:rPr>
          <w:rFonts w:ascii="Calibri" w:eastAsia="Times New Roman" w:hAnsi="Calibri" w:cs="Calibri"/>
          <w:i/>
          <w:iCs/>
          <w:kern w:val="0"/>
          <w:sz w:val="24"/>
          <w:szCs w:val="24"/>
          <w:lang w:val="sr-Latn-BA" w:eastAsia="sr-Latn-BA"/>
          <w14:ligatures w14:val="none"/>
        </w:rPr>
        <w:t>P2P</w:t>
      </w:r>
      <w:r>
        <w:rPr>
          <w:rFonts w:ascii="Calibri" w:eastAsia="Times New Roman" w:hAnsi="Calibri" w:cs="Calibri"/>
          <w:kern w:val="0"/>
          <w:sz w:val="24"/>
          <w:szCs w:val="24"/>
          <w:lang w:val="sr-Latn-BA" w:eastAsia="sr-Latn-BA"/>
          <w14:ligatures w14:val="none"/>
        </w:rPr>
        <w:t xml:space="preserve"> мреже су два типа децентрализованих комуникационих мрежа које се састоје од платформи које су у приватном власништву и којима управљају корисници. Децентрализација, </w:t>
      </w:r>
      <w:r w:rsidRPr="00623B25">
        <w:rPr>
          <w:rFonts w:ascii="Calibri" w:eastAsia="Times New Roman" w:hAnsi="Calibri" w:cs="Calibri"/>
          <w:i/>
          <w:iCs/>
          <w:kern w:val="0"/>
          <w:sz w:val="24"/>
          <w:szCs w:val="24"/>
          <w:lang w:val="sr-Latn-BA" w:eastAsia="sr-Latn-BA"/>
          <w14:ligatures w14:val="none"/>
        </w:rPr>
        <w:t>blockchain</w:t>
      </w:r>
      <w:r>
        <w:rPr>
          <w:rFonts w:ascii="Calibri" w:eastAsia="Times New Roman" w:hAnsi="Calibri" w:cs="Calibri"/>
          <w:kern w:val="0"/>
          <w:sz w:val="24"/>
          <w:szCs w:val="24"/>
          <w:lang w:val="sr-Latn-BA" w:eastAsia="sr-Latn-BA"/>
          <w14:ligatures w14:val="none"/>
        </w:rPr>
        <w:t xml:space="preserve"> технологија и </w:t>
      </w:r>
      <w:r w:rsidRPr="00911471">
        <w:rPr>
          <w:rFonts w:ascii="Calibri" w:eastAsia="Times New Roman" w:hAnsi="Calibri" w:cs="Calibri"/>
          <w:i/>
          <w:iCs/>
          <w:kern w:val="0"/>
          <w:sz w:val="24"/>
          <w:szCs w:val="24"/>
          <w:lang w:val="sr-Latn-BA" w:eastAsia="sr-Latn-BA"/>
          <w14:ligatures w14:val="none"/>
        </w:rPr>
        <w:t>P2P</w:t>
      </w:r>
      <w:r>
        <w:rPr>
          <w:rFonts w:ascii="Calibri" w:eastAsia="Times New Roman" w:hAnsi="Calibri" w:cs="Calibri"/>
          <w:kern w:val="0"/>
          <w:sz w:val="24"/>
          <w:szCs w:val="24"/>
          <w:lang w:val="sr-Latn-BA" w:eastAsia="sr-Latn-BA"/>
          <w14:ligatures w14:val="none"/>
        </w:rPr>
        <w:t xml:space="preserve"> мреже и даље ће пружати могућности сајбер преступницима јер олакшавају спровођење трансакција анонимно и ван видокруга власти.</w:t>
      </w:r>
    </w:p>
    <w:p w14:paraId="48A0FEBD"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bCs/>
          <w:kern w:val="0"/>
          <w:sz w:val="24"/>
          <w:szCs w:val="24"/>
          <w:lang w:val="sr-Cyrl-RS" w:eastAsia="sr-Latn-BA"/>
          <w14:ligatures w14:val="none"/>
        </w:rPr>
        <w:t xml:space="preserve">Очекивати је да ће се </w:t>
      </w:r>
      <w:r>
        <w:rPr>
          <w:rFonts w:ascii="Calibri" w:eastAsia="Times New Roman" w:hAnsi="Calibri" w:cs="Calibri"/>
          <w:kern w:val="0"/>
          <w:sz w:val="24"/>
          <w:szCs w:val="24"/>
          <w:lang w:val="sr-Latn-BA" w:eastAsia="sr-Latn-BA"/>
          <w14:ligatures w14:val="none"/>
        </w:rPr>
        <w:t xml:space="preserve">појавити нови </w:t>
      </w:r>
      <w:r>
        <w:rPr>
          <w:rFonts w:ascii="Calibri" w:eastAsia="Times New Roman" w:hAnsi="Calibri" w:cs="Calibri"/>
          <w:kern w:val="0"/>
          <w:sz w:val="24"/>
          <w:szCs w:val="24"/>
          <w:lang w:val="sr-Cyrl-RS" w:eastAsia="sr-Latn-BA"/>
          <w14:ligatures w14:val="none"/>
        </w:rPr>
        <w:t xml:space="preserve">рансомвер као сервис </w:t>
      </w:r>
      <w:r>
        <w:rPr>
          <w:rFonts w:ascii="Calibri" w:eastAsia="Times New Roman" w:hAnsi="Calibri" w:cs="Calibri"/>
          <w:kern w:val="0"/>
          <w:sz w:val="24"/>
          <w:szCs w:val="24"/>
          <w:lang w:val="sr-Latn-BA" w:eastAsia="sr-Latn-BA"/>
          <w14:ligatures w14:val="none"/>
        </w:rPr>
        <w:t>брендови, али ће њихов опстанак у великој м</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ери зависити од искуства и софистицираности криминалних актера иза тих операција. Пошто многе групе за рансом</w:t>
      </w:r>
      <w:r>
        <w:rPr>
          <w:rFonts w:ascii="Calibri" w:eastAsia="Times New Roman" w:hAnsi="Calibri" w:cs="Calibri"/>
          <w:kern w:val="0"/>
          <w:sz w:val="24"/>
          <w:szCs w:val="24"/>
          <w:lang w:val="sr-Cyrl-RS" w:eastAsia="sr-Latn-BA"/>
          <w14:ligatures w14:val="none"/>
        </w:rPr>
        <w:t>вер</w:t>
      </w:r>
      <w:r>
        <w:rPr>
          <w:rFonts w:ascii="Calibri" w:eastAsia="Times New Roman" w:hAnsi="Calibri" w:cs="Calibri"/>
          <w:kern w:val="0"/>
          <w:sz w:val="24"/>
          <w:szCs w:val="24"/>
          <w:lang w:val="sr-Latn-BA" w:eastAsia="sr-Latn-BA"/>
          <w14:ligatures w14:val="none"/>
        </w:rPr>
        <w:t xml:space="preserve"> д</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 xml:space="preserve">елују у земљама са ограниченом </w:t>
      </w:r>
      <w:r>
        <w:rPr>
          <w:rFonts w:ascii="Calibri" w:eastAsia="Times New Roman" w:hAnsi="Calibri" w:cs="Calibri"/>
          <w:kern w:val="0"/>
          <w:sz w:val="24"/>
          <w:szCs w:val="24"/>
          <w:lang w:val="sr-Latn-BA" w:eastAsia="sr-Latn-BA"/>
          <w14:ligatures w14:val="none"/>
        </w:rPr>
        <w:lastRenderedPageBreak/>
        <w:t>судском сарадњом, приступ органа за спровођење закона да ометају и уклањају криминалне услуге, како би поси</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али несигурност у вези са њиховим брендовима, биће кључна стратегија у будућности.</w:t>
      </w:r>
    </w:p>
    <w:p w14:paraId="635984C8"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Актуелне реформе регулаторних механизама за платне услуге требало би да имају позитиван утицај на онл</w:t>
      </w:r>
      <w:r>
        <w:rPr>
          <w:rFonts w:ascii="Calibri" w:eastAsia="Times New Roman" w:hAnsi="Calibri" w:cs="Calibri"/>
          <w:kern w:val="0"/>
          <w:sz w:val="24"/>
          <w:szCs w:val="24"/>
          <w:lang w:val="sr-Cyrl-RS" w:eastAsia="sr-Latn-BA"/>
          <w14:ligatures w14:val="none"/>
        </w:rPr>
        <w:t>ај</w:t>
      </w:r>
      <w:r>
        <w:rPr>
          <w:rFonts w:ascii="Calibri" w:eastAsia="Times New Roman" w:hAnsi="Calibri" w:cs="Calibri"/>
          <w:kern w:val="0"/>
          <w:sz w:val="24"/>
          <w:szCs w:val="24"/>
          <w:lang w:val="sr-Latn-BA" w:eastAsia="sr-Latn-BA"/>
          <w14:ligatures w14:val="none"/>
        </w:rPr>
        <w:t>н и платне преваре. У јуну 2023. године, Европска комисија је представила серију пр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едлога, укључујући и Директиву о платним услугама 3</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и Уредбу о платним услугама. Директив</w:t>
      </w:r>
      <w:r>
        <w:rPr>
          <w:rFonts w:ascii="Calibri" w:eastAsia="Times New Roman" w:hAnsi="Calibri" w:cs="Calibri"/>
          <w:kern w:val="0"/>
          <w:sz w:val="24"/>
          <w:szCs w:val="24"/>
          <w:lang w:val="sr-Cyrl-RS" w:eastAsia="sr-Latn-BA"/>
          <w14:ligatures w14:val="none"/>
        </w:rPr>
        <w:t>а</w:t>
      </w:r>
      <w:r>
        <w:rPr>
          <w:rFonts w:ascii="Calibri" w:eastAsia="Times New Roman" w:hAnsi="Calibri" w:cs="Calibri"/>
          <w:kern w:val="0"/>
          <w:sz w:val="24"/>
          <w:szCs w:val="24"/>
          <w:lang w:val="sr-Latn-BA" w:eastAsia="sr-Latn-BA"/>
          <w14:ligatures w14:val="none"/>
        </w:rPr>
        <w:t xml:space="preserve"> о платним услугама подстиче платне институције</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да добровољно д</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еле информације у вези са преварама ради боље међуинституционалне сарадње. Поред побољшања д</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ељења информација,</w:t>
      </w:r>
      <w:r>
        <w:rPr>
          <w:rFonts w:ascii="Calibri" w:eastAsia="Times New Roman" w:hAnsi="Calibri" w:cs="Calibri"/>
          <w:kern w:val="0"/>
          <w:sz w:val="24"/>
          <w:szCs w:val="24"/>
          <w:lang w:val="sr-Cyrl-RS" w:eastAsia="sr-Latn-BA"/>
          <w14:ligatures w14:val="none"/>
        </w:rPr>
        <w:t xml:space="preserve"> д</w:t>
      </w:r>
      <w:r>
        <w:rPr>
          <w:rFonts w:ascii="Calibri" w:eastAsia="Times New Roman" w:hAnsi="Calibri" w:cs="Calibri"/>
          <w:kern w:val="0"/>
          <w:sz w:val="24"/>
          <w:szCs w:val="24"/>
          <w:lang w:val="sr-Latn-BA" w:eastAsia="sr-Latn-BA"/>
          <w14:ligatures w14:val="none"/>
        </w:rPr>
        <w:t>иректив</w:t>
      </w:r>
      <w:r>
        <w:rPr>
          <w:rFonts w:ascii="Calibri" w:eastAsia="Times New Roman" w:hAnsi="Calibri" w:cs="Calibri"/>
          <w:kern w:val="0"/>
          <w:sz w:val="24"/>
          <w:szCs w:val="24"/>
          <w:lang w:val="sr-Cyrl-RS" w:eastAsia="sr-Latn-BA"/>
          <w14:ligatures w14:val="none"/>
        </w:rPr>
        <w:t>а</w:t>
      </w:r>
      <w:r>
        <w:rPr>
          <w:rFonts w:ascii="Calibri" w:eastAsia="Times New Roman" w:hAnsi="Calibri" w:cs="Calibri"/>
          <w:kern w:val="0"/>
          <w:sz w:val="24"/>
          <w:szCs w:val="24"/>
          <w:lang w:val="sr-Latn-BA" w:eastAsia="sr-Latn-BA"/>
          <w14:ligatures w14:val="none"/>
        </w:rPr>
        <w:t xml:space="preserve"> о платним услугама проширује права на рефундацију за потрошаче који постану жртве сп</w:t>
      </w:r>
      <w:r>
        <w:rPr>
          <w:rFonts w:ascii="Calibri" w:eastAsia="Times New Roman" w:hAnsi="Calibri" w:cs="Calibri"/>
          <w:kern w:val="0"/>
          <w:sz w:val="24"/>
          <w:szCs w:val="24"/>
          <w:lang w:val="sr-Cyrl-RS" w:eastAsia="sr-Latn-BA"/>
          <w14:ligatures w14:val="none"/>
        </w:rPr>
        <w:t>у</w:t>
      </w:r>
      <w:r>
        <w:rPr>
          <w:rFonts w:ascii="Calibri" w:eastAsia="Times New Roman" w:hAnsi="Calibri" w:cs="Calibri"/>
          <w:kern w:val="0"/>
          <w:sz w:val="24"/>
          <w:szCs w:val="24"/>
          <w:lang w:val="sr-Latn-BA" w:eastAsia="sr-Latn-BA"/>
          <w14:ligatures w14:val="none"/>
        </w:rPr>
        <w:t xml:space="preserve">финг превара, где </w:t>
      </w:r>
      <w:r>
        <w:rPr>
          <w:rFonts w:ascii="Calibri" w:eastAsia="Times New Roman" w:hAnsi="Calibri" w:cs="Calibri"/>
          <w:kern w:val="0"/>
          <w:sz w:val="24"/>
          <w:szCs w:val="24"/>
          <w:lang w:val="sr-Cyrl-RS" w:eastAsia="sr-Latn-BA"/>
          <w14:ligatures w14:val="none"/>
        </w:rPr>
        <w:t xml:space="preserve">се </w:t>
      </w:r>
      <w:r>
        <w:rPr>
          <w:rFonts w:ascii="Calibri" w:eastAsia="Times New Roman" w:hAnsi="Calibri" w:cs="Calibri"/>
          <w:kern w:val="0"/>
          <w:sz w:val="24"/>
          <w:szCs w:val="24"/>
          <w:lang w:val="sr-Latn-BA" w:eastAsia="sr-Latn-BA"/>
          <w14:ligatures w14:val="none"/>
        </w:rPr>
        <w:t xml:space="preserve">преваранти лажно представљају </w:t>
      </w:r>
      <w:r>
        <w:rPr>
          <w:rFonts w:ascii="Calibri" w:eastAsia="Times New Roman" w:hAnsi="Calibri" w:cs="Calibri"/>
          <w:kern w:val="0"/>
          <w:sz w:val="24"/>
          <w:szCs w:val="24"/>
          <w:lang w:val="sr-Cyrl-RS" w:eastAsia="sr-Latn-BA"/>
          <w14:ligatures w14:val="none"/>
        </w:rPr>
        <w:t xml:space="preserve">као </w:t>
      </w:r>
      <w:r>
        <w:rPr>
          <w:rFonts w:ascii="Calibri" w:eastAsia="Times New Roman" w:hAnsi="Calibri" w:cs="Calibri"/>
          <w:kern w:val="0"/>
          <w:sz w:val="24"/>
          <w:szCs w:val="24"/>
          <w:lang w:val="sr-Latn-BA" w:eastAsia="sr-Latn-BA"/>
          <w14:ligatures w14:val="none"/>
        </w:rPr>
        <w:t>запослен</w:t>
      </w:r>
      <w:r>
        <w:rPr>
          <w:rFonts w:ascii="Calibri" w:eastAsia="Times New Roman" w:hAnsi="Calibri" w:cs="Calibri"/>
          <w:kern w:val="0"/>
          <w:sz w:val="24"/>
          <w:szCs w:val="24"/>
          <w:lang w:val="sr-Cyrl-RS" w:eastAsia="sr-Latn-BA"/>
          <w14:ligatures w14:val="none"/>
        </w:rPr>
        <w:t>и</w:t>
      </w:r>
      <w:r>
        <w:rPr>
          <w:rFonts w:ascii="Calibri" w:eastAsia="Times New Roman" w:hAnsi="Calibri" w:cs="Calibri"/>
          <w:kern w:val="0"/>
          <w:sz w:val="24"/>
          <w:szCs w:val="24"/>
          <w:lang w:val="sr-Latn-BA" w:eastAsia="sr-Latn-BA"/>
          <w14:ligatures w14:val="none"/>
        </w:rPr>
        <w:t xml:space="preserve"> платних институција.</w:t>
      </w:r>
    </w:p>
    <w:p w14:paraId="7C47CA9D" w14:textId="32D45493"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Тренутна верзија Стандарда за сигурност података платних картица</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повући ће се 31. марта 2024. године, а нова верзија ће ступити на снагу у јуну 2025. Нова правила ће бити усмерена на јачање капацитета за спречавање већих скиминг напада. На прим</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ер, предузећа која прихватају плаћање кредитним картицама мораће да буду св</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есн</w:t>
      </w:r>
      <w:r>
        <w:rPr>
          <w:rFonts w:ascii="Calibri" w:eastAsia="Times New Roman" w:hAnsi="Calibri" w:cs="Calibri"/>
          <w:kern w:val="0"/>
          <w:sz w:val="24"/>
          <w:szCs w:val="24"/>
          <w:lang w:val="sr-Cyrl-RS" w:eastAsia="sr-Latn-BA"/>
          <w14:ligatures w14:val="none"/>
        </w:rPr>
        <w:t xml:space="preserve">а </w:t>
      </w:r>
      <w:r>
        <w:rPr>
          <w:rFonts w:ascii="Calibri" w:eastAsia="Times New Roman" w:hAnsi="Calibri" w:cs="Calibri"/>
          <w:kern w:val="0"/>
          <w:sz w:val="24"/>
          <w:szCs w:val="24"/>
          <w:lang w:val="sr-Latn-BA" w:eastAsia="sr-Latn-BA"/>
          <w14:ligatures w14:val="none"/>
        </w:rPr>
        <w:t>који</w:t>
      </w:r>
      <w:r>
        <w:rPr>
          <w:rFonts w:ascii="Calibri" w:eastAsia="Times New Roman" w:hAnsi="Calibri" w:cs="Calibri"/>
          <w:kern w:val="0"/>
          <w:sz w:val="24"/>
          <w:szCs w:val="24"/>
          <w:lang w:val="sr-Cyrl-RS" w:eastAsia="sr-Latn-BA"/>
          <w14:ligatures w14:val="none"/>
        </w:rPr>
        <w:t>м</w:t>
      </w:r>
      <w:r>
        <w:rPr>
          <w:rFonts w:ascii="Calibri" w:eastAsia="Times New Roman" w:hAnsi="Calibri" w:cs="Calibri"/>
          <w:kern w:val="0"/>
          <w:sz w:val="24"/>
          <w:szCs w:val="24"/>
          <w:lang w:val="sr-Latn-BA" w:eastAsia="sr-Latn-BA"/>
          <w14:ligatures w14:val="none"/>
        </w:rPr>
        <w:t xml:space="preserve"> скрипт</w:t>
      </w:r>
      <w:r>
        <w:rPr>
          <w:rFonts w:ascii="Calibri" w:eastAsia="Times New Roman" w:hAnsi="Calibri" w:cs="Calibri"/>
          <w:kern w:val="0"/>
          <w:sz w:val="24"/>
          <w:szCs w:val="24"/>
          <w:lang w:val="sr-Cyrl-RS" w:eastAsia="sr-Latn-BA"/>
          <w14:ligatures w14:val="none"/>
        </w:rPr>
        <w:t>ама</w:t>
      </w:r>
      <w:r>
        <w:rPr>
          <w:rFonts w:ascii="Calibri" w:eastAsia="Times New Roman" w:hAnsi="Calibri" w:cs="Calibri"/>
          <w:kern w:val="0"/>
          <w:sz w:val="24"/>
          <w:szCs w:val="24"/>
          <w:lang w:val="sr-Latn-BA" w:eastAsia="sr-Latn-BA"/>
          <w14:ligatures w14:val="none"/>
        </w:rPr>
        <w:t xml:space="preserve"> раде на њиховим онл</w:t>
      </w:r>
      <w:r>
        <w:rPr>
          <w:rFonts w:ascii="Calibri" w:eastAsia="Times New Roman" w:hAnsi="Calibri" w:cs="Calibri"/>
          <w:kern w:val="0"/>
          <w:sz w:val="24"/>
          <w:szCs w:val="24"/>
          <w:lang w:val="sr-Cyrl-RS" w:eastAsia="sr-Latn-BA"/>
          <w14:ligatures w14:val="none"/>
        </w:rPr>
        <w:t>ај</w:t>
      </w:r>
      <w:r>
        <w:rPr>
          <w:rFonts w:ascii="Calibri" w:eastAsia="Times New Roman" w:hAnsi="Calibri" w:cs="Calibri"/>
          <w:kern w:val="0"/>
          <w:sz w:val="24"/>
          <w:szCs w:val="24"/>
          <w:lang w:val="sr-Latn-BA" w:eastAsia="sr-Latn-BA"/>
          <w14:ligatures w14:val="none"/>
        </w:rPr>
        <w:t>н платним страницама, како се те скрипте понашају и када се пром</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 xml:space="preserve">ене. Поред тога, </w:t>
      </w:r>
      <w:r>
        <w:rPr>
          <w:rFonts w:ascii="Calibri" w:eastAsia="Times New Roman" w:hAnsi="Calibri" w:cs="Calibri"/>
          <w:kern w:val="0"/>
          <w:sz w:val="24"/>
          <w:szCs w:val="24"/>
          <w:lang w:val="sr-Cyrl-RS" w:eastAsia="sr-Latn-BA"/>
          <w14:ligatures w14:val="none"/>
        </w:rPr>
        <w:t xml:space="preserve">интернет </w:t>
      </w:r>
      <w:r>
        <w:rPr>
          <w:rFonts w:ascii="Calibri" w:eastAsia="Times New Roman" w:hAnsi="Calibri" w:cs="Calibri"/>
          <w:kern w:val="0"/>
          <w:sz w:val="24"/>
          <w:szCs w:val="24"/>
          <w:lang w:val="sr-Latn-BA" w:eastAsia="sr-Latn-BA"/>
          <w14:ligatures w14:val="none"/>
        </w:rPr>
        <w:t>трговци који користе уградни оквир</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платних форми од трећих страна</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 xml:space="preserve">мораће да </w:t>
      </w:r>
      <w:r>
        <w:rPr>
          <w:rFonts w:ascii="Calibri" w:eastAsia="Times New Roman" w:hAnsi="Calibri" w:cs="Calibri"/>
          <w:kern w:val="0"/>
          <w:sz w:val="24"/>
          <w:szCs w:val="24"/>
          <w:lang w:val="sr-Cyrl-RS" w:eastAsia="sr-Latn-BA"/>
          <w14:ligatures w14:val="none"/>
        </w:rPr>
        <w:t>имају могућност</w:t>
      </w:r>
      <w:r>
        <w:rPr>
          <w:rFonts w:ascii="Calibri" w:eastAsia="Times New Roman" w:hAnsi="Calibri" w:cs="Calibri"/>
          <w:kern w:val="0"/>
          <w:sz w:val="24"/>
          <w:szCs w:val="24"/>
          <w:lang w:val="sr-Latn-BA" w:eastAsia="sr-Latn-BA"/>
          <w14:ligatures w14:val="none"/>
        </w:rPr>
        <w:t xml:space="preserve"> да процене</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заглавља као и да открију неовлашћене пром</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ене скрипти на самој платној страници, и да подигну узбуне за сваку промену скрипти.</w:t>
      </w:r>
    </w:p>
    <w:p w14:paraId="6934E0B2"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Кључни инструмент ЕУ за борбу против онл</w:t>
      </w:r>
      <w:r>
        <w:rPr>
          <w:rFonts w:ascii="Calibri" w:eastAsia="Times New Roman" w:hAnsi="Calibri" w:cs="Calibri"/>
          <w:kern w:val="0"/>
          <w:sz w:val="24"/>
          <w:szCs w:val="24"/>
          <w:lang w:val="sr-Cyrl-RS" w:eastAsia="sr-Latn-BA"/>
          <w14:ligatures w14:val="none"/>
        </w:rPr>
        <w:t>ај</w:t>
      </w:r>
      <w:r>
        <w:rPr>
          <w:rFonts w:ascii="Calibri" w:eastAsia="Times New Roman" w:hAnsi="Calibri" w:cs="Calibri"/>
          <w:kern w:val="0"/>
          <w:sz w:val="24"/>
          <w:szCs w:val="24"/>
          <w:lang w:val="sr-Latn-BA" w:eastAsia="sr-Latn-BA"/>
          <w14:ligatures w14:val="none"/>
        </w:rPr>
        <w:t>н претњи је ЕУ Дигитал Серви</w:t>
      </w:r>
      <w:r>
        <w:rPr>
          <w:rFonts w:ascii="Calibri" w:eastAsia="Times New Roman" w:hAnsi="Calibri" w:cs="Calibri"/>
          <w:kern w:val="0"/>
          <w:sz w:val="24"/>
          <w:szCs w:val="24"/>
          <w:lang w:val="sr-Cyrl-RS" w:eastAsia="sr-Latn-BA"/>
          <w14:ligatures w14:val="none"/>
        </w:rPr>
        <w:t>с</w:t>
      </w:r>
      <w:r>
        <w:rPr>
          <w:rFonts w:ascii="Calibri" w:eastAsia="Times New Roman" w:hAnsi="Calibri" w:cs="Calibri"/>
          <w:kern w:val="0"/>
          <w:sz w:val="24"/>
          <w:szCs w:val="24"/>
          <w:lang w:val="sr-Latn-BA" w:eastAsia="sr-Latn-BA"/>
          <w14:ligatures w14:val="none"/>
        </w:rPr>
        <w:t xml:space="preserve"> А</w:t>
      </w:r>
      <w:r>
        <w:rPr>
          <w:rFonts w:ascii="Calibri" w:eastAsia="Times New Roman" w:hAnsi="Calibri" w:cs="Calibri"/>
          <w:kern w:val="0"/>
          <w:sz w:val="24"/>
          <w:szCs w:val="24"/>
          <w:lang w:val="sr-Cyrl-RS" w:eastAsia="sr-Latn-BA"/>
          <w14:ligatures w14:val="none"/>
        </w:rPr>
        <w:t>кт</w:t>
      </w:r>
      <w:r>
        <w:rPr>
          <w:rFonts w:ascii="Calibri" w:eastAsia="Times New Roman" w:hAnsi="Calibri" w:cs="Calibri"/>
          <w:kern w:val="0"/>
          <w:sz w:val="24"/>
          <w:szCs w:val="24"/>
          <w:lang w:val="sr-Latn-BA" w:eastAsia="sr-Latn-BA"/>
          <w14:ligatures w14:val="none"/>
        </w:rPr>
        <w:t>, који је ступио на снагу 17. фебруара 2024. Овај ЕУ регулативни оквир има за циљ да обезб</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еди сигурније искуство за све унутар онл</w:t>
      </w:r>
      <w:r>
        <w:rPr>
          <w:rFonts w:ascii="Calibri" w:eastAsia="Times New Roman" w:hAnsi="Calibri" w:cs="Calibri"/>
          <w:kern w:val="0"/>
          <w:sz w:val="24"/>
          <w:szCs w:val="24"/>
          <w:lang w:val="sr-Cyrl-RS" w:eastAsia="sr-Latn-BA"/>
          <w14:ligatures w14:val="none"/>
        </w:rPr>
        <w:t>ај</w:t>
      </w:r>
      <w:r>
        <w:rPr>
          <w:rFonts w:ascii="Calibri" w:eastAsia="Times New Roman" w:hAnsi="Calibri" w:cs="Calibri"/>
          <w:kern w:val="0"/>
          <w:sz w:val="24"/>
          <w:szCs w:val="24"/>
          <w:lang w:val="sr-Latn-BA" w:eastAsia="sr-Latn-BA"/>
          <w14:ligatures w14:val="none"/>
        </w:rPr>
        <w:t>н екосистема, подстичући дигиталне услуге које послују у ЕУ да побољшају транспарентност и одговорност. Дигитал Серви</w:t>
      </w:r>
      <w:r>
        <w:rPr>
          <w:rFonts w:ascii="Calibri" w:eastAsia="Times New Roman" w:hAnsi="Calibri" w:cs="Calibri"/>
          <w:kern w:val="0"/>
          <w:sz w:val="24"/>
          <w:szCs w:val="24"/>
          <w:lang w:val="sr-Cyrl-RS" w:eastAsia="sr-Latn-BA"/>
          <w14:ligatures w14:val="none"/>
        </w:rPr>
        <w:t>с</w:t>
      </w:r>
      <w:r>
        <w:rPr>
          <w:rFonts w:ascii="Calibri" w:eastAsia="Times New Roman" w:hAnsi="Calibri" w:cs="Calibri"/>
          <w:kern w:val="0"/>
          <w:sz w:val="24"/>
          <w:szCs w:val="24"/>
          <w:lang w:val="sr-Latn-BA" w:eastAsia="sr-Latn-BA"/>
          <w14:ligatures w14:val="none"/>
        </w:rPr>
        <w:t xml:space="preserve"> А</w:t>
      </w:r>
      <w:r>
        <w:rPr>
          <w:rFonts w:ascii="Calibri" w:eastAsia="Times New Roman" w:hAnsi="Calibri" w:cs="Calibri"/>
          <w:kern w:val="0"/>
          <w:sz w:val="24"/>
          <w:szCs w:val="24"/>
          <w:lang w:val="sr-Cyrl-RS" w:eastAsia="sr-Latn-BA"/>
          <w14:ligatures w14:val="none"/>
        </w:rPr>
        <w:t>кт</w:t>
      </w:r>
      <w:r>
        <w:rPr>
          <w:rFonts w:ascii="Calibri" w:eastAsia="Times New Roman" w:hAnsi="Calibri" w:cs="Calibri"/>
          <w:kern w:val="0"/>
          <w:sz w:val="24"/>
          <w:szCs w:val="24"/>
          <w:lang w:val="sr-Latn-BA" w:eastAsia="sr-Latn-BA"/>
          <w14:ligatures w14:val="none"/>
        </w:rPr>
        <w:t xml:space="preserve"> се фокусира на онл</w:t>
      </w:r>
      <w:r>
        <w:rPr>
          <w:rFonts w:ascii="Calibri" w:eastAsia="Times New Roman" w:hAnsi="Calibri" w:cs="Calibri"/>
          <w:kern w:val="0"/>
          <w:sz w:val="24"/>
          <w:szCs w:val="24"/>
          <w:lang w:val="sr-Cyrl-RS" w:eastAsia="sr-Latn-BA"/>
          <w14:ligatures w14:val="none"/>
        </w:rPr>
        <w:t>ај</w:t>
      </w:r>
      <w:r>
        <w:rPr>
          <w:rFonts w:ascii="Calibri" w:eastAsia="Times New Roman" w:hAnsi="Calibri" w:cs="Calibri"/>
          <w:kern w:val="0"/>
          <w:sz w:val="24"/>
          <w:szCs w:val="24"/>
          <w:lang w:val="sr-Latn-BA" w:eastAsia="sr-Latn-BA"/>
          <w14:ligatures w14:val="none"/>
        </w:rPr>
        <w:t>н платформе, претраживаче, хостинг услуге и посредничке услуге које нуде мрежну инфраструктуру, и утврђује број начина за борбу против илегалног садржаја, добара и услуга. То укључује обавезу онл</w:t>
      </w:r>
      <w:r>
        <w:rPr>
          <w:rFonts w:ascii="Calibri" w:eastAsia="Times New Roman" w:hAnsi="Calibri" w:cs="Calibri"/>
          <w:kern w:val="0"/>
          <w:sz w:val="24"/>
          <w:szCs w:val="24"/>
          <w:lang w:val="sr-Cyrl-RS" w:eastAsia="sr-Latn-BA"/>
          <w14:ligatures w14:val="none"/>
        </w:rPr>
        <w:t>ај</w:t>
      </w:r>
      <w:r>
        <w:rPr>
          <w:rFonts w:ascii="Calibri" w:eastAsia="Times New Roman" w:hAnsi="Calibri" w:cs="Calibri"/>
          <w:kern w:val="0"/>
          <w:sz w:val="24"/>
          <w:szCs w:val="24"/>
          <w:lang w:val="sr-Latn-BA" w:eastAsia="sr-Latn-BA"/>
          <w14:ligatures w14:val="none"/>
        </w:rPr>
        <w:t>н тржишта да побољшају своје</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познај свог купца</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праксе, увођење система за верификоване пријави</w:t>
      </w:r>
      <w:r>
        <w:rPr>
          <w:rFonts w:ascii="Calibri" w:eastAsia="Times New Roman" w:hAnsi="Calibri" w:cs="Calibri"/>
          <w:kern w:val="0"/>
          <w:sz w:val="24"/>
          <w:szCs w:val="24"/>
          <w:lang w:val="sr-Cyrl-RS" w:eastAsia="sr-Latn-BA"/>
          <w14:ligatures w14:val="none"/>
        </w:rPr>
        <w:t>оце</w:t>
      </w:r>
      <w:r>
        <w:rPr>
          <w:rFonts w:ascii="Calibri" w:eastAsia="Times New Roman" w:hAnsi="Calibri" w:cs="Calibri"/>
          <w:kern w:val="0"/>
          <w:sz w:val="24"/>
          <w:szCs w:val="24"/>
          <w:lang w:val="sr-Latn-BA" w:eastAsia="sr-Latn-BA"/>
          <w14:ligatures w14:val="none"/>
        </w:rPr>
        <w:t xml:space="preserve"> за фалсификоване и несигурне производе, забране огласа који таргетирају малољетнике или који су засновани на етничкој припадности, политичким ставовима или сексуалној оријентацији.</w:t>
      </w:r>
    </w:p>
    <w:p w14:paraId="2C9CE9A7"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Неколико дешавања на тржишту криптовалута вероватно ће имати значајан утицај на злоупотребу криптовалута од стране криминалаца у многим облицима сајберкриминала у блиској будућности. У јануару 2023. године</w:t>
      </w:r>
      <w:r>
        <w:rPr>
          <w:rFonts w:ascii="Calibri" w:eastAsia="Times New Roman" w:hAnsi="Calibri" w:cs="Calibri"/>
          <w:kern w:val="0"/>
          <w:sz w:val="24"/>
          <w:szCs w:val="24"/>
          <w:lang w:val="sr-Cyrl-RS" w:eastAsia="sr-Latn-BA"/>
          <w14:ligatures w14:val="none"/>
        </w:rPr>
        <w:t xml:space="preserve"> п</w:t>
      </w:r>
      <w:r>
        <w:rPr>
          <w:rFonts w:ascii="Calibri" w:eastAsia="Times New Roman" w:hAnsi="Calibri" w:cs="Calibri"/>
          <w:iCs/>
          <w:kern w:val="0"/>
          <w:sz w:val="24"/>
          <w:szCs w:val="24"/>
          <w:lang w:val="sr-Latn-BA" w:eastAsia="sr-Latn-BA"/>
          <w14:ligatures w14:val="none"/>
        </w:rPr>
        <w:t>окретање Bitcoin ordinals омогућава корисницима да креирају незамењиве токене</w:t>
      </w:r>
      <w:r>
        <w:rPr>
          <w:rFonts w:ascii="Calibri" w:eastAsia="Times New Roman" w:hAnsi="Calibri" w:cs="Calibri"/>
          <w:iCs/>
          <w:kern w:val="0"/>
          <w:sz w:val="24"/>
          <w:szCs w:val="24"/>
          <w:lang w:val="sr-Cyrl-RS" w:eastAsia="sr-Latn-BA"/>
          <w14:ligatures w14:val="none"/>
        </w:rPr>
        <w:t xml:space="preserve"> </w:t>
      </w:r>
      <w:r>
        <w:rPr>
          <w:rFonts w:ascii="Calibri" w:eastAsia="Times New Roman" w:hAnsi="Calibri" w:cs="Calibri"/>
          <w:iCs/>
          <w:kern w:val="0"/>
          <w:sz w:val="24"/>
          <w:szCs w:val="24"/>
          <w:lang w:val="sr-Latn-BA" w:eastAsia="sr-Latn-BA"/>
          <w14:ligatures w14:val="none"/>
        </w:rPr>
        <w:t>на Bitcoin blockchainu.</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За сада је технички тешко креирати ordinals, и вероватно неће бити масовно усвојени, али остају потенцијално искористиви од стране сајбер криминалаца. Такође, могу се појавити и друге криминалне пр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 xml:space="preserve">етње у вези са </w:t>
      </w:r>
      <w:r>
        <w:rPr>
          <w:rFonts w:ascii="Calibri" w:eastAsia="Times New Roman" w:hAnsi="Calibri" w:cs="Calibri"/>
          <w:kern w:val="0"/>
          <w:sz w:val="24"/>
          <w:szCs w:val="24"/>
          <w:lang w:val="sr-Cyrl-RS" w:eastAsia="sr-Latn-BA"/>
          <w14:ligatures w14:val="none"/>
        </w:rPr>
        <w:t>б</w:t>
      </w:r>
      <w:r>
        <w:rPr>
          <w:rFonts w:ascii="Calibri" w:eastAsia="Times New Roman" w:hAnsi="Calibri" w:cs="Calibri"/>
          <w:kern w:val="0"/>
          <w:sz w:val="24"/>
          <w:szCs w:val="24"/>
          <w:lang w:val="sr-Latn-BA" w:eastAsia="sr-Latn-BA"/>
          <w14:ligatures w14:val="none"/>
        </w:rPr>
        <w:t>ит</w:t>
      </w:r>
      <w:r>
        <w:rPr>
          <w:rFonts w:ascii="Calibri" w:eastAsia="Times New Roman" w:hAnsi="Calibri" w:cs="Calibri"/>
          <w:kern w:val="0"/>
          <w:sz w:val="24"/>
          <w:szCs w:val="24"/>
          <w:lang w:val="sr-Cyrl-RS" w:eastAsia="sr-Latn-BA"/>
          <w14:ligatures w14:val="none"/>
        </w:rPr>
        <w:t>к</w:t>
      </w:r>
      <w:r>
        <w:rPr>
          <w:rFonts w:ascii="Calibri" w:eastAsia="Times New Roman" w:hAnsi="Calibri" w:cs="Calibri"/>
          <w:kern w:val="0"/>
          <w:sz w:val="24"/>
          <w:szCs w:val="24"/>
          <w:lang w:val="sr-Latn-BA" w:eastAsia="sr-Latn-BA"/>
          <w14:ligatures w14:val="none"/>
        </w:rPr>
        <w:t xml:space="preserve">оин ЕТФ-овима. Први </w:t>
      </w:r>
      <w:r>
        <w:rPr>
          <w:rFonts w:ascii="Calibri" w:eastAsia="Times New Roman" w:hAnsi="Calibri" w:cs="Calibri"/>
          <w:kern w:val="0"/>
          <w:sz w:val="24"/>
          <w:szCs w:val="24"/>
          <w:lang w:val="sr-Cyrl-RS" w:eastAsia="sr-Latn-BA"/>
          <w14:ligatures w14:val="none"/>
        </w:rPr>
        <w:t>б</w:t>
      </w:r>
      <w:r>
        <w:rPr>
          <w:rFonts w:ascii="Calibri" w:eastAsia="Times New Roman" w:hAnsi="Calibri" w:cs="Calibri"/>
          <w:kern w:val="0"/>
          <w:sz w:val="24"/>
          <w:szCs w:val="24"/>
          <w:lang w:val="sr-Latn-BA" w:eastAsia="sr-Latn-BA"/>
          <w14:ligatures w14:val="none"/>
        </w:rPr>
        <w:t>ит</w:t>
      </w:r>
      <w:r>
        <w:rPr>
          <w:rFonts w:ascii="Calibri" w:eastAsia="Times New Roman" w:hAnsi="Calibri" w:cs="Calibri"/>
          <w:kern w:val="0"/>
          <w:sz w:val="24"/>
          <w:szCs w:val="24"/>
          <w:lang w:val="sr-Cyrl-RS" w:eastAsia="sr-Latn-BA"/>
          <w14:ligatures w14:val="none"/>
        </w:rPr>
        <w:t>к</w:t>
      </w:r>
      <w:r>
        <w:rPr>
          <w:rFonts w:ascii="Calibri" w:eastAsia="Times New Roman" w:hAnsi="Calibri" w:cs="Calibri"/>
          <w:kern w:val="0"/>
          <w:sz w:val="24"/>
          <w:szCs w:val="24"/>
          <w:lang w:val="sr-Latn-BA" w:eastAsia="sr-Latn-BA"/>
          <w14:ligatures w14:val="none"/>
        </w:rPr>
        <w:t>оин ЕТФ је одобрен у јануару 2024. године, што ће омогућити инвеститорима да спекулишу о ц</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 xml:space="preserve">ени </w:t>
      </w:r>
      <w:r>
        <w:rPr>
          <w:rFonts w:ascii="Calibri" w:eastAsia="Times New Roman" w:hAnsi="Calibri" w:cs="Calibri"/>
          <w:kern w:val="0"/>
          <w:sz w:val="24"/>
          <w:szCs w:val="24"/>
          <w:lang w:val="sr-Cyrl-RS" w:eastAsia="sr-Latn-BA"/>
          <w14:ligatures w14:val="none"/>
        </w:rPr>
        <w:t>б</w:t>
      </w:r>
      <w:r>
        <w:rPr>
          <w:rFonts w:ascii="Calibri" w:eastAsia="Times New Roman" w:hAnsi="Calibri" w:cs="Calibri"/>
          <w:kern w:val="0"/>
          <w:sz w:val="24"/>
          <w:szCs w:val="24"/>
          <w:lang w:val="sr-Latn-BA" w:eastAsia="sr-Latn-BA"/>
          <w14:ligatures w14:val="none"/>
        </w:rPr>
        <w:t>ит</w:t>
      </w:r>
      <w:r>
        <w:rPr>
          <w:rFonts w:ascii="Calibri" w:eastAsia="Times New Roman" w:hAnsi="Calibri" w:cs="Calibri"/>
          <w:kern w:val="0"/>
          <w:sz w:val="24"/>
          <w:szCs w:val="24"/>
          <w:lang w:val="sr-Cyrl-RS" w:eastAsia="sr-Latn-BA"/>
          <w14:ligatures w14:val="none"/>
        </w:rPr>
        <w:t>к</w:t>
      </w:r>
      <w:r>
        <w:rPr>
          <w:rFonts w:ascii="Calibri" w:eastAsia="Times New Roman" w:hAnsi="Calibri" w:cs="Calibri"/>
          <w:kern w:val="0"/>
          <w:sz w:val="24"/>
          <w:szCs w:val="24"/>
          <w:lang w:val="sr-Latn-BA" w:eastAsia="sr-Latn-BA"/>
          <w14:ligatures w14:val="none"/>
        </w:rPr>
        <w:t xml:space="preserve">оина без директног власништва над </w:t>
      </w:r>
      <w:r>
        <w:rPr>
          <w:rFonts w:ascii="Calibri" w:eastAsia="Times New Roman" w:hAnsi="Calibri" w:cs="Calibri"/>
          <w:kern w:val="0"/>
          <w:sz w:val="24"/>
          <w:szCs w:val="24"/>
          <w:lang w:val="sr-Cyrl-RS" w:eastAsia="sr-Latn-BA"/>
          <w14:ligatures w14:val="none"/>
        </w:rPr>
        <w:t>б</w:t>
      </w:r>
      <w:r>
        <w:rPr>
          <w:rFonts w:ascii="Calibri" w:eastAsia="Times New Roman" w:hAnsi="Calibri" w:cs="Calibri"/>
          <w:kern w:val="0"/>
          <w:sz w:val="24"/>
          <w:szCs w:val="24"/>
          <w:lang w:val="sr-Latn-BA" w:eastAsia="sr-Latn-BA"/>
          <w14:ligatures w14:val="none"/>
        </w:rPr>
        <w:t>ит</w:t>
      </w:r>
      <w:r>
        <w:rPr>
          <w:rFonts w:ascii="Calibri" w:eastAsia="Times New Roman" w:hAnsi="Calibri" w:cs="Calibri"/>
          <w:kern w:val="0"/>
          <w:sz w:val="24"/>
          <w:szCs w:val="24"/>
          <w:lang w:val="sr-Cyrl-RS" w:eastAsia="sr-Latn-BA"/>
          <w14:ligatures w14:val="none"/>
        </w:rPr>
        <w:t>к</w:t>
      </w:r>
      <w:r>
        <w:rPr>
          <w:rFonts w:ascii="Calibri" w:eastAsia="Times New Roman" w:hAnsi="Calibri" w:cs="Calibri"/>
          <w:kern w:val="0"/>
          <w:sz w:val="24"/>
          <w:szCs w:val="24"/>
          <w:lang w:val="sr-Latn-BA" w:eastAsia="sr-Latn-BA"/>
          <w14:ligatures w14:val="none"/>
        </w:rPr>
        <w:t xml:space="preserve">оинима. Овај развој може довести до ширег прихватања </w:t>
      </w:r>
      <w:r>
        <w:rPr>
          <w:rFonts w:ascii="Calibri" w:eastAsia="Times New Roman" w:hAnsi="Calibri" w:cs="Calibri"/>
          <w:kern w:val="0"/>
          <w:sz w:val="24"/>
          <w:szCs w:val="24"/>
          <w:lang w:val="sr-Cyrl-RS" w:eastAsia="sr-Latn-BA"/>
          <w14:ligatures w14:val="none"/>
        </w:rPr>
        <w:t>б</w:t>
      </w:r>
      <w:r>
        <w:rPr>
          <w:rFonts w:ascii="Calibri" w:eastAsia="Times New Roman" w:hAnsi="Calibri" w:cs="Calibri"/>
          <w:kern w:val="0"/>
          <w:sz w:val="24"/>
          <w:szCs w:val="24"/>
          <w:lang w:val="sr-Latn-BA" w:eastAsia="sr-Latn-BA"/>
          <w14:ligatures w14:val="none"/>
        </w:rPr>
        <w:t>ит</w:t>
      </w:r>
      <w:r>
        <w:rPr>
          <w:rFonts w:ascii="Calibri" w:eastAsia="Times New Roman" w:hAnsi="Calibri" w:cs="Calibri"/>
          <w:kern w:val="0"/>
          <w:sz w:val="24"/>
          <w:szCs w:val="24"/>
          <w:lang w:val="sr-Cyrl-RS" w:eastAsia="sr-Latn-BA"/>
          <w14:ligatures w14:val="none"/>
        </w:rPr>
        <w:t>к</w:t>
      </w:r>
      <w:r>
        <w:rPr>
          <w:rFonts w:ascii="Calibri" w:eastAsia="Times New Roman" w:hAnsi="Calibri" w:cs="Calibri"/>
          <w:kern w:val="0"/>
          <w:sz w:val="24"/>
          <w:szCs w:val="24"/>
          <w:lang w:val="sr-Latn-BA" w:eastAsia="sr-Latn-BA"/>
          <w14:ligatures w14:val="none"/>
        </w:rPr>
        <w:t>оин</w:t>
      </w:r>
      <w:r>
        <w:rPr>
          <w:rFonts w:ascii="Calibri" w:eastAsia="Times New Roman" w:hAnsi="Calibri" w:cs="Calibri"/>
          <w:kern w:val="0"/>
          <w:sz w:val="24"/>
          <w:szCs w:val="24"/>
          <w:lang w:val="sr-Cyrl-RS" w:eastAsia="sr-Latn-BA"/>
          <w14:ligatures w14:val="none"/>
        </w:rPr>
        <w:t>а</w:t>
      </w:r>
      <w:r>
        <w:rPr>
          <w:rFonts w:ascii="Calibri" w:eastAsia="Times New Roman" w:hAnsi="Calibri" w:cs="Calibri"/>
          <w:kern w:val="0"/>
          <w:sz w:val="24"/>
          <w:szCs w:val="24"/>
          <w:lang w:val="sr-Latn-BA" w:eastAsia="sr-Latn-BA"/>
          <w14:ligatures w14:val="none"/>
        </w:rPr>
        <w:t>. Међутим, преваранти би могли злоупотр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ебити пораст ЕТФ-ова везаних за криптовалуте, јер ће људи без опсежног искуства у криптовалутама бити све више изложени тим инвестицијама. Компаније које издају крипто ЕТФ-ове такође ће морати да држе велике резерве у криптовалутама, што их може учинити вредним метама за преваранте.</w:t>
      </w:r>
    </w:p>
    <w:p w14:paraId="1ABC6F1B" w14:textId="77777777" w:rsidR="00AA3E8C" w:rsidRDefault="006C4CD5">
      <w:pPr>
        <w:spacing w:before="100" w:beforeAutospacing="1" w:after="100" w:afterAutospacing="1"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b/>
          <w:bCs/>
          <w:kern w:val="0"/>
          <w:sz w:val="24"/>
          <w:szCs w:val="24"/>
          <w:lang w:val="sr-Latn-BA" w:eastAsia="sr-Latn-BA"/>
          <w14:ligatures w14:val="none"/>
        </w:rPr>
        <w:lastRenderedPageBreak/>
        <w:t>Обнова фокуса на превенцију</w:t>
      </w:r>
    </w:p>
    <w:p w14:paraId="49FF2491"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Приоритизовањем превенције органи за спровођење закона и креатори политика могу се бавити сајберкриминалом у његовом основном облику, што води ка одрживим и дугорочним рjешењима у заштити сајберпростора. Фокусирањем на коренске узроке који подстичу појединце да се баве сајберкриминалним активностима, као што су недостатак свjести, финансијски подстицаји или социо-економски фактори, власти могу ефикасно смањити стопе онлajн криминала.</w:t>
      </w:r>
    </w:p>
    <w:p w14:paraId="5C2AACA2"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Инвестирање у превенцију преступника не само да смањује непосредне ризике које сајбер пр</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етње доносе, већ помаже и у стварању културе сајбер безб</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едности, што доприноси сигурнијем дигиталном окружењу за појединце, предузећа и владе.</w:t>
      </w:r>
    </w:p>
    <w:p w14:paraId="6C2DBA82"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Када се разматрају профили сајберкриминалаца, већина криминалаца су млади, посебно с обзиром на дисруптивну природу овог криминалног подручја и његов потенцијал за штету. Док њихови прекршаји штете њиховим жртвама, они такође имају потенцијално далекосежан утицај на њихову будућност, јер многи од тих појединаца нису св</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есни правних пос</w:t>
      </w:r>
      <w:r>
        <w:rPr>
          <w:rFonts w:ascii="Calibri" w:eastAsia="Times New Roman" w:hAnsi="Calibri" w:cs="Calibri"/>
          <w:kern w:val="0"/>
          <w:sz w:val="24"/>
          <w:szCs w:val="24"/>
          <w:lang w:val="sr-Cyrl-RS" w:eastAsia="sr-Latn-BA"/>
          <w14:ligatures w14:val="none"/>
        </w:rPr>
        <w:t>љ</w:t>
      </w:r>
      <w:r>
        <w:rPr>
          <w:rFonts w:ascii="Calibri" w:eastAsia="Times New Roman" w:hAnsi="Calibri" w:cs="Calibri"/>
          <w:kern w:val="0"/>
          <w:sz w:val="24"/>
          <w:szCs w:val="24"/>
          <w:lang w:val="sr-Latn-BA" w:eastAsia="sr-Latn-BA"/>
          <w14:ligatures w14:val="none"/>
        </w:rPr>
        <w:t>едица онога што сматрају само изазовом или игром. Сајберкриминалци обично не сносе пос</w:t>
      </w:r>
      <w:r>
        <w:rPr>
          <w:rFonts w:ascii="Calibri" w:eastAsia="Times New Roman" w:hAnsi="Calibri" w:cs="Calibri"/>
          <w:kern w:val="0"/>
          <w:sz w:val="24"/>
          <w:szCs w:val="24"/>
          <w:lang w:val="sr-Cyrl-RS" w:eastAsia="sr-Latn-BA"/>
          <w14:ligatures w14:val="none"/>
        </w:rPr>
        <w:t>љ</w:t>
      </w:r>
      <w:r>
        <w:rPr>
          <w:rFonts w:ascii="Calibri" w:eastAsia="Times New Roman" w:hAnsi="Calibri" w:cs="Calibri"/>
          <w:kern w:val="0"/>
          <w:sz w:val="24"/>
          <w:szCs w:val="24"/>
          <w:lang w:val="sr-Latn-BA" w:eastAsia="sr-Latn-BA"/>
          <w14:ligatures w14:val="none"/>
        </w:rPr>
        <w:t>едице док не крену даље путем криминала, често се први пут сусрећући са органима за спровођење закона кроз</w:t>
      </w:r>
      <w:r>
        <w:rPr>
          <w:rFonts w:ascii="Calibri" w:eastAsia="Times New Roman" w:hAnsi="Calibri" w:cs="Calibri"/>
          <w:kern w:val="0"/>
          <w:sz w:val="24"/>
          <w:szCs w:val="24"/>
          <w:lang w:val="sr-Cyrl-RS" w:eastAsia="sr-Latn-BA"/>
          <w14:ligatures w14:val="none"/>
        </w:rPr>
        <w:t xml:space="preserve"> лишење слободе</w:t>
      </w:r>
      <w:r>
        <w:rPr>
          <w:rFonts w:ascii="Calibri" w:eastAsia="Times New Roman" w:hAnsi="Calibri" w:cs="Calibri"/>
          <w:kern w:val="0"/>
          <w:sz w:val="24"/>
          <w:szCs w:val="24"/>
          <w:lang w:val="sr-Latn-BA" w:eastAsia="sr-Latn-BA"/>
          <w14:ligatures w14:val="none"/>
        </w:rPr>
        <w:t>. Њихове напредне дигиталне в</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ештине могле би бити преусм</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ерене ка законит</w:t>
      </w:r>
      <w:r>
        <w:rPr>
          <w:rFonts w:ascii="Calibri" w:eastAsia="Times New Roman" w:hAnsi="Calibri" w:cs="Calibri"/>
          <w:kern w:val="0"/>
          <w:sz w:val="24"/>
          <w:szCs w:val="24"/>
          <w:lang w:val="sr-Cyrl-RS" w:eastAsia="sr-Latn-BA"/>
          <w14:ligatures w14:val="none"/>
        </w:rPr>
        <w:t>о</w:t>
      </w:r>
      <w:r>
        <w:rPr>
          <w:rFonts w:ascii="Calibri" w:eastAsia="Times New Roman" w:hAnsi="Calibri" w:cs="Calibri"/>
          <w:kern w:val="0"/>
          <w:sz w:val="24"/>
          <w:szCs w:val="24"/>
          <w:lang w:val="sr-Latn-BA" w:eastAsia="sr-Latn-BA"/>
          <w14:ligatures w14:val="none"/>
        </w:rPr>
        <w:t>м пут</w:t>
      </w:r>
      <w:r>
        <w:rPr>
          <w:rFonts w:ascii="Calibri" w:eastAsia="Times New Roman" w:hAnsi="Calibri" w:cs="Calibri"/>
          <w:kern w:val="0"/>
          <w:sz w:val="24"/>
          <w:szCs w:val="24"/>
          <w:lang w:val="sr-Cyrl-RS" w:eastAsia="sr-Latn-BA"/>
          <w14:ligatures w14:val="none"/>
        </w:rPr>
        <w:t>у</w:t>
      </w:r>
      <w:r>
        <w:rPr>
          <w:rFonts w:ascii="Calibri" w:eastAsia="Times New Roman" w:hAnsi="Calibri" w:cs="Calibri"/>
          <w:kern w:val="0"/>
          <w:sz w:val="24"/>
          <w:szCs w:val="24"/>
          <w:lang w:val="sr-Latn-BA" w:eastAsia="sr-Latn-BA"/>
          <w14:ligatures w14:val="none"/>
        </w:rPr>
        <w:t xml:space="preserve"> који би доприносио друштву. У ЕУ, превенција сајбер преступника</w:t>
      </w:r>
      <w:r>
        <w:rPr>
          <w:rFonts w:ascii="Calibri" w:eastAsia="Times New Roman" w:hAnsi="Calibri" w:cs="Calibri"/>
          <w:kern w:val="0"/>
          <w:sz w:val="24"/>
          <w:szCs w:val="24"/>
          <w:lang w:val="sr-Cyrl-RS" w:eastAsia="sr-Latn-BA"/>
          <w14:ligatures w14:val="none"/>
        </w:rPr>
        <w:t xml:space="preserve"> </w:t>
      </w:r>
      <w:r>
        <w:rPr>
          <w:rFonts w:ascii="Calibri" w:eastAsia="Times New Roman" w:hAnsi="Calibri" w:cs="Calibri"/>
          <w:kern w:val="0"/>
          <w:sz w:val="24"/>
          <w:szCs w:val="24"/>
          <w:lang w:val="sr-Latn-BA" w:eastAsia="sr-Latn-BA"/>
          <w14:ligatures w14:val="none"/>
        </w:rPr>
        <w:t>добија све веће признање као кључна стратегија, уз истраживачке м</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ере, за ефикасну борбу против сајберкриминала.</w:t>
      </w:r>
    </w:p>
    <w:p w14:paraId="31591081" w14:textId="77777777" w:rsidR="00AA3E8C" w:rsidRDefault="006C4CD5" w:rsidP="00A3623F">
      <w:pPr>
        <w:spacing w:before="120" w:after="120" w:line="240" w:lineRule="auto"/>
        <w:jc w:val="both"/>
        <w:rPr>
          <w:rFonts w:ascii="Calibri" w:eastAsia="Times New Roman" w:hAnsi="Calibri" w:cs="Calibri"/>
          <w:kern w:val="0"/>
          <w:sz w:val="24"/>
          <w:szCs w:val="24"/>
          <w:lang w:val="sr-Latn-BA" w:eastAsia="sr-Latn-BA"/>
          <w14:ligatures w14:val="none"/>
        </w:rPr>
      </w:pPr>
      <w:r>
        <w:rPr>
          <w:rFonts w:ascii="Calibri" w:eastAsia="Times New Roman" w:hAnsi="Calibri" w:cs="Calibri"/>
          <w:kern w:val="0"/>
          <w:sz w:val="24"/>
          <w:szCs w:val="24"/>
          <w:lang w:val="sr-Latn-BA" w:eastAsia="sr-Latn-BA"/>
          <w14:ligatures w14:val="none"/>
        </w:rPr>
        <w:t xml:space="preserve">У том оквиру, од 2023. године, Еуропол подржава мрежу </w:t>
      </w:r>
      <w:r w:rsidRPr="00911471">
        <w:rPr>
          <w:rFonts w:ascii="Calibri" w:eastAsia="Times New Roman" w:hAnsi="Calibri" w:cs="Calibri"/>
          <w:i/>
          <w:iCs/>
          <w:kern w:val="0"/>
          <w:sz w:val="24"/>
          <w:szCs w:val="24"/>
          <w:lang w:val="sr-Latn-BA" w:eastAsia="sr-Latn-BA"/>
          <w14:ligatures w14:val="none"/>
        </w:rPr>
        <w:t>InterCOP</w:t>
      </w:r>
      <w:r>
        <w:rPr>
          <w:rFonts w:ascii="Calibri" w:eastAsia="Times New Roman" w:hAnsi="Calibri" w:cs="Calibri"/>
          <w:kern w:val="0"/>
          <w:sz w:val="24"/>
          <w:szCs w:val="24"/>
          <w:lang w:val="sr-Latn-BA" w:eastAsia="sr-Latn-BA"/>
          <w14:ligatures w14:val="none"/>
        </w:rPr>
        <w:t>. Ова мрежа састоји се од међународних</w:t>
      </w:r>
      <w:r>
        <w:rPr>
          <w:rFonts w:ascii="Calibri" w:eastAsia="Times New Roman" w:hAnsi="Calibri" w:cs="Calibri"/>
          <w:kern w:val="0"/>
          <w:sz w:val="24"/>
          <w:szCs w:val="24"/>
          <w:lang w:val="sr-Cyrl-RS" w:eastAsia="sr-Latn-BA"/>
          <w14:ligatures w14:val="none"/>
        </w:rPr>
        <w:t xml:space="preserve"> институција за спровођење закона</w:t>
      </w:r>
      <w:r>
        <w:rPr>
          <w:rFonts w:ascii="Calibri" w:eastAsia="Times New Roman" w:hAnsi="Calibri" w:cs="Calibri"/>
          <w:kern w:val="0"/>
          <w:sz w:val="24"/>
          <w:szCs w:val="24"/>
          <w:lang w:val="sr-Latn-BA" w:eastAsia="sr-Latn-BA"/>
          <w14:ligatures w14:val="none"/>
        </w:rPr>
        <w:t>, које д</w:t>
      </w:r>
      <w:r>
        <w:rPr>
          <w:rFonts w:ascii="Calibri" w:eastAsia="Times New Roman" w:hAnsi="Calibri" w:cs="Calibri"/>
          <w:kern w:val="0"/>
          <w:sz w:val="24"/>
          <w:szCs w:val="24"/>
          <w:lang w:val="sr-Cyrl-RS" w:eastAsia="sr-Latn-BA"/>
          <w14:ligatures w14:val="none"/>
        </w:rPr>
        <w:t>иј</w:t>
      </w:r>
      <w:r>
        <w:rPr>
          <w:rFonts w:ascii="Calibri" w:eastAsia="Times New Roman" w:hAnsi="Calibri" w:cs="Calibri"/>
          <w:kern w:val="0"/>
          <w:sz w:val="24"/>
          <w:szCs w:val="24"/>
          <w:lang w:val="sr-Latn-BA" w:eastAsia="sr-Latn-BA"/>
          <w14:ligatures w14:val="none"/>
        </w:rPr>
        <w:t>еле стручност и заједнички развијају, имплементирају и проц</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ењују интервенције и кампање за превенцију. Мрежа сарађује са јавним и приватним секторима чије су в</w:t>
      </w:r>
      <w:r>
        <w:rPr>
          <w:rFonts w:ascii="Calibri" w:eastAsia="Times New Roman" w:hAnsi="Calibri" w:cs="Calibri"/>
          <w:kern w:val="0"/>
          <w:sz w:val="24"/>
          <w:szCs w:val="24"/>
          <w:lang w:val="sr-Cyrl-RS" w:eastAsia="sr-Latn-BA"/>
          <w14:ligatures w14:val="none"/>
        </w:rPr>
        <w:t>ј</w:t>
      </w:r>
      <w:r>
        <w:rPr>
          <w:rFonts w:ascii="Calibri" w:eastAsia="Times New Roman" w:hAnsi="Calibri" w:cs="Calibri"/>
          <w:kern w:val="0"/>
          <w:sz w:val="24"/>
          <w:szCs w:val="24"/>
          <w:lang w:val="sr-Latn-BA" w:eastAsia="sr-Latn-BA"/>
          <w14:ligatures w14:val="none"/>
        </w:rPr>
        <w:t>ештине, ресурси и досег потребни, заједно са напорима</w:t>
      </w:r>
      <w:r>
        <w:rPr>
          <w:rFonts w:ascii="Calibri" w:eastAsia="Times New Roman" w:hAnsi="Calibri" w:cs="Calibri"/>
          <w:kern w:val="0"/>
          <w:sz w:val="24"/>
          <w:szCs w:val="24"/>
          <w:lang w:val="sr-Cyrl-RS" w:eastAsia="sr-Latn-BA"/>
          <w14:ligatures w14:val="none"/>
        </w:rPr>
        <w:t xml:space="preserve"> институција за спровођење закона</w:t>
      </w:r>
      <w:r>
        <w:rPr>
          <w:rFonts w:ascii="Calibri" w:eastAsia="Times New Roman" w:hAnsi="Calibri" w:cs="Calibri"/>
          <w:kern w:val="0"/>
          <w:sz w:val="24"/>
          <w:szCs w:val="24"/>
          <w:lang w:val="sr-Latn-BA" w:eastAsia="sr-Latn-BA"/>
          <w14:ligatures w14:val="none"/>
        </w:rPr>
        <w:t>, да би се створило сигурније дигитално окружење.</w:t>
      </w:r>
      <w:r>
        <w:rPr>
          <w:rStyle w:val="FootnoteReference"/>
          <w:rFonts w:ascii="Calibri" w:eastAsia="Times New Roman" w:hAnsi="Calibri" w:cs="Calibri"/>
          <w:kern w:val="0"/>
          <w:sz w:val="24"/>
          <w:szCs w:val="24"/>
          <w:lang w:val="sr-Latn-BA" w:eastAsia="sr-Latn-BA"/>
          <w14:ligatures w14:val="none"/>
        </w:rPr>
        <w:footnoteReference w:id="5"/>
      </w:r>
    </w:p>
    <w:p w14:paraId="40DAE155" w14:textId="77777777" w:rsidR="00AA3E8C" w:rsidRDefault="00AA3E8C">
      <w:pPr>
        <w:spacing w:before="100" w:beforeAutospacing="1" w:after="100" w:afterAutospacing="1" w:line="240" w:lineRule="auto"/>
        <w:jc w:val="both"/>
        <w:rPr>
          <w:rFonts w:ascii="Calibri" w:eastAsia="Times New Roman" w:hAnsi="Calibri" w:cs="Calibri"/>
          <w:kern w:val="0"/>
          <w:sz w:val="24"/>
          <w:szCs w:val="24"/>
          <w:lang w:val="sr-Latn-BA" w:eastAsia="sr-Latn-BA"/>
          <w14:ligatures w14:val="none"/>
        </w:rPr>
      </w:pPr>
    </w:p>
    <w:p w14:paraId="280343C3" w14:textId="77777777" w:rsidR="00AA3E8C" w:rsidRDefault="00AA3E8C">
      <w:pPr>
        <w:spacing w:before="100" w:beforeAutospacing="1" w:after="100" w:afterAutospacing="1" w:line="240" w:lineRule="auto"/>
        <w:jc w:val="both"/>
        <w:rPr>
          <w:rFonts w:ascii="Calibri" w:eastAsia="Times New Roman" w:hAnsi="Calibri" w:cs="Calibri"/>
          <w:kern w:val="0"/>
          <w:sz w:val="24"/>
          <w:szCs w:val="24"/>
          <w:lang w:val="sr-Latn-BA" w:eastAsia="sr-Latn-BA"/>
          <w14:ligatures w14:val="none"/>
        </w:rPr>
      </w:pPr>
    </w:p>
    <w:p w14:paraId="204B4710" w14:textId="77777777" w:rsidR="00AA3E8C" w:rsidRDefault="00AA3E8C">
      <w:pPr>
        <w:spacing w:before="100" w:beforeAutospacing="1" w:after="100" w:afterAutospacing="1" w:line="240" w:lineRule="auto"/>
        <w:jc w:val="both"/>
        <w:rPr>
          <w:rFonts w:ascii="Calibri" w:eastAsia="Times New Roman" w:hAnsi="Calibri" w:cs="Calibri"/>
          <w:kern w:val="0"/>
          <w:sz w:val="24"/>
          <w:szCs w:val="24"/>
          <w:lang w:val="sr-Latn-BA" w:eastAsia="sr-Latn-BA"/>
          <w14:ligatures w14:val="none"/>
        </w:rPr>
      </w:pPr>
    </w:p>
    <w:p w14:paraId="02F205A3" w14:textId="75426B16" w:rsidR="00AA3E8C" w:rsidRDefault="00AA3E8C">
      <w:pPr>
        <w:spacing w:before="100" w:beforeAutospacing="1" w:after="100" w:afterAutospacing="1" w:line="240" w:lineRule="auto"/>
        <w:jc w:val="both"/>
        <w:rPr>
          <w:rFonts w:ascii="Calibri" w:eastAsia="Times New Roman" w:hAnsi="Calibri" w:cs="Calibri"/>
          <w:kern w:val="0"/>
          <w:sz w:val="24"/>
          <w:szCs w:val="24"/>
          <w:lang w:val="sr-Latn-BA" w:eastAsia="sr-Latn-BA"/>
          <w14:ligatures w14:val="none"/>
        </w:rPr>
      </w:pPr>
    </w:p>
    <w:p w14:paraId="1013171E" w14:textId="1E3A712F" w:rsidR="00A3623F" w:rsidRDefault="00A3623F">
      <w:pPr>
        <w:spacing w:before="100" w:beforeAutospacing="1" w:after="100" w:afterAutospacing="1" w:line="240" w:lineRule="auto"/>
        <w:jc w:val="both"/>
        <w:rPr>
          <w:rFonts w:ascii="Calibri" w:eastAsia="Times New Roman" w:hAnsi="Calibri" w:cs="Calibri"/>
          <w:kern w:val="0"/>
          <w:sz w:val="24"/>
          <w:szCs w:val="24"/>
          <w:lang w:val="sr-Latn-BA" w:eastAsia="sr-Latn-BA"/>
          <w14:ligatures w14:val="none"/>
        </w:rPr>
      </w:pPr>
    </w:p>
    <w:p w14:paraId="4314EBB2" w14:textId="77777777" w:rsidR="00A3623F" w:rsidRDefault="00A3623F">
      <w:pPr>
        <w:spacing w:before="100" w:beforeAutospacing="1" w:after="100" w:afterAutospacing="1" w:line="240" w:lineRule="auto"/>
        <w:jc w:val="both"/>
        <w:rPr>
          <w:rFonts w:ascii="Calibri" w:eastAsia="Times New Roman" w:hAnsi="Calibri" w:cs="Calibri"/>
          <w:kern w:val="0"/>
          <w:sz w:val="24"/>
          <w:szCs w:val="24"/>
          <w:lang w:val="sr-Latn-BA" w:eastAsia="sr-Latn-BA"/>
          <w14:ligatures w14:val="none"/>
        </w:rPr>
      </w:pPr>
    </w:p>
    <w:p w14:paraId="19CEE302" w14:textId="5B6E0110" w:rsidR="00AA3E8C" w:rsidRDefault="00AA3E8C">
      <w:pPr>
        <w:spacing w:before="100" w:beforeAutospacing="1" w:after="100" w:afterAutospacing="1" w:line="240" w:lineRule="auto"/>
        <w:jc w:val="both"/>
        <w:rPr>
          <w:rFonts w:ascii="Calibri" w:eastAsia="Times New Roman" w:hAnsi="Calibri" w:cs="Calibri"/>
          <w:kern w:val="0"/>
          <w:sz w:val="24"/>
          <w:szCs w:val="24"/>
          <w:lang w:val="sr-Latn-BA" w:eastAsia="sr-Latn-BA"/>
          <w14:ligatures w14:val="none"/>
        </w:rPr>
      </w:pPr>
    </w:p>
    <w:p w14:paraId="4C51ABD3" w14:textId="77777777" w:rsidR="00AA3E8C" w:rsidRDefault="006C4CD5">
      <w:pPr>
        <w:pStyle w:val="Heading2"/>
        <w:numPr>
          <w:ilvl w:val="2"/>
          <w:numId w:val="29"/>
        </w:numPr>
        <w:rPr>
          <w:rFonts w:ascii="Calibri" w:hAnsi="Calibri"/>
          <w:b/>
          <w:color w:val="auto"/>
          <w:sz w:val="28"/>
          <w:szCs w:val="28"/>
          <w:lang w:val="sr-Cyrl-RS"/>
        </w:rPr>
      </w:pPr>
      <w:bookmarkStart w:id="12" w:name="_Toc186463708"/>
      <w:r>
        <w:rPr>
          <w:rFonts w:ascii="Calibri" w:hAnsi="Calibri"/>
          <w:b/>
          <w:color w:val="auto"/>
          <w:sz w:val="28"/>
          <w:szCs w:val="28"/>
          <w:lang w:val="sr-Cyrl-RS"/>
        </w:rPr>
        <w:lastRenderedPageBreak/>
        <w:t>Институционални механизми борбе против сајбер криминалитет</w:t>
      </w:r>
      <w:bookmarkEnd w:id="12"/>
    </w:p>
    <w:p w14:paraId="7439ACB1" w14:textId="77777777" w:rsidR="00AA3E8C" w:rsidRDefault="006C4CD5">
      <w:pPr>
        <w:pStyle w:val="NormalWeb"/>
        <w:jc w:val="both"/>
        <w:rPr>
          <w:rFonts w:ascii="Calibri" w:hAnsi="Calibri" w:cs="Calibri"/>
          <w:lang w:val="sr-Cyrl-RS"/>
        </w:rPr>
      </w:pPr>
      <w:r>
        <w:rPr>
          <w:rFonts w:ascii="Calibri" w:hAnsi="Calibri" w:cs="Calibri"/>
          <w:lang w:val="sr-Cyrl-RS"/>
        </w:rPr>
        <w:t>Република Српска је успоставила властити институционални механизам за борбу против сајбер криминалитета који чине сва Министарства у влади Републике Српске заједно са Агенцијама и правосудним институцијама, гдје свако из домена своје надлежности спроводи репресивне и превентивне мјере са циљем спречавања и превенције сајбер криминалитета.</w:t>
      </w:r>
    </w:p>
    <w:p w14:paraId="63A309D8" w14:textId="15DE5E48" w:rsidR="00AA3E8C" w:rsidRDefault="006C4CD5">
      <w:pPr>
        <w:pStyle w:val="NormalWeb"/>
        <w:jc w:val="both"/>
        <w:rPr>
          <w:rFonts w:ascii="Calibri" w:hAnsi="Calibri" w:cs="Calibri"/>
          <w:lang w:val="sr-Cyrl-RS"/>
        </w:rPr>
      </w:pPr>
      <w:r>
        <w:rPr>
          <w:rFonts w:ascii="Calibri" w:hAnsi="Calibri" w:cs="Calibri"/>
          <w:lang w:val="sr-Cyrl-RS"/>
        </w:rPr>
        <w:t xml:space="preserve">Међутим, </w:t>
      </w:r>
      <w:r w:rsidR="00A3623F">
        <w:rPr>
          <w:rFonts w:ascii="Calibri" w:hAnsi="Calibri" w:cs="Calibri"/>
          <w:lang w:val="sr-Cyrl-RS"/>
        </w:rPr>
        <w:t xml:space="preserve">примарни </w:t>
      </w:r>
      <w:r>
        <w:rPr>
          <w:rFonts w:ascii="Calibri" w:hAnsi="Calibri" w:cs="Calibri"/>
          <w:lang w:val="sr-Cyrl-RS"/>
        </w:rPr>
        <w:t>институционални механизам чине Министарство унутрашњих послова Републике Српске, заједно са Агенцијом за информационо-комуникационе технологије</w:t>
      </w:r>
      <w:r w:rsidR="00BE24D2">
        <w:rPr>
          <w:rFonts w:ascii="Calibri" w:hAnsi="Calibri" w:cs="Calibri"/>
          <w:lang w:val="sr-Cyrl-RS"/>
        </w:rPr>
        <w:t xml:space="preserve"> у чијем саставу се налази </w:t>
      </w:r>
      <w:r w:rsidR="00BE24D2">
        <w:rPr>
          <w:rFonts w:ascii="Calibri" w:hAnsi="Calibri" w:cs="Calibri"/>
          <w:lang w:val="en-US"/>
        </w:rPr>
        <w:t xml:space="preserve">CERT </w:t>
      </w:r>
      <w:r w:rsidR="00BE24D2">
        <w:rPr>
          <w:rFonts w:ascii="Calibri" w:hAnsi="Calibri" w:cs="Calibri"/>
          <w:lang w:val="sr-Cyrl-RS"/>
        </w:rPr>
        <w:t>Републике Српске, као први орган ове врсте у Републици Српској и Босни и Херцеговини, који у свом раду тијесно сарађује са Министарством унутрашњих послова Републике Српске</w:t>
      </w:r>
      <w:r>
        <w:rPr>
          <w:rFonts w:ascii="Calibri" w:hAnsi="Calibri" w:cs="Calibri"/>
          <w:lang w:val="sr-Cyrl-RS"/>
        </w:rPr>
        <w:t>, тужилаштвима и судовима. (</w:t>
      </w:r>
      <w:r w:rsidRPr="000B66FB">
        <w:rPr>
          <w:rFonts w:ascii="Calibri" w:hAnsi="Calibri" w:cs="Calibri"/>
          <w:lang w:val="sr-Cyrl-RS"/>
        </w:rPr>
        <w:t>Графикон број 6</w:t>
      </w:r>
      <w:r>
        <w:rPr>
          <w:rFonts w:ascii="Calibri" w:hAnsi="Calibri" w:cs="Calibri"/>
          <w:lang w:val="sr-Cyrl-RS"/>
        </w:rPr>
        <w:t>)</w:t>
      </w:r>
    </w:p>
    <w:p w14:paraId="00BD93F1" w14:textId="3F4253CD" w:rsidR="00AA3E8C" w:rsidRDefault="006C4CD5">
      <w:pPr>
        <w:pStyle w:val="NormalWeb"/>
        <w:ind w:left="720"/>
        <w:jc w:val="both"/>
        <w:rPr>
          <w:rFonts w:ascii="Calibri" w:hAnsi="Calibri" w:cs="Calibri"/>
          <w:lang w:val="sr-Cyrl-RS"/>
        </w:rPr>
      </w:pPr>
      <w:r>
        <w:rPr>
          <w:rFonts w:ascii="Calibri" w:hAnsi="Calibri" w:cs="Calibri"/>
          <w:noProof/>
          <w:lang w:val="en-US" w:eastAsia="en-US"/>
          <w14:ligatures w14:val="standardContextual"/>
        </w:rPr>
        <w:drawing>
          <wp:inline distT="0" distB="0" distL="0" distR="0" wp14:anchorId="011D23E3" wp14:editId="55F67AA1">
            <wp:extent cx="5324475" cy="3786188"/>
            <wp:effectExtent l="0" t="76200" r="0" b="8128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0212DE1" w14:textId="3F50149D" w:rsidR="00AA3E8C" w:rsidRDefault="006C4CD5" w:rsidP="00623B25">
      <w:pPr>
        <w:pStyle w:val="NormalWeb"/>
        <w:jc w:val="center"/>
        <w:rPr>
          <w:rFonts w:ascii="Calibri" w:hAnsi="Calibri" w:cs="Calibri"/>
          <w:lang w:val="sr-Cyrl-RS"/>
        </w:rPr>
      </w:pPr>
      <w:r w:rsidRPr="000B66FB">
        <w:rPr>
          <w:rFonts w:ascii="Calibri" w:hAnsi="Calibri" w:cs="Calibri"/>
          <w:sz w:val="20"/>
          <w:szCs w:val="20"/>
          <w:lang w:val="sr-Cyrl-RS"/>
        </w:rPr>
        <w:t>Графикон број 6. Приказ институционалног механизма борбе против сајбер криминалитета.</w:t>
      </w:r>
    </w:p>
    <w:p w14:paraId="43EA0EE0" w14:textId="477677AB" w:rsidR="00AA3E8C" w:rsidRDefault="006C4CD5">
      <w:pPr>
        <w:pStyle w:val="NormalWeb"/>
        <w:jc w:val="both"/>
        <w:rPr>
          <w:rFonts w:ascii="Calibri" w:hAnsi="Calibri" w:cs="Calibri"/>
          <w:lang w:val="sr-Cyrl-RS"/>
        </w:rPr>
      </w:pPr>
      <w:r>
        <w:rPr>
          <w:rFonts w:ascii="Calibri" w:hAnsi="Calibri" w:cs="Calibri"/>
          <w:lang w:val="sr-Cyrl-RS"/>
        </w:rPr>
        <w:t xml:space="preserve">Министарство унутрашњих послова Републике Српске у свом саставу има специјализовану Јединицу за високотехнолошки криминалитет, организационо смјештену у Управи криминалистичке полиције, чији је дјелокруг рада откривање, доказивање и превенција свих облика сајбер криминалитета. (Графикон број </w:t>
      </w:r>
      <w:r w:rsidRPr="00380DA3">
        <w:rPr>
          <w:rFonts w:ascii="Calibri" w:hAnsi="Calibri" w:cs="Calibri"/>
          <w:lang w:val="sr-Cyrl-RS"/>
        </w:rPr>
        <w:t>7</w:t>
      </w:r>
      <w:r>
        <w:rPr>
          <w:rFonts w:ascii="Calibri" w:hAnsi="Calibri" w:cs="Calibri"/>
          <w:lang w:val="sr-Cyrl-RS"/>
        </w:rPr>
        <w:t xml:space="preserve">) </w:t>
      </w:r>
    </w:p>
    <w:p w14:paraId="054984D1" w14:textId="77777777" w:rsidR="00AA3E8C" w:rsidRDefault="006C4CD5">
      <w:pPr>
        <w:pStyle w:val="NormalWeb"/>
        <w:jc w:val="both"/>
        <w:rPr>
          <w:rFonts w:ascii="Calibri" w:hAnsi="Calibri" w:cs="Calibri"/>
          <w:lang w:val="sr-Cyrl-RS"/>
        </w:rPr>
      </w:pPr>
      <w:r>
        <w:rPr>
          <w:rFonts w:ascii="Calibri" w:hAnsi="Calibri" w:cs="Calibri"/>
          <w:noProof/>
          <w:lang w:val="en-US" w:eastAsia="en-US"/>
          <w14:ligatures w14:val="standardContextual"/>
        </w:rPr>
        <w:lastRenderedPageBreak/>
        <w:drawing>
          <wp:inline distT="0" distB="0" distL="0" distR="0" wp14:anchorId="6BCB510C" wp14:editId="71F12780">
            <wp:extent cx="5485473" cy="2505999"/>
            <wp:effectExtent l="38100" t="0" r="3937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078E671" w14:textId="77777777" w:rsidR="00AA3E8C" w:rsidRPr="000B66FB" w:rsidRDefault="006C4CD5">
      <w:pPr>
        <w:pStyle w:val="NormalWeb"/>
        <w:spacing w:before="0" w:beforeAutospacing="0" w:after="0" w:afterAutospacing="0"/>
        <w:jc w:val="center"/>
        <w:rPr>
          <w:rFonts w:ascii="Calibri" w:hAnsi="Calibri" w:cs="Calibri"/>
          <w:sz w:val="20"/>
          <w:szCs w:val="20"/>
          <w:lang w:val="sr-Cyrl-RS"/>
        </w:rPr>
      </w:pPr>
      <w:r w:rsidRPr="000B66FB">
        <w:rPr>
          <w:rFonts w:ascii="Calibri" w:hAnsi="Calibri" w:cs="Calibri"/>
          <w:sz w:val="20"/>
          <w:szCs w:val="20"/>
          <w:lang w:val="sr-Cyrl-RS"/>
        </w:rPr>
        <w:t xml:space="preserve">Графикон број 7. Мјесто Јединице за високотехнолошки криминалитет у организационој структури </w:t>
      </w:r>
      <w:r w:rsidRPr="00157731">
        <w:rPr>
          <w:rFonts w:ascii="Calibri" w:hAnsi="Calibri" w:cs="Calibri"/>
          <w:sz w:val="20"/>
          <w:szCs w:val="20"/>
          <w:lang w:val="sr-Cyrl-RS"/>
        </w:rPr>
        <w:t>институционалног механизма борбе против сајбер криминалитета унутар Министарства унутрашњих послова</w:t>
      </w:r>
    </w:p>
    <w:p w14:paraId="692D76CF" w14:textId="77777777" w:rsidR="00AA3E8C" w:rsidRDefault="00AA3E8C">
      <w:pPr>
        <w:pStyle w:val="NormalWeb"/>
        <w:spacing w:before="0" w:beforeAutospacing="0" w:after="0" w:afterAutospacing="0"/>
        <w:jc w:val="center"/>
        <w:rPr>
          <w:rFonts w:ascii="Calibri" w:hAnsi="Calibri" w:cs="Calibri"/>
          <w:sz w:val="20"/>
          <w:szCs w:val="20"/>
          <w:lang w:val="sr-Cyrl-RS"/>
        </w:rPr>
      </w:pPr>
    </w:p>
    <w:p w14:paraId="1033C37C" w14:textId="77777777" w:rsidR="00AA3E8C" w:rsidRPr="000B66FB" w:rsidRDefault="006C4CD5">
      <w:pPr>
        <w:pStyle w:val="NormalWeb"/>
        <w:spacing w:before="0" w:beforeAutospacing="0" w:after="0" w:afterAutospacing="0"/>
        <w:jc w:val="both"/>
        <w:rPr>
          <w:rFonts w:ascii="Calibri" w:hAnsi="Calibri"/>
          <w:lang w:val="sr-Cyrl-RS"/>
        </w:rPr>
      </w:pPr>
      <w:r>
        <w:rPr>
          <w:rFonts w:ascii="Calibri" w:hAnsi="Calibri"/>
          <w:lang w:val="sr-Cyrl-RS"/>
        </w:rPr>
        <w:t>Свеобухватност борбе против високотехнолошког криминалитета у Министарству унутрашњих послова Републике Српске се остварује кроз заједничко дјеловање Управе криминалистичке полиције - Јединице за високотехнолошки криминалитет, Управе за полицијску подршку – Јединице за форензику (врши вјештачења дигиталних уређаја и доказа) и Управе за информационо – комуникационе технологије (врши успоставу, одржавање и заштиту инфомационо – комуникационог система Министарства). (</w:t>
      </w:r>
      <w:r w:rsidRPr="000B66FB">
        <w:rPr>
          <w:rFonts w:ascii="Calibri" w:hAnsi="Calibri"/>
          <w:lang w:val="sr-Cyrl-RS"/>
        </w:rPr>
        <w:t>Графикон број 8)</w:t>
      </w:r>
    </w:p>
    <w:p w14:paraId="2CDF2F2F" w14:textId="77777777" w:rsidR="00AA3E8C" w:rsidRDefault="006C4CD5">
      <w:pPr>
        <w:pStyle w:val="NormalWeb"/>
        <w:ind w:firstLine="720"/>
        <w:jc w:val="both"/>
        <w:rPr>
          <w:rFonts w:ascii="Calibri" w:hAnsi="Calibri"/>
          <w:sz w:val="20"/>
          <w:szCs w:val="20"/>
          <w:lang w:val="sr-Cyrl-RS"/>
        </w:rPr>
      </w:pPr>
      <w:r>
        <w:rPr>
          <w:rFonts w:ascii="Calibri" w:hAnsi="Calibri"/>
          <w:noProof/>
          <w:lang w:val="en-US" w:eastAsia="en-US"/>
          <w14:ligatures w14:val="standardContextual"/>
        </w:rPr>
        <w:drawing>
          <wp:inline distT="0" distB="0" distL="0" distR="0" wp14:anchorId="4B855A4D" wp14:editId="55E61F1A">
            <wp:extent cx="4302005" cy="2535591"/>
            <wp:effectExtent l="0" t="38100" r="0" b="3619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921EE53" w14:textId="77777777" w:rsidR="00AA3E8C" w:rsidRPr="000B66FB" w:rsidRDefault="006C4CD5">
      <w:pPr>
        <w:pStyle w:val="NormalWeb"/>
        <w:jc w:val="center"/>
        <w:rPr>
          <w:rFonts w:ascii="Calibri" w:hAnsi="Calibri"/>
          <w:sz w:val="20"/>
          <w:szCs w:val="20"/>
          <w:lang w:val="sr-Cyrl-RS"/>
        </w:rPr>
      </w:pPr>
      <w:r w:rsidRPr="000B66FB">
        <w:rPr>
          <w:rFonts w:ascii="Calibri" w:hAnsi="Calibri"/>
          <w:sz w:val="20"/>
          <w:szCs w:val="20"/>
          <w:lang w:val="sr-Cyrl-RS"/>
        </w:rPr>
        <w:t xml:space="preserve">Графикон број 8. </w:t>
      </w:r>
      <w:r w:rsidRPr="000B66FB">
        <w:rPr>
          <w:rFonts w:ascii="Calibri" w:hAnsi="Calibri" w:cs="Calibri"/>
          <w:sz w:val="20"/>
          <w:szCs w:val="20"/>
          <w:lang w:val="sr-Cyrl-RS"/>
        </w:rPr>
        <w:t>Приказ институционалног механизма борбе против сајбер криминалитета унутар Министарства унутрашњих послова</w:t>
      </w:r>
    </w:p>
    <w:p w14:paraId="75C0AE3B" w14:textId="77777777" w:rsidR="00AA3E8C" w:rsidRDefault="006C4CD5">
      <w:pPr>
        <w:pStyle w:val="NormalWeb"/>
        <w:jc w:val="both"/>
        <w:rPr>
          <w:rFonts w:ascii="Calibri" w:hAnsi="Calibri"/>
          <w:lang w:val="sr-Cyrl-RS"/>
        </w:rPr>
      </w:pPr>
      <w:r>
        <w:rPr>
          <w:rFonts w:ascii="Calibri" w:hAnsi="Calibri"/>
          <w:lang w:val="sr-Cyrl-RS"/>
        </w:rPr>
        <w:t xml:space="preserve">Јединица за високотехнолошки криминалитет је организована на начин да има једну централну јединицу у сједишту Министарства у Бања Луци те по полицијским управама у зависности од величине и категорије полицијске управе у Бања Луци има Одсјек за високотехнолошки криминалитет, у полицијским управама Приједор, Добој, Бијељина, </w:t>
      </w:r>
      <w:r>
        <w:rPr>
          <w:rFonts w:ascii="Calibri" w:hAnsi="Calibri"/>
          <w:lang w:val="sr-Cyrl-RS"/>
        </w:rPr>
        <w:lastRenderedPageBreak/>
        <w:t>Зворник, Источно Сарајево и Требиње има по два инспектора за високотехнолошки криминалитет, те у полицијским управама Градишка, Мркоњић Град и Фоча има по једног инспектора за високотехнолошки криминалитет. Чиме је Министарство унутрашњих послова Републике Српске оперативно покрило цијело подручје свог оперативног дјеловања са посебно обученим полицијским службеницима из области борбе против сајбер криминалитета.</w:t>
      </w:r>
    </w:p>
    <w:p w14:paraId="7BE90398" w14:textId="1FD30DB8" w:rsidR="00AA3E8C" w:rsidRDefault="006C4CD5">
      <w:pPr>
        <w:pStyle w:val="NormalWeb"/>
        <w:jc w:val="both"/>
        <w:rPr>
          <w:rFonts w:ascii="Calibri" w:hAnsi="Calibri"/>
          <w:lang w:val="sr-Cyrl-RS"/>
        </w:rPr>
      </w:pPr>
      <w:r>
        <w:rPr>
          <w:rFonts w:ascii="Calibri" w:hAnsi="Calibri"/>
          <w:lang w:val="sr-Cyrl-RS"/>
        </w:rPr>
        <w:t>Осим тога, важно је напоменути и унутрашњу огранизацију саме Јединице за високотехнолошки криминалитет у сједишту која се састоји од једног Одјељења за високотехнолошки криминалитет</w:t>
      </w:r>
      <w:r w:rsidR="00BE24D2">
        <w:rPr>
          <w:rFonts w:ascii="Calibri" w:hAnsi="Calibri"/>
          <w:lang w:val="sr-Cyrl-RS"/>
        </w:rPr>
        <w:t xml:space="preserve">, у чијем саставу су систематизована радна мјеста инспектора за високотехнолошки криминалитет, те два радна мјеста </w:t>
      </w:r>
      <w:r>
        <w:rPr>
          <w:rFonts w:ascii="Calibri" w:hAnsi="Calibri"/>
          <w:lang w:val="sr-Cyrl-RS"/>
        </w:rPr>
        <w:t>инспектора за превенцију високотехнолошког криминалитета</w:t>
      </w:r>
      <w:r w:rsidR="00BE24D2">
        <w:rPr>
          <w:rFonts w:ascii="Calibri" w:hAnsi="Calibri"/>
          <w:lang w:val="sr-Cyrl-RS"/>
        </w:rPr>
        <w:t>,</w:t>
      </w:r>
      <w:r>
        <w:rPr>
          <w:rFonts w:ascii="Calibri" w:hAnsi="Calibri"/>
          <w:lang w:val="sr-Cyrl-RS"/>
        </w:rPr>
        <w:t xml:space="preserve"> чиме је Министарство унутрашњих послова Републике Српске нагласило важност превентивног дјеловања у области сајбер криминалитета. (Графикон број </w:t>
      </w:r>
      <w:r w:rsidRPr="000B66FB">
        <w:rPr>
          <w:rFonts w:ascii="Calibri" w:hAnsi="Calibri"/>
          <w:lang w:val="sr-Cyrl-RS"/>
        </w:rPr>
        <w:t>9</w:t>
      </w:r>
      <w:r>
        <w:rPr>
          <w:rFonts w:ascii="Calibri" w:hAnsi="Calibri"/>
          <w:lang w:val="sr-Cyrl-RS"/>
        </w:rPr>
        <w:t xml:space="preserve">) </w:t>
      </w:r>
    </w:p>
    <w:p w14:paraId="353BC94B" w14:textId="77777777" w:rsidR="00AA3E8C" w:rsidRDefault="006C4CD5">
      <w:pPr>
        <w:spacing w:before="100" w:beforeAutospacing="1" w:after="100" w:afterAutospacing="1" w:line="240" w:lineRule="auto"/>
        <w:rPr>
          <w:rFonts w:ascii="Times New Roman" w:eastAsia="Times New Roman" w:hAnsi="Times New Roman" w:cs="Times New Roman"/>
          <w:kern w:val="0"/>
          <w:sz w:val="24"/>
          <w:szCs w:val="24"/>
          <w:lang w:val="sr-Latn-BA" w:eastAsia="sr-Latn-BA"/>
          <w14:ligatures w14:val="none"/>
        </w:rPr>
      </w:pPr>
      <w:r>
        <w:rPr>
          <w:rFonts w:ascii="Times New Roman" w:eastAsia="Times New Roman" w:hAnsi="Times New Roman" w:cs="Times New Roman"/>
          <w:noProof/>
          <w:kern w:val="0"/>
          <w:sz w:val="24"/>
          <w:szCs w:val="24"/>
          <w:lang w:val="en-US"/>
        </w:rPr>
        <w:drawing>
          <wp:inline distT="0" distB="0" distL="0" distR="0" wp14:anchorId="78440E32" wp14:editId="65E187A0">
            <wp:extent cx="5412728" cy="3066056"/>
            <wp:effectExtent l="0" t="38100" r="0" b="3937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51A60B73" w14:textId="21CC0174" w:rsidR="00AA3E8C" w:rsidRPr="000B66FB" w:rsidRDefault="006C4CD5">
      <w:pPr>
        <w:spacing w:before="100" w:beforeAutospacing="1" w:after="100" w:afterAutospacing="1" w:line="240" w:lineRule="auto"/>
        <w:jc w:val="center"/>
        <w:rPr>
          <w:rFonts w:ascii="Calibri" w:eastAsia="Times New Roman" w:hAnsi="Calibri" w:cs="Times New Roman"/>
          <w:kern w:val="0"/>
          <w:sz w:val="20"/>
          <w:szCs w:val="20"/>
          <w:lang w:val="sr-Cyrl-RS" w:eastAsia="sr-Latn-BA"/>
          <w14:ligatures w14:val="none"/>
        </w:rPr>
      </w:pPr>
      <w:r>
        <w:rPr>
          <w:rFonts w:ascii="Calibri" w:eastAsia="Times New Roman" w:hAnsi="Calibri" w:cs="Times New Roman"/>
          <w:kern w:val="0"/>
          <w:sz w:val="20"/>
          <w:szCs w:val="20"/>
          <w:lang w:val="sr-Latn-BA" w:eastAsia="sr-Latn-BA"/>
          <w14:ligatures w14:val="none"/>
        </w:rPr>
        <w:t xml:space="preserve">Графикон број </w:t>
      </w:r>
      <w:r>
        <w:rPr>
          <w:rFonts w:ascii="Calibri" w:eastAsia="Times New Roman" w:hAnsi="Calibri" w:cs="Times New Roman"/>
          <w:kern w:val="0"/>
          <w:sz w:val="20"/>
          <w:szCs w:val="20"/>
          <w:lang w:val="sr-Cyrl-RS" w:eastAsia="sr-Latn-BA"/>
          <w14:ligatures w14:val="none"/>
        </w:rPr>
        <w:t xml:space="preserve">9. </w:t>
      </w:r>
      <w:r w:rsidRPr="000B66FB">
        <w:rPr>
          <w:rFonts w:ascii="Calibri" w:hAnsi="Calibri" w:cs="Calibri"/>
          <w:sz w:val="20"/>
          <w:szCs w:val="20"/>
          <w:lang w:val="sr-Cyrl-RS"/>
        </w:rPr>
        <w:t>Приказ организационе структуре Јединице за високотехнолошки криминалитет Министарства унутрашњих послова</w:t>
      </w:r>
    </w:p>
    <w:p w14:paraId="020C6061" w14:textId="77777777" w:rsidR="00BE24D2" w:rsidRDefault="00BE24D2" w:rsidP="00BE24D2">
      <w:pPr>
        <w:spacing w:before="120" w:after="120" w:line="240" w:lineRule="auto"/>
        <w:jc w:val="both"/>
        <w:rPr>
          <w:rFonts w:ascii="Calibri" w:eastAsia="Times New Roman" w:hAnsi="Calibri" w:cs="Calibri"/>
          <w:kern w:val="0"/>
          <w:sz w:val="24"/>
          <w:szCs w:val="24"/>
          <w:lang w:val="sr-Latn-BA" w:eastAsia="sr-Latn-BA"/>
          <w14:ligatures w14:val="none"/>
        </w:rPr>
      </w:pPr>
      <w:r w:rsidRPr="00BE24D2">
        <w:rPr>
          <w:rFonts w:ascii="Calibri" w:eastAsia="Times New Roman" w:hAnsi="Calibri" w:cs="Calibri"/>
          <w:kern w:val="0"/>
          <w:sz w:val="24"/>
          <w:szCs w:val="24"/>
          <w:lang w:val="sr-Latn-BA" w:eastAsia="sr-Latn-BA"/>
          <w14:ligatures w14:val="none"/>
        </w:rPr>
        <w:t>Изазови сајбер криминалитета су велики, а вријеме извршења кривичних дјела у највећем броју случајева исто</w:t>
      </w:r>
      <w:r>
        <w:rPr>
          <w:rFonts w:ascii="Calibri" w:eastAsia="Times New Roman" w:hAnsi="Calibri" w:cs="Calibri"/>
          <w:kern w:val="0"/>
          <w:sz w:val="24"/>
          <w:szCs w:val="24"/>
          <w:lang w:val="sr-Latn-BA" w:eastAsia="sr-Latn-BA"/>
          <w14:ligatures w14:val="none"/>
        </w:rPr>
        <w:t>времено са наступањем посљедица</w:t>
      </w:r>
      <w:r w:rsidRPr="00BE24D2">
        <w:rPr>
          <w:rFonts w:ascii="Calibri" w:eastAsia="Times New Roman" w:hAnsi="Calibri" w:cs="Calibri"/>
          <w:kern w:val="0"/>
          <w:sz w:val="24"/>
          <w:szCs w:val="24"/>
          <w:lang w:val="sr-Latn-BA" w:eastAsia="sr-Latn-BA"/>
          <w14:ligatures w14:val="none"/>
        </w:rPr>
        <w:t xml:space="preserve">, због чега се не може очекивати да једна држава или појединачни државни органи сами ријеше проблем сајбер криминалитета. </w:t>
      </w:r>
    </w:p>
    <w:p w14:paraId="57FE1768" w14:textId="462B313A" w:rsidR="00BE24D2" w:rsidRPr="00BE24D2" w:rsidRDefault="00BE24D2" w:rsidP="00BE24D2">
      <w:pPr>
        <w:spacing w:before="120" w:after="120" w:line="240" w:lineRule="auto"/>
        <w:jc w:val="both"/>
        <w:rPr>
          <w:rFonts w:ascii="Calibri" w:eastAsia="Times New Roman" w:hAnsi="Calibri" w:cs="Calibri"/>
          <w:kern w:val="0"/>
          <w:sz w:val="24"/>
          <w:szCs w:val="24"/>
          <w:lang w:val="sr-Latn-BA" w:eastAsia="sr-Latn-BA"/>
          <w14:ligatures w14:val="none"/>
        </w:rPr>
      </w:pPr>
      <w:r w:rsidRPr="00BE24D2">
        <w:rPr>
          <w:rFonts w:ascii="Calibri" w:eastAsia="Times New Roman" w:hAnsi="Calibri" w:cs="Calibri"/>
          <w:kern w:val="0"/>
          <w:sz w:val="24"/>
          <w:szCs w:val="24"/>
          <w:lang w:val="sr-Latn-BA" w:eastAsia="sr-Latn-BA"/>
          <w14:ligatures w14:val="none"/>
        </w:rPr>
        <w:t>Управо из овог разлога потребно је повезивање свих институција са ширим контекстом превентивних и репресивних мјера, размјена података и информација између министарстава, партнерских агенција и друштва уопште, а све у циљу ефикасне борбе против сајбер криминалитета.</w:t>
      </w:r>
    </w:p>
    <w:p w14:paraId="5557046B" w14:textId="77777777" w:rsidR="00AA3E8C" w:rsidRDefault="00AA3E8C">
      <w:pPr>
        <w:spacing w:before="100" w:beforeAutospacing="1" w:after="100" w:afterAutospacing="1" w:line="240" w:lineRule="auto"/>
        <w:ind w:left="360"/>
        <w:rPr>
          <w:rFonts w:ascii="Times New Roman" w:eastAsia="Times New Roman" w:hAnsi="Times New Roman" w:cs="Times New Roman"/>
          <w:kern w:val="0"/>
          <w:sz w:val="24"/>
          <w:szCs w:val="24"/>
          <w:lang w:val="sr-Latn-BA" w:eastAsia="sr-Latn-BA"/>
          <w14:ligatures w14:val="none"/>
        </w:rPr>
      </w:pPr>
    </w:p>
    <w:p w14:paraId="48A35048" w14:textId="77777777" w:rsidR="00AA3E8C" w:rsidRDefault="006C4CD5">
      <w:pPr>
        <w:pStyle w:val="Heading1"/>
        <w:numPr>
          <w:ilvl w:val="1"/>
          <w:numId w:val="29"/>
        </w:numPr>
        <w:rPr>
          <w:rFonts w:ascii="Calibri" w:hAnsi="Calibri"/>
          <w:b/>
          <w:color w:val="auto"/>
          <w:sz w:val="32"/>
          <w:szCs w:val="32"/>
          <w:lang w:val="sr-Cyrl-RS"/>
        </w:rPr>
      </w:pPr>
      <w:bookmarkStart w:id="13" w:name="_Toc172890446"/>
      <w:bookmarkStart w:id="14" w:name="_Toc186463709"/>
      <w:r>
        <w:rPr>
          <w:rFonts w:ascii="Calibri" w:hAnsi="Calibri"/>
          <w:b/>
          <w:color w:val="auto"/>
          <w:sz w:val="32"/>
          <w:szCs w:val="32"/>
          <w:lang w:val="sr-Cyrl-RS"/>
        </w:rPr>
        <w:lastRenderedPageBreak/>
        <w:t>SWOT АНАЛИЗА И СТРАТЕШКО ФОКУСИРАЊЕ</w:t>
      </w:r>
      <w:bookmarkEnd w:id="13"/>
      <w:bookmarkEnd w:id="14"/>
    </w:p>
    <w:p w14:paraId="3C4BB74B" w14:textId="77777777" w:rsidR="00AA3E8C" w:rsidRDefault="006C4CD5">
      <w:pPr>
        <w:pStyle w:val="Heading2"/>
        <w:numPr>
          <w:ilvl w:val="2"/>
          <w:numId w:val="29"/>
        </w:numPr>
        <w:rPr>
          <w:rFonts w:ascii="Calibri" w:hAnsi="Calibri"/>
          <w:b/>
          <w:color w:val="auto"/>
          <w:sz w:val="28"/>
          <w:szCs w:val="28"/>
          <w:lang w:val="sr-Cyrl-RS"/>
        </w:rPr>
      </w:pPr>
      <w:bookmarkStart w:id="15" w:name="_Toc172890447"/>
      <w:bookmarkStart w:id="16" w:name="_Toc186463710"/>
      <w:r>
        <w:rPr>
          <w:rFonts w:ascii="Calibri" w:hAnsi="Calibri"/>
          <w:b/>
          <w:color w:val="auto"/>
          <w:sz w:val="28"/>
          <w:szCs w:val="28"/>
          <w:lang w:val="sr-Cyrl-RS"/>
        </w:rPr>
        <w:t>SWOT анализа</w:t>
      </w:r>
      <w:bookmarkEnd w:id="15"/>
      <w:bookmarkEnd w:id="16"/>
    </w:p>
    <w:p w14:paraId="3FC3899E" w14:textId="7F58F0CE" w:rsidR="00AA3E8C" w:rsidRDefault="006C4CD5">
      <w:pPr>
        <w:jc w:val="both"/>
        <w:rPr>
          <w:rFonts w:ascii="Calibri" w:hAnsi="Calibri" w:cs="Calibri"/>
          <w:sz w:val="24"/>
          <w:szCs w:val="24"/>
          <w:lang w:val="sr-Cyrl-RS"/>
        </w:rPr>
      </w:pPr>
      <w:r>
        <w:rPr>
          <w:rFonts w:ascii="Calibri" w:hAnsi="Calibri" w:cs="Calibri"/>
          <w:sz w:val="24"/>
          <w:szCs w:val="24"/>
          <w:lang w:val="sr-Cyrl-RS"/>
        </w:rPr>
        <w:t xml:space="preserve">Синтеза кључних налаза ситуационе анализе по тематским областима представљена је у наставку текста у виду прегледа снага/предности и слабости/недостатака, утврђених на бази чињеничног стања и уочених трендова. Уз кључне снаге и слабости идентификоване су и главне прилике/могућности као и пријетње из перспективе борбе против </w:t>
      </w:r>
      <w:r w:rsidR="00BE24D2">
        <w:rPr>
          <w:rFonts w:ascii="Calibri" w:hAnsi="Calibri" w:cs="Calibri"/>
          <w:sz w:val="24"/>
          <w:szCs w:val="24"/>
          <w:lang w:val="sr-Cyrl-RS"/>
        </w:rPr>
        <w:t xml:space="preserve">сајбер </w:t>
      </w:r>
      <w:r>
        <w:rPr>
          <w:rFonts w:ascii="Calibri" w:hAnsi="Calibri" w:cs="Calibri"/>
          <w:sz w:val="24"/>
          <w:szCs w:val="24"/>
          <w:lang w:val="sr-Cyrl-RS"/>
        </w:rPr>
        <w:t xml:space="preserve">криминалитета у Републици Српској. Потенцијалне прилике и пријетње су препознате на основу процјене стања, сагледавања трендова вањских фактора утицаја и будућих очекивања. Заједно, ова четири прегледа (снаге, слабости, прилике и пријетње) су интегрисана у јединствену SWOT анализу. </w:t>
      </w:r>
    </w:p>
    <w:p w14:paraId="4B835647" w14:textId="77777777" w:rsidR="00AA3E8C" w:rsidRDefault="006C4CD5">
      <w:pPr>
        <w:jc w:val="both"/>
        <w:rPr>
          <w:rFonts w:ascii="Calibri" w:hAnsi="Calibri" w:cs="Calibri"/>
          <w:sz w:val="24"/>
          <w:szCs w:val="24"/>
          <w:lang w:val="sr-Cyrl-RS"/>
        </w:rPr>
      </w:pPr>
      <w:r>
        <w:rPr>
          <w:rFonts w:ascii="Calibri" w:hAnsi="Calibri" w:cs="Calibri"/>
          <w:sz w:val="24"/>
          <w:szCs w:val="24"/>
          <w:lang w:val="sr-Cyrl-RS"/>
        </w:rPr>
        <w:t>Са методолошког аспекта, израда јединствене SWOT анализе помаже да се у наредним корацима израде стратешког документа лакше одреде кључна, стратешка усмјерења и то на начин да се будуће интервенције заснивају на утврђеним снагама, препознатим компаративним предностима и повољним приликама у окружењу, уз истовремено избјегавање пријетњи и отклањање главних слабости и недостатака.</w:t>
      </w:r>
    </w:p>
    <w:p w14:paraId="0891C082" w14:textId="77777777" w:rsidR="00AA3E8C" w:rsidRPr="00623B25" w:rsidRDefault="00AA3E8C">
      <w:pPr>
        <w:pStyle w:val="NoSpacing1"/>
        <w:rPr>
          <w:lang w:val="sr-Cyrl-RS"/>
        </w:rPr>
      </w:pPr>
    </w:p>
    <w:p w14:paraId="5A92DF1E" w14:textId="1A152472" w:rsidR="00AA3E8C" w:rsidRDefault="006C4CD5">
      <w:pPr>
        <w:rPr>
          <w:rFonts w:ascii="Calibri" w:hAnsi="Calibri" w:cs="Calibri"/>
          <w:sz w:val="24"/>
          <w:szCs w:val="24"/>
          <w:lang w:val="sr-Cyrl-RS"/>
        </w:rPr>
      </w:pPr>
      <w:r>
        <w:rPr>
          <w:rFonts w:ascii="Calibri" w:hAnsi="Calibri" w:cs="Calibri"/>
          <w:b/>
          <w:bCs/>
          <w:sz w:val="24"/>
          <w:szCs w:val="24"/>
          <w:lang w:val="sr-Cyrl-RS"/>
        </w:rPr>
        <w:t xml:space="preserve">Табела </w:t>
      </w:r>
      <w:r w:rsidR="00E354B0">
        <w:rPr>
          <w:rFonts w:ascii="Calibri" w:hAnsi="Calibri" w:cs="Calibri"/>
          <w:b/>
          <w:bCs/>
          <w:sz w:val="24"/>
          <w:szCs w:val="24"/>
          <w:lang w:val="sr-Cyrl-RS"/>
        </w:rPr>
        <w:t>5</w:t>
      </w:r>
      <w:r>
        <w:rPr>
          <w:rFonts w:ascii="Calibri" w:hAnsi="Calibri" w:cs="Calibri"/>
          <w:b/>
          <w:bCs/>
          <w:sz w:val="24"/>
          <w:szCs w:val="24"/>
          <w:lang w:val="sr-Cyrl-RS"/>
        </w:rPr>
        <w:t>.</w:t>
      </w:r>
      <w:r>
        <w:rPr>
          <w:rFonts w:ascii="Calibri" w:hAnsi="Calibri" w:cs="Calibri"/>
          <w:sz w:val="24"/>
          <w:szCs w:val="24"/>
          <w:lang w:val="sr-Cyrl-RS"/>
        </w:rPr>
        <w:t xml:space="preserve"> SWOT матрица</w:t>
      </w:r>
    </w:p>
    <w:p w14:paraId="0470D716" w14:textId="77777777" w:rsidR="00623B25" w:rsidRDefault="00623B25">
      <w:pPr>
        <w:rPr>
          <w:rFonts w:ascii="Calibri" w:hAnsi="Calibri" w:cs="Calibri"/>
          <w:sz w:val="24"/>
          <w:szCs w:val="24"/>
          <w:lang w:val="sr-Cyrl-RS"/>
        </w:rPr>
      </w:pPr>
    </w:p>
    <w:tbl>
      <w:tblPr>
        <w:tblStyle w:val="TableGrid10"/>
        <w:tblW w:w="9026" w:type="dxa"/>
        <w:tblLook w:val="04A0" w:firstRow="1" w:lastRow="0" w:firstColumn="1" w:lastColumn="0" w:noHBand="0" w:noVBand="1"/>
      </w:tblPr>
      <w:tblGrid>
        <w:gridCol w:w="4673"/>
        <w:gridCol w:w="4353"/>
      </w:tblGrid>
      <w:tr w:rsidR="00AA3E8C" w14:paraId="65E35AF0" w14:textId="77777777">
        <w:trPr>
          <w:trHeight w:val="491"/>
        </w:trPr>
        <w:tc>
          <w:tcPr>
            <w:tcW w:w="4673" w:type="dxa"/>
            <w:shd w:val="clear" w:color="auto" w:fill="A8D08D"/>
          </w:tcPr>
          <w:p w14:paraId="4F865BF6" w14:textId="77777777" w:rsidR="00AA3E8C" w:rsidRDefault="006C4CD5">
            <w:pPr>
              <w:rPr>
                <w:rFonts w:ascii="Calibri" w:eastAsia="Calibri" w:hAnsi="Calibri" w:cs="Calibri"/>
                <w:b/>
                <w:sz w:val="24"/>
                <w:szCs w:val="24"/>
                <w:lang w:val="sr-Cyrl-RS"/>
              </w:rPr>
            </w:pPr>
            <w:r>
              <w:rPr>
                <w:rFonts w:ascii="Calibri" w:eastAsia="Calibri" w:hAnsi="Calibri" w:cs="Calibri"/>
                <w:b/>
                <w:sz w:val="24"/>
                <w:szCs w:val="24"/>
                <w:lang w:val="sr-Cyrl-RS"/>
              </w:rPr>
              <w:t>S - (Strengths) СНАГЕ</w:t>
            </w:r>
          </w:p>
        </w:tc>
        <w:tc>
          <w:tcPr>
            <w:tcW w:w="4353" w:type="dxa"/>
            <w:shd w:val="clear" w:color="auto" w:fill="FFD966"/>
          </w:tcPr>
          <w:p w14:paraId="7082D2F1" w14:textId="77777777" w:rsidR="00AA3E8C" w:rsidRDefault="006C4CD5">
            <w:pPr>
              <w:rPr>
                <w:rFonts w:ascii="Calibri" w:eastAsia="Calibri" w:hAnsi="Calibri" w:cs="Calibri"/>
                <w:b/>
                <w:sz w:val="24"/>
                <w:szCs w:val="24"/>
                <w:lang w:val="sr-Cyrl-RS"/>
              </w:rPr>
            </w:pPr>
            <w:r>
              <w:rPr>
                <w:rFonts w:ascii="Calibri" w:eastAsia="Calibri" w:hAnsi="Calibri" w:cs="Calibri"/>
                <w:b/>
                <w:sz w:val="24"/>
                <w:szCs w:val="24"/>
                <w:lang w:val="sr-Cyrl-RS"/>
              </w:rPr>
              <w:t>W - (Weaknesses) СЛАБОСТИ</w:t>
            </w:r>
          </w:p>
        </w:tc>
      </w:tr>
      <w:tr w:rsidR="00AA3E8C" w:rsidRPr="00A926EF" w14:paraId="31A43C9D" w14:textId="77777777">
        <w:trPr>
          <w:trHeight w:val="1550"/>
        </w:trPr>
        <w:tc>
          <w:tcPr>
            <w:tcW w:w="4673" w:type="dxa"/>
            <w:shd w:val="clear" w:color="auto" w:fill="D9F2D0" w:themeFill="accent6" w:themeFillTint="33"/>
          </w:tcPr>
          <w:p w14:paraId="5E249EE6" w14:textId="0F9DC669" w:rsidR="00AA3E8C" w:rsidRDefault="006C4CD5" w:rsidP="00D206F8">
            <w:pPr>
              <w:numPr>
                <w:ilvl w:val="0"/>
                <w:numId w:val="3"/>
              </w:numPr>
              <w:tabs>
                <w:tab w:val="num" w:pos="720"/>
              </w:tabs>
              <w:spacing w:before="100" w:beforeAutospacing="1" w:after="100" w:afterAutospacing="1"/>
              <w:ind w:left="517" w:hanging="425"/>
              <w:rPr>
                <w:rFonts w:ascii="Calibri" w:eastAsia="Times New Roman" w:hAnsi="Calibri" w:cs="Calibri"/>
                <w:sz w:val="24"/>
                <w:szCs w:val="24"/>
                <w:lang w:val="sr-Cyrl-RS"/>
              </w:rPr>
            </w:pPr>
            <w:r>
              <w:rPr>
                <w:rFonts w:ascii="Calibri" w:eastAsia="Times New Roman" w:hAnsi="Calibri" w:cs="Calibri"/>
                <w:sz w:val="24"/>
                <w:szCs w:val="24"/>
                <w:lang w:val="sr-Cyrl-RS"/>
              </w:rPr>
              <w:t>Стање безбједности у области сајбер криминалитета на задовољавајућем нивоу</w:t>
            </w:r>
          </w:p>
          <w:p w14:paraId="3DF0C51B" w14:textId="77777777" w:rsidR="00AA3E8C" w:rsidRDefault="006C4CD5" w:rsidP="00D206F8">
            <w:pPr>
              <w:numPr>
                <w:ilvl w:val="0"/>
                <w:numId w:val="3"/>
              </w:numPr>
              <w:spacing w:before="100" w:beforeAutospacing="1" w:after="100" w:afterAutospacing="1"/>
              <w:ind w:left="517" w:hanging="425"/>
              <w:rPr>
                <w:rFonts w:ascii="Calibri" w:eastAsia="Times New Roman" w:hAnsi="Calibri" w:cs="Calibri"/>
                <w:b/>
                <w:bCs/>
                <w:color w:val="000000"/>
                <w:sz w:val="24"/>
                <w:szCs w:val="24"/>
                <w:lang w:val="sr-Cyrl-RS"/>
              </w:rPr>
            </w:pPr>
            <w:r>
              <w:rPr>
                <w:rFonts w:ascii="Calibri" w:eastAsia="Times New Roman" w:hAnsi="Calibri" w:cs="Calibri"/>
                <w:color w:val="000000"/>
                <w:sz w:val="24"/>
                <w:szCs w:val="24"/>
                <w:lang w:val="sr-Cyrl-RS"/>
              </w:rPr>
              <w:t>Успостављен законодавни оквир за борбу против сајбер криминалитета</w:t>
            </w:r>
          </w:p>
          <w:p w14:paraId="58C677B2" w14:textId="77777777" w:rsidR="00AA3E8C" w:rsidRDefault="006C4CD5" w:rsidP="00D206F8">
            <w:pPr>
              <w:numPr>
                <w:ilvl w:val="0"/>
                <w:numId w:val="3"/>
              </w:numPr>
              <w:spacing w:before="100" w:beforeAutospacing="1" w:after="100" w:afterAutospacing="1"/>
              <w:ind w:left="517" w:hanging="425"/>
              <w:rPr>
                <w:rFonts w:ascii="Calibri" w:eastAsia="Times New Roman" w:hAnsi="Calibri" w:cs="Calibri"/>
                <w:b/>
                <w:bCs/>
                <w:color w:val="000000"/>
                <w:sz w:val="24"/>
                <w:szCs w:val="24"/>
                <w:lang w:val="sr-Cyrl-RS"/>
              </w:rPr>
            </w:pPr>
            <w:r>
              <w:rPr>
                <w:rFonts w:ascii="Calibri" w:eastAsia="Times New Roman" w:hAnsi="Calibri" w:cs="Calibri"/>
                <w:color w:val="000000"/>
                <w:sz w:val="24"/>
                <w:szCs w:val="24"/>
                <w:lang w:val="sr-Cyrl-RS"/>
              </w:rPr>
              <w:t>Успостављен стратешки оквир за борбу против сајбер криминалитета</w:t>
            </w:r>
          </w:p>
          <w:p w14:paraId="23A3B6DC" w14:textId="59D638D4" w:rsidR="00D206F8" w:rsidRPr="00D206F8" w:rsidRDefault="00D206F8" w:rsidP="00D206F8">
            <w:pPr>
              <w:pStyle w:val="ListParagraph"/>
              <w:numPr>
                <w:ilvl w:val="0"/>
                <w:numId w:val="3"/>
              </w:numPr>
              <w:ind w:left="517"/>
              <w:rPr>
                <w:rFonts w:ascii="Calibri" w:eastAsia="Times New Roman" w:hAnsi="Calibri" w:cs="Calibri"/>
                <w:color w:val="000000"/>
                <w:sz w:val="24"/>
                <w:szCs w:val="24"/>
                <w:lang w:val="sr-Cyrl-RS"/>
              </w:rPr>
            </w:pPr>
            <w:r>
              <w:rPr>
                <w:rFonts w:ascii="Calibri" w:eastAsia="Times New Roman" w:hAnsi="Calibri" w:cs="Calibri"/>
                <w:color w:val="000000"/>
                <w:sz w:val="24"/>
                <w:szCs w:val="24"/>
                <w:lang w:val="sr-Cyrl-RS"/>
              </w:rPr>
              <w:t xml:space="preserve"> </w:t>
            </w:r>
            <w:r w:rsidRPr="00D206F8">
              <w:rPr>
                <w:rFonts w:ascii="Calibri" w:eastAsia="Times New Roman" w:hAnsi="Calibri" w:cs="Calibri"/>
                <w:color w:val="000000"/>
                <w:sz w:val="24"/>
                <w:szCs w:val="24"/>
                <w:lang w:val="sr-Cyrl-RS"/>
              </w:rPr>
              <w:t>Успостављен институционални механизам за превенцију сајбер криминала унутар МУП</w:t>
            </w:r>
          </w:p>
          <w:p w14:paraId="50EACE2A" w14:textId="016E854A" w:rsidR="00AA3E8C" w:rsidRDefault="006C4CD5" w:rsidP="00D206F8">
            <w:pPr>
              <w:numPr>
                <w:ilvl w:val="0"/>
                <w:numId w:val="3"/>
              </w:numPr>
              <w:spacing w:before="100" w:beforeAutospacing="1" w:after="100" w:afterAutospacing="1"/>
              <w:ind w:left="517" w:hanging="425"/>
              <w:rPr>
                <w:rFonts w:ascii="Calibri" w:eastAsia="Times New Roman" w:hAnsi="Calibri" w:cs="Calibri"/>
                <w:b/>
                <w:bCs/>
                <w:color w:val="000000"/>
                <w:sz w:val="24"/>
                <w:szCs w:val="24"/>
                <w:lang w:val="sr-Cyrl-RS"/>
              </w:rPr>
            </w:pPr>
            <w:r>
              <w:rPr>
                <w:rFonts w:ascii="Calibri" w:eastAsia="Times New Roman" w:hAnsi="Calibri" w:cs="Calibri"/>
                <w:color w:val="000000"/>
                <w:sz w:val="24"/>
                <w:szCs w:val="24"/>
                <w:lang w:val="sr-Cyrl-RS"/>
              </w:rPr>
              <w:t>Успостављен</w:t>
            </w:r>
            <w:r w:rsidR="00D206F8">
              <w:rPr>
                <w:rFonts w:ascii="Calibri" w:eastAsia="Times New Roman" w:hAnsi="Calibri" w:cs="Calibri"/>
                <w:color w:val="000000"/>
                <w:sz w:val="24"/>
                <w:szCs w:val="24"/>
                <w:lang w:val="sr-Cyrl-RS"/>
              </w:rPr>
              <w:t xml:space="preserve">а пракса </w:t>
            </w:r>
            <w:r>
              <w:rPr>
                <w:rFonts w:ascii="Calibri" w:eastAsia="Times New Roman" w:hAnsi="Calibri" w:cs="Calibri"/>
                <w:color w:val="000000"/>
                <w:sz w:val="24"/>
                <w:szCs w:val="24"/>
                <w:lang w:val="sr-Cyrl-RS"/>
              </w:rPr>
              <w:t>специјализације полицијских службеника за борбу против сајбер криминалитета</w:t>
            </w:r>
          </w:p>
          <w:p w14:paraId="5FBD9FAE" w14:textId="77777777" w:rsidR="00AA3E8C" w:rsidRDefault="006C4CD5" w:rsidP="00D206F8">
            <w:pPr>
              <w:numPr>
                <w:ilvl w:val="0"/>
                <w:numId w:val="3"/>
              </w:numPr>
              <w:spacing w:before="100" w:beforeAutospacing="1" w:after="100" w:afterAutospacing="1"/>
              <w:ind w:left="517" w:hanging="425"/>
              <w:rPr>
                <w:rFonts w:ascii="Calibri" w:eastAsia="Times New Roman" w:hAnsi="Calibri" w:cs="Calibri"/>
                <w:b/>
                <w:bCs/>
                <w:color w:val="000000"/>
                <w:sz w:val="24"/>
                <w:szCs w:val="24"/>
                <w:lang w:val="sr-Cyrl-RS"/>
              </w:rPr>
            </w:pPr>
            <w:r>
              <w:rPr>
                <w:rFonts w:ascii="Calibri" w:eastAsia="Times New Roman" w:hAnsi="Calibri" w:cs="Calibri"/>
                <w:color w:val="000000"/>
                <w:sz w:val="24"/>
                <w:szCs w:val="24"/>
                <w:lang w:val="sr-Cyrl-RS"/>
              </w:rPr>
              <w:t>Успостављен институционални механизам за одговор на безбједносне инциденте и пријетње</w:t>
            </w:r>
          </w:p>
          <w:p w14:paraId="08A3BD64" w14:textId="77777777" w:rsidR="00AA3E8C" w:rsidRDefault="006C4CD5" w:rsidP="00D206F8">
            <w:pPr>
              <w:numPr>
                <w:ilvl w:val="0"/>
                <w:numId w:val="3"/>
              </w:numPr>
              <w:spacing w:before="100" w:beforeAutospacing="1" w:after="100" w:afterAutospacing="1"/>
              <w:ind w:left="517" w:hanging="425"/>
              <w:rPr>
                <w:rFonts w:ascii="Calibri" w:eastAsia="Times New Roman" w:hAnsi="Calibri" w:cs="Calibri"/>
                <w:b/>
                <w:bCs/>
                <w:color w:val="000000"/>
                <w:sz w:val="24"/>
                <w:szCs w:val="24"/>
                <w:lang w:val="sr-Cyrl-RS"/>
              </w:rPr>
            </w:pPr>
            <w:r>
              <w:rPr>
                <w:rFonts w:ascii="Calibri" w:eastAsia="Times New Roman" w:hAnsi="Calibri" w:cs="Calibri"/>
                <w:color w:val="000000"/>
                <w:sz w:val="24"/>
                <w:szCs w:val="24"/>
                <w:lang w:val="sr-Cyrl-RS"/>
              </w:rPr>
              <w:t>Образовни систем препознаје потребу за образовањем дјеце у области заштите у дигиталном окружењу</w:t>
            </w:r>
          </w:p>
        </w:tc>
        <w:tc>
          <w:tcPr>
            <w:tcW w:w="4353" w:type="dxa"/>
            <w:shd w:val="clear" w:color="auto" w:fill="F2EEC8"/>
          </w:tcPr>
          <w:p w14:paraId="389BEE02" w14:textId="77777777" w:rsidR="00D206F8" w:rsidRDefault="006C4CD5" w:rsidP="00D206F8">
            <w:pPr>
              <w:numPr>
                <w:ilvl w:val="0"/>
                <w:numId w:val="7"/>
              </w:numPr>
              <w:spacing w:before="100" w:beforeAutospacing="1" w:after="100" w:afterAutospacing="1"/>
              <w:ind w:left="524"/>
              <w:contextualSpacing/>
              <w:rPr>
                <w:rFonts w:ascii="Calibri" w:eastAsia="Times New Roman" w:hAnsi="Calibri" w:cs="Calibri"/>
                <w:color w:val="000000"/>
                <w:sz w:val="24"/>
                <w:szCs w:val="24"/>
                <w:lang w:val="sr-Cyrl-RS"/>
              </w:rPr>
            </w:pPr>
            <w:r w:rsidRPr="00D206F8">
              <w:rPr>
                <w:rFonts w:ascii="Calibri" w:eastAsia="Times New Roman" w:hAnsi="Calibri" w:cs="Calibri"/>
                <w:color w:val="000000"/>
                <w:sz w:val="24"/>
                <w:szCs w:val="24"/>
                <w:lang w:val="sr-Cyrl-RS"/>
              </w:rPr>
              <w:t>Недовољна техничка опремљеност институција за спровођење закона</w:t>
            </w:r>
          </w:p>
          <w:p w14:paraId="4EAE6ECD" w14:textId="35848981" w:rsidR="00D206F8" w:rsidRPr="00D206F8" w:rsidRDefault="006C4CD5" w:rsidP="00D206F8">
            <w:pPr>
              <w:numPr>
                <w:ilvl w:val="0"/>
                <w:numId w:val="7"/>
              </w:numPr>
              <w:spacing w:before="100" w:beforeAutospacing="1" w:after="100" w:afterAutospacing="1"/>
              <w:ind w:left="524"/>
              <w:contextualSpacing/>
              <w:rPr>
                <w:rFonts w:ascii="Calibri" w:eastAsia="Times New Roman" w:hAnsi="Calibri" w:cs="Calibri"/>
                <w:color w:val="000000"/>
                <w:sz w:val="24"/>
                <w:szCs w:val="24"/>
                <w:lang w:val="sr-Cyrl-RS"/>
              </w:rPr>
            </w:pPr>
            <w:r w:rsidRPr="00D206F8">
              <w:rPr>
                <w:rFonts w:ascii="Calibri" w:eastAsia="Times New Roman" w:hAnsi="Calibri" w:cs="Calibri"/>
                <w:color w:val="000000"/>
                <w:sz w:val="24"/>
                <w:szCs w:val="24"/>
                <w:lang w:val="sr-Cyrl-RS"/>
              </w:rPr>
              <w:t>Одлазак обучених особа за супротстављање сајбер криминалитету из државног у приватни сектор</w:t>
            </w:r>
          </w:p>
          <w:p w14:paraId="12C28479" w14:textId="39C827DF" w:rsidR="00D206F8" w:rsidRPr="00D206F8" w:rsidRDefault="006C4CD5" w:rsidP="00D206F8">
            <w:pPr>
              <w:numPr>
                <w:ilvl w:val="0"/>
                <w:numId w:val="7"/>
              </w:numPr>
              <w:spacing w:before="100" w:beforeAutospacing="1" w:after="100" w:afterAutospacing="1"/>
              <w:ind w:left="524"/>
              <w:contextualSpacing/>
              <w:rPr>
                <w:rFonts w:ascii="Calibri" w:eastAsia="Times New Roman" w:hAnsi="Calibri" w:cs="Calibri"/>
                <w:color w:val="000000"/>
                <w:sz w:val="24"/>
                <w:szCs w:val="24"/>
                <w:lang w:val="sr-Cyrl-RS"/>
              </w:rPr>
            </w:pPr>
            <w:r w:rsidRPr="00D206F8">
              <w:rPr>
                <w:rFonts w:ascii="Calibri" w:eastAsia="Times New Roman" w:hAnsi="Calibri" w:cs="Calibri"/>
                <w:color w:val="000000"/>
                <w:sz w:val="24"/>
                <w:szCs w:val="24"/>
                <w:lang w:val="sr-Cyrl-RS"/>
              </w:rPr>
              <w:t>Недовољна специјализација особља у правосудним институцијама за борбу против сајбер криминалитета</w:t>
            </w:r>
          </w:p>
          <w:p w14:paraId="5D0BF884" w14:textId="1B6E69D6" w:rsidR="00D206F8" w:rsidRPr="00D206F8" w:rsidRDefault="006C4CD5" w:rsidP="00D206F8">
            <w:pPr>
              <w:numPr>
                <w:ilvl w:val="0"/>
                <w:numId w:val="7"/>
              </w:numPr>
              <w:spacing w:before="100" w:beforeAutospacing="1" w:after="100" w:afterAutospacing="1"/>
              <w:ind w:left="524"/>
              <w:contextualSpacing/>
              <w:rPr>
                <w:rFonts w:ascii="Calibri" w:eastAsia="Times New Roman" w:hAnsi="Calibri" w:cs="Calibri"/>
                <w:color w:val="000000"/>
                <w:sz w:val="24"/>
                <w:szCs w:val="24"/>
                <w:lang w:val="sr-Cyrl-RS"/>
              </w:rPr>
            </w:pPr>
            <w:r w:rsidRPr="00D206F8">
              <w:rPr>
                <w:rFonts w:ascii="Calibri" w:eastAsia="Times New Roman" w:hAnsi="Calibri" w:cs="Calibri"/>
                <w:color w:val="000000"/>
                <w:sz w:val="24"/>
                <w:szCs w:val="24"/>
                <w:lang w:val="sr-Cyrl-RS"/>
              </w:rPr>
              <w:t>Непостојање организационих претпоставки за борбу против сајбер криминала у правосудним институцијама</w:t>
            </w:r>
          </w:p>
          <w:p w14:paraId="2717E904" w14:textId="77777777" w:rsidR="00F94A5E" w:rsidRPr="006507E5" w:rsidRDefault="00D206F8" w:rsidP="006507E5">
            <w:pPr>
              <w:pStyle w:val="ListParagraph"/>
              <w:numPr>
                <w:ilvl w:val="0"/>
                <w:numId w:val="7"/>
              </w:numPr>
              <w:spacing w:before="100" w:beforeAutospacing="1" w:after="100" w:afterAutospacing="1"/>
              <w:ind w:left="520"/>
              <w:rPr>
                <w:rFonts w:ascii="Calibri" w:eastAsia="Times New Roman" w:hAnsi="Calibri" w:cs="Calibri"/>
                <w:color w:val="000000"/>
                <w:sz w:val="24"/>
                <w:szCs w:val="24"/>
                <w:lang w:val="sr-Cyrl-RS"/>
              </w:rPr>
            </w:pPr>
            <w:r w:rsidRPr="006507E5">
              <w:rPr>
                <w:rFonts w:ascii="Calibri" w:eastAsia="Times New Roman" w:hAnsi="Calibri" w:cs="Calibri"/>
                <w:color w:val="000000"/>
                <w:sz w:val="24"/>
                <w:szCs w:val="24"/>
                <w:lang w:val="sr-Cyrl-RS"/>
              </w:rPr>
              <w:t>Недовољна информисаност и оспособљеност особља у институцијама (и предузећима) за препознавање и супротстављање различитим облицима сајбер криминалитета</w:t>
            </w:r>
          </w:p>
          <w:p w14:paraId="56962A96" w14:textId="69A2D6D0" w:rsidR="00D206F8" w:rsidRDefault="00D206F8" w:rsidP="00D206F8">
            <w:pPr>
              <w:numPr>
                <w:ilvl w:val="0"/>
                <w:numId w:val="7"/>
              </w:numPr>
              <w:spacing w:before="100" w:beforeAutospacing="1" w:after="100" w:afterAutospacing="1"/>
              <w:ind w:left="524"/>
              <w:contextualSpacing/>
              <w:rPr>
                <w:rFonts w:ascii="Calibri" w:eastAsia="Times New Roman" w:hAnsi="Calibri" w:cs="Calibri"/>
                <w:color w:val="000000"/>
                <w:sz w:val="24"/>
                <w:szCs w:val="24"/>
                <w:lang w:val="sr-Cyrl-RS"/>
              </w:rPr>
            </w:pPr>
            <w:r w:rsidRPr="00D206F8">
              <w:rPr>
                <w:rFonts w:ascii="Calibri" w:eastAsia="Times New Roman" w:hAnsi="Calibri" w:cs="Calibri"/>
                <w:color w:val="000000"/>
                <w:sz w:val="24"/>
                <w:szCs w:val="24"/>
                <w:lang w:val="sr-Cyrl-RS"/>
              </w:rPr>
              <w:t xml:space="preserve"> </w:t>
            </w:r>
            <w:r w:rsidR="006C4CD5" w:rsidRPr="00D206F8">
              <w:rPr>
                <w:rFonts w:ascii="Calibri" w:eastAsia="Times New Roman" w:hAnsi="Calibri" w:cs="Calibri"/>
                <w:color w:val="000000"/>
                <w:sz w:val="24"/>
                <w:szCs w:val="24"/>
                <w:lang w:val="sr-Cyrl-RS"/>
              </w:rPr>
              <w:t>Низак ниво сајбер безбједносне културе становништва</w:t>
            </w:r>
          </w:p>
          <w:p w14:paraId="5F17DDC8" w14:textId="0B40F8D1" w:rsidR="00AA3E8C" w:rsidRDefault="006C4CD5" w:rsidP="00D206F8">
            <w:pPr>
              <w:numPr>
                <w:ilvl w:val="0"/>
                <w:numId w:val="7"/>
              </w:numPr>
              <w:spacing w:before="100" w:beforeAutospacing="1" w:after="100" w:afterAutospacing="1"/>
              <w:ind w:left="524"/>
              <w:contextualSpacing/>
              <w:rPr>
                <w:rFonts w:ascii="Calibri" w:eastAsia="Times New Roman" w:hAnsi="Calibri" w:cs="Calibri"/>
                <w:color w:val="000000"/>
                <w:sz w:val="24"/>
                <w:szCs w:val="24"/>
                <w:lang w:val="sr-Cyrl-RS"/>
              </w:rPr>
            </w:pPr>
            <w:r>
              <w:rPr>
                <w:rFonts w:ascii="Calibri" w:eastAsia="Times New Roman" w:hAnsi="Calibri" w:cs="Calibri"/>
                <w:color w:val="000000"/>
                <w:sz w:val="24"/>
                <w:szCs w:val="24"/>
                <w:lang w:val="sr-Cyrl-RS"/>
              </w:rPr>
              <w:lastRenderedPageBreak/>
              <w:t>Недовољно развијен образовни систем на високошколским установама за образовање кадра за борбу против сајбер криминалитета</w:t>
            </w:r>
          </w:p>
        </w:tc>
      </w:tr>
      <w:tr w:rsidR="00AA3E8C" w14:paraId="534C76B4" w14:textId="77777777">
        <w:trPr>
          <w:trHeight w:val="479"/>
        </w:trPr>
        <w:tc>
          <w:tcPr>
            <w:tcW w:w="4673" w:type="dxa"/>
            <w:shd w:val="clear" w:color="auto" w:fill="BDD6EE"/>
          </w:tcPr>
          <w:p w14:paraId="04B62FA7" w14:textId="77777777" w:rsidR="00AA3E8C" w:rsidRDefault="006C4CD5">
            <w:pPr>
              <w:rPr>
                <w:rFonts w:ascii="Calibri" w:eastAsia="Calibri" w:hAnsi="Calibri" w:cs="Calibri"/>
                <w:b/>
                <w:sz w:val="24"/>
                <w:szCs w:val="24"/>
                <w:lang w:val="sr-Cyrl-RS"/>
              </w:rPr>
            </w:pPr>
            <w:r>
              <w:rPr>
                <w:rFonts w:ascii="Calibri" w:eastAsia="Calibri" w:hAnsi="Calibri" w:cs="Calibri"/>
                <w:b/>
                <w:sz w:val="24"/>
                <w:szCs w:val="24"/>
                <w:lang w:val="sr-Cyrl-RS"/>
              </w:rPr>
              <w:lastRenderedPageBreak/>
              <w:t>O – (Opportunities) ПРИЛИКЕ</w:t>
            </w:r>
          </w:p>
        </w:tc>
        <w:tc>
          <w:tcPr>
            <w:tcW w:w="4353" w:type="dxa"/>
            <w:shd w:val="clear" w:color="auto" w:fill="D9D9D9"/>
          </w:tcPr>
          <w:p w14:paraId="5C4EBA43" w14:textId="77777777" w:rsidR="00AA3E8C" w:rsidRDefault="006C4CD5">
            <w:pPr>
              <w:rPr>
                <w:rFonts w:ascii="Calibri" w:eastAsia="Calibri" w:hAnsi="Calibri" w:cs="Calibri"/>
                <w:b/>
                <w:sz w:val="24"/>
                <w:szCs w:val="24"/>
                <w:lang w:val="sr-Cyrl-RS"/>
              </w:rPr>
            </w:pPr>
            <w:r>
              <w:rPr>
                <w:rFonts w:ascii="Calibri" w:eastAsia="Calibri" w:hAnsi="Calibri" w:cs="Calibri"/>
                <w:b/>
                <w:sz w:val="24"/>
                <w:szCs w:val="24"/>
                <w:lang w:val="sr-Cyrl-RS"/>
              </w:rPr>
              <w:t>T - (Threats) ПРИЈЕТЊЕ</w:t>
            </w:r>
          </w:p>
        </w:tc>
      </w:tr>
      <w:tr w:rsidR="00AA3E8C" w:rsidRPr="00A926EF" w14:paraId="34351635" w14:textId="77777777">
        <w:trPr>
          <w:trHeight w:val="699"/>
        </w:trPr>
        <w:tc>
          <w:tcPr>
            <w:tcW w:w="4673" w:type="dxa"/>
            <w:shd w:val="clear" w:color="auto" w:fill="DAE9F7" w:themeFill="text2" w:themeFillTint="1A"/>
          </w:tcPr>
          <w:p w14:paraId="3772B37A" w14:textId="77777777" w:rsidR="00AA3E8C" w:rsidRDefault="006C4CD5">
            <w:pPr>
              <w:numPr>
                <w:ilvl w:val="0"/>
                <w:numId w:val="8"/>
              </w:numPr>
              <w:tabs>
                <w:tab w:val="num" w:pos="720"/>
              </w:tabs>
              <w:spacing w:before="100" w:beforeAutospacing="1" w:after="100" w:afterAutospacing="1"/>
              <w:ind w:left="598" w:hanging="425"/>
              <w:rPr>
                <w:rFonts w:ascii="Calibri" w:eastAsia="Times New Roman" w:hAnsi="Calibri" w:cs="Calibri"/>
                <w:color w:val="000000"/>
                <w:sz w:val="24"/>
                <w:szCs w:val="24"/>
                <w:lang w:val="sr-Cyrl-RS"/>
              </w:rPr>
            </w:pPr>
            <w:r>
              <w:rPr>
                <w:rFonts w:ascii="Calibri" w:eastAsia="Times New Roman" w:hAnsi="Calibri" w:cs="Calibri"/>
                <w:color w:val="000000"/>
                <w:sz w:val="24"/>
                <w:szCs w:val="24"/>
                <w:lang w:val="sr-Cyrl-RS"/>
              </w:rPr>
              <w:t>Унапријеђење нормативног оквира кроз усклађивање законске регулативе са европским и свјетским стандардима, израду подзаконских аката и процедура на супротстављању сајбер криминалитету</w:t>
            </w:r>
          </w:p>
          <w:p w14:paraId="465C323A" w14:textId="77777777" w:rsidR="00AA3E8C" w:rsidRDefault="006C4CD5">
            <w:pPr>
              <w:numPr>
                <w:ilvl w:val="0"/>
                <w:numId w:val="8"/>
              </w:numPr>
              <w:tabs>
                <w:tab w:val="num" w:pos="720"/>
              </w:tabs>
              <w:spacing w:before="100" w:beforeAutospacing="1" w:after="100" w:afterAutospacing="1"/>
              <w:ind w:left="598" w:hanging="425"/>
              <w:rPr>
                <w:rFonts w:ascii="Calibri" w:eastAsia="Times New Roman" w:hAnsi="Calibri" w:cs="Calibri"/>
                <w:color w:val="000000"/>
                <w:sz w:val="24"/>
                <w:szCs w:val="24"/>
                <w:lang w:val="sr-Cyrl-RS"/>
              </w:rPr>
            </w:pPr>
            <w:r>
              <w:rPr>
                <w:rFonts w:ascii="Calibri" w:eastAsia="Times New Roman" w:hAnsi="Calibri" w:cs="Calibri"/>
                <w:color w:val="000000"/>
                <w:sz w:val="24"/>
                <w:szCs w:val="24"/>
                <w:lang w:val="sr-Cyrl-RS"/>
              </w:rPr>
              <w:t>Израда властитих студијских програма за образовање кадрова у области борбе против сајбер криминалитета</w:t>
            </w:r>
          </w:p>
          <w:p w14:paraId="59FFABEB" w14:textId="77777777" w:rsidR="00AA3E8C" w:rsidRDefault="006C4CD5">
            <w:pPr>
              <w:numPr>
                <w:ilvl w:val="0"/>
                <w:numId w:val="8"/>
              </w:numPr>
              <w:tabs>
                <w:tab w:val="num" w:pos="720"/>
              </w:tabs>
              <w:spacing w:before="100" w:beforeAutospacing="1" w:after="100" w:afterAutospacing="1"/>
              <w:ind w:left="598" w:hanging="425"/>
              <w:rPr>
                <w:rFonts w:ascii="Calibri" w:eastAsia="Times New Roman" w:hAnsi="Calibri" w:cs="Calibri"/>
                <w:color w:val="000000"/>
                <w:sz w:val="24"/>
                <w:szCs w:val="24"/>
                <w:lang w:val="sr-Cyrl-RS"/>
              </w:rPr>
            </w:pPr>
            <w:r>
              <w:rPr>
                <w:rFonts w:ascii="Calibri" w:eastAsia="Times New Roman" w:hAnsi="Calibri" w:cs="Calibri"/>
                <w:color w:val="000000"/>
                <w:sz w:val="24"/>
                <w:szCs w:val="24"/>
                <w:lang w:val="sr-Cyrl-RS"/>
              </w:rPr>
              <w:t>Развој капацитета на пољу превенције сајбер криминалитета (превентивни рад усмјерити и према жртвама али и према извршиоцима кривичних дјела)</w:t>
            </w:r>
          </w:p>
          <w:p w14:paraId="40732FD6" w14:textId="77777777" w:rsidR="00AA3E8C" w:rsidRDefault="006C4CD5">
            <w:pPr>
              <w:numPr>
                <w:ilvl w:val="0"/>
                <w:numId w:val="8"/>
              </w:numPr>
              <w:tabs>
                <w:tab w:val="num" w:pos="720"/>
              </w:tabs>
              <w:spacing w:before="100" w:beforeAutospacing="1" w:after="100" w:afterAutospacing="1"/>
              <w:ind w:left="598" w:hanging="425"/>
              <w:rPr>
                <w:rFonts w:ascii="Calibri" w:eastAsia="Times New Roman" w:hAnsi="Calibri" w:cs="Calibri"/>
                <w:color w:val="000000"/>
                <w:sz w:val="24"/>
                <w:szCs w:val="24"/>
                <w:lang w:val="sr-Cyrl-RS"/>
              </w:rPr>
            </w:pPr>
            <w:r>
              <w:rPr>
                <w:rFonts w:ascii="Calibri" w:eastAsia="Times New Roman" w:hAnsi="Calibri" w:cs="Calibri"/>
                <w:color w:val="000000"/>
                <w:sz w:val="24"/>
                <w:szCs w:val="24"/>
                <w:lang w:val="sr-Cyrl-RS"/>
              </w:rPr>
              <w:t>Развој капацитета на пољу информисања и подизања нивоа сајбер безбједносне културе код становништва</w:t>
            </w:r>
          </w:p>
          <w:p w14:paraId="1DFEF9F0" w14:textId="77777777" w:rsidR="00AA3E8C" w:rsidRDefault="006C4CD5">
            <w:pPr>
              <w:numPr>
                <w:ilvl w:val="0"/>
                <w:numId w:val="8"/>
              </w:numPr>
              <w:tabs>
                <w:tab w:val="num" w:pos="720"/>
              </w:tabs>
              <w:spacing w:before="100" w:beforeAutospacing="1" w:after="100" w:afterAutospacing="1"/>
              <w:ind w:left="598" w:hanging="425"/>
              <w:rPr>
                <w:rFonts w:ascii="Calibri" w:eastAsia="Times New Roman" w:hAnsi="Calibri" w:cs="Calibri"/>
                <w:color w:val="000000"/>
                <w:sz w:val="24"/>
                <w:szCs w:val="24"/>
                <w:lang w:val="sr-Cyrl-RS"/>
              </w:rPr>
            </w:pPr>
            <w:r>
              <w:rPr>
                <w:rFonts w:ascii="Calibri" w:eastAsia="Times New Roman" w:hAnsi="Calibri" w:cs="Calibri"/>
                <w:color w:val="000000"/>
                <w:sz w:val="24"/>
                <w:szCs w:val="24"/>
                <w:lang w:val="sr-Cyrl-RS"/>
              </w:rPr>
              <w:t>Развој дигиталних компетенција код становништва</w:t>
            </w:r>
          </w:p>
          <w:p w14:paraId="59C733D1" w14:textId="77777777" w:rsidR="00AA3E8C" w:rsidRDefault="006C4CD5">
            <w:pPr>
              <w:numPr>
                <w:ilvl w:val="0"/>
                <w:numId w:val="8"/>
              </w:numPr>
              <w:tabs>
                <w:tab w:val="num" w:pos="720"/>
              </w:tabs>
              <w:spacing w:before="100" w:beforeAutospacing="1" w:after="100" w:afterAutospacing="1"/>
              <w:ind w:left="598" w:hanging="425"/>
              <w:rPr>
                <w:rFonts w:ascii="Calibri" w:eastAsia="Times New Roman" w:hAnsi="Calibri" w:cs="Calibri"/>
                <w:color w:val="000000"/>
                <w:sz w:val="24"/>
                <w:szCs w:val="24"/>
                <w:lang w:val="sr-Cyrl-RS"/>
              </w:rPr>
            </w:pPr>
            <w:r>
              <w:rPr>
                <w:rFonts w:ascii="Calibri" w:eastAsia="Times New Roman" w:hAnsi="Calibri" w:cs="Calibri"/>
                <w:color w:val="000000"/>
                <w:sz w:val="24"/>
                <w:szCs w:val="24"/>
                <w:lang w:val="sr-Cyrl-RS"/>
              </w:rPr>
              <w:t>Развој програма за подстицање корисног и креативног кориштења ИК технологија код дјеце и подизања нивоа информацијске писмености</w:t>
            </w:r>
          </w:p>
          <w:p w14:paraId="4A1BCBA4" w14:textId="217FB6C3" w:rsidR="00AA3E8C" w:rsidRDefault="006C4CD5">
            <w:pPr>
              <w:numPr>
                <w:ilvl w:val="0"/>
                <w:numId w:val="8"/>
              </w:numPr>
              <w:tabs>
                <w:tab w:val="num" w:pos="720"/>
              </w:tabs>
              <w:spacing w:before="100" w:beforeAutospacing="1" w:after="100" w:afterAutospacing="1"/>
              <w:ind w:left="598" w:hanging="425"/>
              <w:rPr>
                <w:rFonts w:ascii="Calibri" w:eastAsia="Times New Roman" w:hAnsi="Calibri" w:cs="Calibri"/>
                <w:color w:val="000000"/>
                <w:sz w:val="24"/>
                <w:szCs w:val="24"/>
                <w:lang w:val="sr-Cyrl-RS"/>
              </w:rPr>
            </w:pPr>
            <w:r>
              <w:rPr>
                <w:rFonts w:ascii="Calibri" w:eastAsia="Times New Roman" w:hAnsi="Calibri" w:cs="Calibri"/>
                <w:color w:val="000000"/>
                <w:sz w:val="24"/>
                <w:szCs w:val="24"/>
                <w:lang w:val="sr-Cyrl-RS"/>
              </w:rPr>
              <w:t xml:space="preserve">Употреба алата на бази вјештачке интелигенције у истражне и образовне сврхе </w:t>
            </w:r>
          </w:p>
          <w:p w14:paraId="27602FF1" w14:textId="77777777" w:rsidR="00AA3E8C" w:rsidRDefault="00AA3E8C">
            <w:pPr>
              <w:rPr>
                <w:rFonts w:ascii="Calibri" w:eastAsia="Calibri" w:hAnsi="Calibri" w:cs="Calibri"/>
                <w:sz w:val="24"/>
                <w:szCs w:val="24"/>
                <w:lang w:val="sr-Cyrl-RS"/>
              </w:rPr>
            </w:pPr>
          </w:p>
        </w:tc>
        <w:tc>
          <w:tcPr>
            <w:tcW w:w="4353" w:type="dxa"/>
            <w:shd w:val="clear" w:color="auto" w:fill="F2F2F2" w:themeFill="background1" w:themeFillShade="F2"/>
          </w:tcPr>
          <w:p w14:paraId="301BF077" w14:textId="77777777" w:rsidR="00AA3E8C" w:rsidRDefault="006C4CD5">
            <w:pPr>
              <w:numPr>
                <w:ilvl w:val="0"/>
                <w:numId w:val="5"/>
              </w:numPr>
              <w:tabs>
                <w:tab w:val="num" w:pos="720"/>
              </w:tabs>
              <w:spacing w:before="100" w:beforeAutospacing="1" w:after="100" w:afterAutospacing="1"/>
              <w:ind w:left="461" w:hanging="283"/>
              <w:rPr>
                <w:rFonts w:ascii="Calibri" w:eastAsia="Calibri" w:hAnsi="Calibri" w:cs="Calibri"/>
                <w:sz w:val="24"/>
                <w:szCs w:val="24"/>
                <w:lang w:val="sr-Cyrl-RS"/>
              </w:rPr>
            </w:pPr>
            <w:r>
              <w:rPr>
                <w:rFonts w:ascii="Calibri" w:eastAsia="Times New Roman" w:hAnsi="Calibri" w:cs="Calibri"/>
                <w:color w:val="000000"/>
                <w:sz w:val="24"/>
                <w:szCs w:val="24"/>
                <w:lang w:val="sr-Cyrl-RS"/>
              </w:rPr>
              <w:t>Повећање броја кривичних дјела у области сајбер криминалитета</w:t>
            </w:r>
          </w:p>
          <w:p w14:paraId="3AE4DCBF" w14:textId="77777777" w:rsidR="00AA3E8C" w:rsidRDefault="006C4CD5">
            <w:pPr>
              <w:numPr>
                <w:ilvl w:val="0"/>
                <w:numId w:val="5"/>
              </w:numPr>
              <w:tabs>
                <w:tab w:val="num" w:pos="720"/>
              </w:tabs>
              <w:spacing w:before="100" w:beforeAutospacing="1" w:after="100" w:afterAutospacing="1"/>
              <w:ind w:left="461" w:hanging="283"/>
              <w:rPr>
                <w:rFonts w:ascii="Calibri" w:eastAsia="Calibri" w:hAnsi="Calibri" w:cs="Calibri"/>
                <w:sz w:val="24"/>
                <w:szCs w:val="24"/>
                <w:lang w:val="sr-Cyrl-RS"/>
              </w:rPr>
            </w:pPr>
            <w:r>
              <w:rPr>
                <w:rFonts w:ascii="Calibri" w:eastAsia="Times New Roman" w:hAnsi="Calibri" w:cs="Calibri"/>
                <w:color w:val="000000"/>
                <w:sz w:val="24"/>
                <w:szCs w:val="24"/>
                <w:lang w:val="sr-Cyrl-RS"/>
              </w:rPr>
              <w:t>Концепт „сајбер криминал као сервис“ који проширује структуру и повећава број извршилаца кривичних дјела</w:t>
            </w:r>
          </w:p>
          <w:p w14:paraId="78F56B38" w14:textId="77777777" w:rsidR="00AA3E8C" w:rsidRDefault="006C4CD5">
            <w:pPr>
              <w:numPr>
                <w:ilvl w:val="0"/>
                <w:numId w:val="5"/>
              </w:numPr>
              <w:tabs>
                <w:tab w:val="num" w:pos="720"/>
              </w:tabs>
              <w:spacing w:before="100" w:beforeAutospacing="1" w:after="100" w:afterAutospacing="1"/>
              <w:ind w:left="461" w:hanging="283"/>
              <w:rPr>
                <w:rFonts w:ascii="Calibri" w:eastAsia="Calibri" w:hAnsi="Calibri" w:cs="Calibri"/>
                <w:sz w:val="24"/>
                <w:szCs w:val="24"/>
                <w:lang w:val="sr-Cyrl-RS"/>
              </w:rPr>
            </w:pPr>
            <w:r>
              <w:rPr>
                <w:rFonts w:ascii="Calibri" w:eastAsia="Times New Roman" w:hAnsi="Calibri" w:cs="Calibri"/>
                <w:color w:val="000000"/>
                <w:sz w:val="24"/>
                <w:szCs w:val="24"/>
                <w:lang w:val="sr-Cyrl-RS"/>
              </w:rPr>
              <w:t>Употреба алата на бази вјештачке интелигенције за извршење кривичних дјела у области сајбер криминалитета</w:t>
            </w:r>
          </w:p>
          <w:p w14:paraId="7A1F2965" w14:textId="77777777" w:rsidR="00AA3E8C" w:rsidRDefault="006C4CD5">
            <w:pPr>
              <w:numPr>
                <w:ilvl w:val="0"/>
                <w:numId w:val="5"/>
              </w:numPr>
              <w:tabs>
                <w:tab w:val="num" w:pos="720"/>
              </w:tabs>
              <w:spacing w:before="100" w:beforeAutospacing="1" w:after="100" w:afterAutospacing="1"/>
              <w:ind w:left="461" w:hanging="283"/>
              <w:rPr>
                <w:rFonts w:ascii="Calibri" w:eastAsia="Calibri" w:hAnsi="Calibri" w:cs="Calibri"/>
                <w:sz w:val="24"/>
                <w:szCs w:val="24"/>
                <w:lang w:val="sr-Cyrl-RS"/>
              </w:rPr>
            </w:pPr>
            <w:r>
              <w:rPr>
                <w:rFonts w:ascii="Calibri" w:eastAsia="Times New Roman" w:hAnsi="Calibri" w:cs="Calibri"/>
                <w:color w:val="000000"/>
                <w:sz w:val="24"/>
                <w:szCs w:val="24"/>
                <w:lang w:val="sr-Cyrl-RS"/>
              </w:rPr>
              <w:t>Употреба алата на бази вјештачке интелигенције за креирање лажних вијести, лажног садржаја, лажног фотографског и видео материјала сексуалног насиља и злостављања дјеце</w:t>
            </w:r>
          </w:p>
          <w:p w14:paraId="1883F0D2" w14:textId="77777777" w:rsidR="00AA3E8C" w:rsidRDefault="006C4CD5">
            <w:pPr>
              <w:numPr>
                <w:ilvl w:val="0"/>
                <w:numId w:val="5"/>
              </w:numPr>
              <w:tabs>
                <w:tab w:val="num" w:pos="720"/>
              </w:tabs>
              <w:spacing w:before="100" w:beforeAutospacing="1" w:after="100" w:afterAutospacing="1"/>
              <w:ind w:left="461" w:hanging="283"/>
              <w:rPr>
                <w:rFonts w:ascii="Calibri" w:eastAsia="Calibri" w:hAnsi="Calibri" w:cs="Calibri"/>
                <w:sz w:val="24"/>
                <w:szCs w:val="24"/>
                <w:lang w:val="sr-Cyrl-RS"/>
              </w:rPr>
            </w:pPr>
            <w:r>
              <w:rPr>
                <w:rFonts w:ascii="Calibri" w:eastAsia="Times New Roman" w:hAnsi="Calibri" w:cs="Calibri"/>
                <w:color w:val="000000"/>
                <w:sz w:val="24"/>
                <w:szCs w:val="24"/>
                <w:lang w:val="sr-Cyrl-RS"/>
              </w:rPr>
              <w:t>Употреба софистицираних рачунара и рачунарске опреме за извршење кривичних дјела</w:t>
            </w:r>
          </w:p>
          <w:p w14:paraId="18BA55C6" w14:textId="77777777" w:rsidR="00AA3E8C" w:rsidRDefault="006C4CD5">
            <w:pPr>
              <w:numPr>
                <w:ilvl w:val="0"/>
                <w:numId w:val="5"/>
              </w:numPr>
              <w:tabs>
                <w:tab w:val="num" w:pos="720"/>
              </w:tabs>
              <w:spacing w:before="100" w:beforeAutospacing="1" w:after="100" w:afterAutospacing="1"/>
              <w:ind w:left="461" w:hanging="283"/>
              <w:rPr>
                <w:rFonts w:ascii="Calibri" w:eastAsia="Calibri" w:hAnsi="Calibri" w:cs="Calibri"/>
                <w:sz w:val="24"/>
                <w:szCs w:val="24"/>
                <w:lang w:val="sr-Cyrl-RS"/>
              </w:rPr>
            </w:pPr>
            <w:r>
              <w:rPr>
                <w:rFonts w:ascii="Calibri" w:eastAsia="Times New Roman" w:hAnsi="Calibri" w:cs="Calibri"/>
                <w:color w:val="000000"/>
                <w:sz w:val="24"/>
                <w:szCs w:val="24"/>
                <w:lang w:val="sr-Cyrl-RS"/>
              </w:rPr>
              <w:t>Употреба криптовалута за извршење кривичних дјела сајбер криминалитета, прање новца и слично</w:t>
            </w:r>
          </w:p>
          <w:p w14:paraId="3F794A39" w14:textId="77777777" w:rsidR="00AA3E8C" w:rsidRDefault="006C4CD5">
            <w:pPr>
              <w:numPr>
                <w:ilvl w:val="0"/>
                <w:numId w:val="5"/>
              </w:numPr>
              <w:tabs>
                <w:tab w:val="num" w:pos="720"/>
              </w:tabs>
              <w:spacing w:before="100" w:beforeAutospacing="1" w:after="100" w:afterAutospacing="1"/>
              <w:ind w:left="461" w:hanging="283"/>
              <w:rPr>
                <w:rFonts w:ascii="Calibri" w:eastAsia="Calibri" w:hAnsi="Calibri" w:cs="Calibri"/>
                <w:sz w:val="24"/>
                <w:szCs w:val="24"/>
                <w:lang w:val="sr-Cyrl-RS"/>
              </w:rPr>
            </w:pPr>
            <w:r>
              <w:rPr>
                <w:rFonts w:ascii="Calibri" w:eastAsia="Times New Roman" w:hAnsi="Calibri" w:cs="Calibri"/>
                <w:color w:val="000000"/>
                <w:sz w:val="24"/>
                <w:szCs w:val="24"/>
                <w:lang w:val="sr-Cyrl-RS"/>
              </w:rPr>
              <w:t>Употреба апликација за комуникацију са криптованим садржајем</w:t>
            </w:r>
          </w:p>
          <w:p w14:paraId="17F0ED81" w14:textId="77777777" w:rsidR="00AA3E8C" w:rsidRPr="00D206F8" w:rsidRDefault="006C4CD5">
            <w:pPr>
              <w:numPr>
                <w:ilvl w:val="0"/>
                <w:numId w:val="5"/>
              </w:numPr>
              <w:tabs>
                <w:tab w:val="num" w:pos="720"/>
              </w:tabs>
              <w:spacing w:before="100" w:beforeAutospacing="1" w:after="100" w:afterAutospacing="1"/>
              <w:ind w:left="461" w:hanging="283"/>
              <w:rPr>
                <w:rFonts w:ascii="Calibri" w:eastAsia="Calibri" w:hAnsi="Calibri" w:cs="Calibri"/>
                <w:sz w:val="24"/>
                <w:szCs w:val="24"/>
                <w:lang w:val="sr-Cyrl-RS"/>
              </w:rPr>
            </w:pPr>
            <w:r>
              <w:rPr>
                <w:rFonts w:ascii="Calibri" w:eastAsia="Times New Roman" w:hAnsi="Calibri" w:cs="Calibri"/>
                <w:color w:val="000000"/>
                <w:sz w:val="24"/>
                <w:szCs w:val="24"/>
                <w:lang w:val="sr-Cyrl-RS"/>
              </w:rPr>
              <w:t>Децентрализација мреже кроз блокчејн технол</w:t>
            </w:r>
            <w:r w:rsidR="00D206F8">
              <w:rPr>
                <w:rFonts w:ascii="Calibri" w:eastAsia="Times New Roman" w:hAnsi="Calibri" w:cs="Calibri"/>
                <w:color w:val="000000"/>
                <w:sz w:val="24"/>
                <w:szCs w:val="24"/>
                <w:lang w:val="sr-Cyrl-RS"/>
              </w:rPr>
              <w:t>огију и клијент клијент концепт</w:t>
            </w:r>
          </w:p>
          <w:p w14:paraId="129161F0" w14:textId="77777777" w:rsidR="00D206F8" w:rsidRPr="00E952CA" w:rsidRDefault="00D206F8" w:rsidP="00E952CA">
            <w:pPr>
              <w:numPr>
                <w:ilvl w:val="0"/>
                <w:numId w:val="5"/>
              </w:numPr>
              <w:tabs>
                <w:tab w:val="num" w:pos="720"/>
              </w:tabs>
              <w:spacing w:before="100" w:beforeAutospacing="1" w:after="100" w:afterAutospacing="1"/>
              <w:ind w:left="461" w:hanging="283"/>
              <w:rPr>
                <w:rFonts w:ascii="Calibri" w:eastAsia="Calibri" w:hAnsi="Calibri" w:cs="Calibri"/>
                <w:sz w:val="24"/>
                <w:szCs w:val="24"/>
                <w:lang w:val="sr-Cyrl-RS"/>
              </w:rPr>
            </w:pPr>
            <w:r>
              <w:rPr>
                <w:rFonts w:ascii="Calibri" w:eastAsia="Times New Roman" w:hAnsi="Calibri" w:cs="Calibri"/>
                <w:color w:val="000000"/>
                <w:sz w:val="24"/>
                <w:szCs w:val="24"/>
                <w:lang w:val="sr-Cyrl-RS"/>
              </w:rPr>
              <w:t xml:space="preserve">Међународни карактер овог вида криминалитета </w:t>
            </w:r>
          </w:p>
          <w:p w14:paraId="2B213683" w14:textId="132327BC" w:rsidR="00E952CA" w:rsidRDefault="00E952CA" w:rsidP="00E952CA">
            <w:pPr>
              <w:numPr>
                <w:ilvl w:val="0"/>
                <w:numId w:val="5"/>
              </w:numPr>
              <w:tabs>
                <w:tab w:val="num" w:pos="720"/>
              </w:tabs>
              <w:spacing w:before="100" w:beforeAutospacing="1" w:after="100" w:afterAutospacing="1"/>
              <w:ind w:left="461" w:hanging="283"/>
              <w:rPr>
                <w:rFonts w:ascii="Calibri" w:eastAsia="Calibri" w:hAnsi="Calibri" w:cs="Calibri"/>
                <w:sz w:val="24"/>
                <w:szCs w:val="24"/>
                <w:lang w:val="sr-Cyrl-RS"/>
              </w:rPr>
            </w:pPr>
            <w:r>
              <w:rPr>
                <w:rFonts w:ascii="Calibri" w:eastAsia="Times New Roman" w:hAnsi="Calibri" w:cs="Calibri"/>
                <w:color w:val="000000"/>
                <w:sz w:val="24"/>
                <w:szCs w:val="24"/>
                <w:lang w:val="sr-Cyrl-RS"/>
              </w:rPr>
              <w:t>Висока материјална штета и негативан економски утицај овог вида криминалитета</w:t>
            </w:r>
          </w:p>
        </w:tc>
      </w:tr>
    </w:tbl>
    <w:p w14:paraId="73A1C831" w14:textId="77777777" w:rsidR="00AA3E8C" w:rsidRDefault="00AA3E8C">
      <w:pPr>
        <w:rPr>
          <w:lang w:val="sr-Cyrl-RS"/>
        </w:rPr>
      </w:pPr>
    </w:p>
    <w:p w14:paraId="2089F0F2" w14:textId="77777777" w:rsidR="00AA3E8C" w:rsidRDefault="00AA3E8C">
      <w:pPr>
        <w:rPr>
          <w:rFonts w:ascii="Calibri" w:hAnsi="Calibri" w:cs="Calibri"/>
          <w:lang w:val="sr-Cyrl-RS"/>
        </w:rPr>
      </w:pPr>
    </w:p>
    <w:p w14:paraId="66ED322D" w14:textId="77777777" w:rsidR="00AA3E8C" w:rsidRDefault="00AA3E8C">
      <w:pPr>
        <w:rPr>
          <w:rFonts w:ascii="Calibri" w:hAnsi="Calibri" w:cs="Calibri"/>
          <w:lang w:val="sr-Cyrl-RS"/>
        </w:rPr>
      </w:pPr>
    </w:p>
    <w:p w14:paraId="6B3CF4F6" w14:textId="77777777" w:rsidR="00AA3E8C" w:rsidRDefault="006C4CD5">
      <w:pPr>
        <w:pStyle w:val="Heading2"/>
        <w:numPr>
          <w:ilvl w:val="2"/>
          <w:numId w:val="29"/>
        </w:numPr>
        <w:rPr>
          <w:rFonts w:ascii="Calibri" w:hAnsi="Calibri"/>
          <w:b/>
          <w:color w:val="auto"/>
          <w:sz w:val="28"/>
          <w:szCs w:val="28"/>
          <w:lang w:val="sr-Cyrl-RS"/>
        </w:rPr>
      </w:pPr>
      <w:bookmarkStart w:id="17" w:name="_Toc172890448"/>
      <w:bookmarkStart w:id="18" w:name="_Toc186463711"/>
      <w:r>
        <w:rPr>
          <w:rFonts w:ascii="Calibri" w:hAnsi="Calibri"/>
          <w:b/>
          <w:color w:val="auto"/>
          <w:sz w:val="28"/>
          <w:szCs w:val="28"/>
          <w:lang w:val="sr-Cyrl-RS"/>
        </w:rPr>
        <w:lastRenderedPageBreak/>
        <w:t>Стратешки фокуси</w:t>
      </w:r>
      <w:bookmarkEnd w:id="17"/>
      <w:bookmarkEnd w:id="18"/>
    </w:p>
    <w:p w14:paraId="1C8E6FBD" w14:textId="77777777" w:rsidR="00AA3E8C" w:rsidRDefault="006C4CD5">
      <w:pPr>
        <w:jc w:val="both"/>
        <w:rPr>
          <w:rFonts w:ascii="Calibri" w:hAnsi="Calibri" w:cs="Calibri"/>
          <w:sz w:val="24"/>
          <w:szCs w:val="24"/>
          <w:lang w:val="sr-Cyrl-RS"/>
        </w:rPr>
      </w:pPr>
      <w:r>
        <w:rPr>
          <w:rFonts w:ascii="Calibri" w:hAnsi="Calibri" w:cs="Calibri"/>
          <w:sz w:val="24"/>
          <w:szCs w:val="24"/>
          <w:lang w:val="sr-Cyrl-RS"/>
        </w:rPr>
        <w:t>Дефинисање стратешких фокуса представља корак у изради стратешке платформе којим се настоје одредити кључна усмјерења борбе против сајбер криминалитета.</w:t>
      </w:r>
    </w:p>
    <w:p w14:paraId="1F616E91" w14:textId="77777777" w:rsidR="00AA3E8C" w:rsidRDefault="006C4CD5">
      <w:pPr>
        <w:jc w:val="both"/>
        <w:rPr>
          <w:rFonts w:ascii="Calibri" w:hAnsi="Calibri" w:cs="Calibri"/>
          <w:sz w:val="24"/>
          <w:szCs w:val="24"/>
          <w:lang w:val="sr-Cyrl-RS"/>
        </w:rPr>
      </w:pPr>
      <w:r>
        <w:rPr>
          <w:rFonts w:ascii="Calibri" w:hAnsi="Calibri" w:cs="Calibri"/>
          <w:sz w:val="24"/>
          <w:szCs w:val="24"/>
          <w:lang w:val="sr-Cyrl-RS"/>
        </w:rPr>
        <w:t xml:space="preserve">Сходно томе, на основу кључних налаза претходне анализе стања и SWOT анализе предложени су сљедећи стратешки фокуси борбе против сајбер криминалитета: </w:t>
      </w:r>
    </w:p>
    <w:p w14:paraId="77DB8065" w14:textId="77777777" w:rsidR="00AA3E8C" w:rsidRDefault="00AA3E8C">
      <w:pPr>
        <w:spacing w:after="0"/>
        <w:jc w:val="both"/>
        <w:rPr>
          <w:rFonts w:ascii="Calibri" w:hAnsi="Calibri" w:cs="Calibri"/>
          <w:b/>
          <w:bCs/>
          <w:sz w:val="24"/>
          <w:szCs w:val="24"/>
          <w:lang w:val="sr-Cyrl-RS"/>
        </w:rPr>
      </w:pPr>
    </w:p>
    <w:p w14:paraId="3AD9AD16" w14:textId="77777777" w:rsidR="00AA3E8C" w:rsidRDefault="006C4CD5">
      <w:pPr>
        <w:spacing w:after="0"/>
        <w:jc w:val="both"/>
        <w:rPr>
          <w:rFonts w:ascii="Calibri" w:hAnsi="Calibri" w:cs="Calibri"/>
          <w:color w:val="000000"/>
          <w:sz w:val="24"/>
          <w:szCs w:val="24"/>
          <w:lang w:val="sr-Cyrl-BA"/>
        </w:rPr>
      </w:pPr>
      <w:r>
        <w:rPr>
          <w:rFonts w:ascii="Calibri" w:hAnsi="Calibri" w:cs="Calibri"/>
          <w:b/>
          <w:bCs/>
          <w:sz w:val="24"/>
          <w:szCs w:val="24"/>
          <w:lang w:val="sr-Cyrl-RS"/>
        </w:rPr>
        <w:t>Стратешки фокус 1:</w:t>
      </w:r>
      <w:r>
        <w:rPr>
          <w:rFonts w:ascii="Calibri" w:hAnsi="Calibri" w:cs="Calibri"/>
          <w:sz w:val="24"/>
          <w:szCs w:val="24"/>
          <w:lang w:val="sr-Cyrl-RS"/>
        </w:rPr>
        <w:t xml:space="preserve"> </w:t>
      </w:r>
      <w:r>
        <w:rPr>
          <w:rFonts w:ascii="Calibri" w:hAnsi="Calibri" w:cs="Calibri"/>
          <w:b/>
          <w:color w:val="000000"/>
          <w:sz w:val="24"/>
          <w:szCs w:val="24"/>
          <w:lang w:val="sr-Cyrl-BA"/>
        </w:rPr>
        <w:t>Унапређење капацитета за репресивно дјеловање у области борбе против сајбер криминалитета у Републици Српској.</w:t>
      </w:r>
    </w:p>
    <w:p w14:paraId="4BD1EB59" w14:textId="3F94594D" w:rsidR="00AA3E8C" w:rsidRPr="000B66FB" w:rsidRDefault="00E952CA" w:rsidP="00E952CA">
      <w:pPr>
        <w:jc w:val="both"/>
        <w:rPr>
          <w:rFonts w:ascii="Calibri" w:hAnsi="Calibri" w:cs="Calibri"/>
          <w:sz w:val="24"/>
          <w:szCs w:val="24"/>
          <w:lang w:val="sr-Cyrl-RS"/>
        </w:rPr>
      </w:pPr>
      <w:r w:rsidRPr="000B66FB">
        <w:rPr>
          <w:rFonts w:ascii="Calibri" w:hAnsi="Calibri" w:cs="Calibri"/>
          <w:sz w:val="24"/>
          <w:szCs w:val="24"/>
          <w:lang w:val="sr-Cyrl-RS"/>
        </w:rPr>
        <w:t>Овај фокус подразумијева јачање институција и обуку кадрова како би се ефикасније супротставили свеприсутним пријетњама у дигиталном простору. Такође, укључује сарадњу са међународним организацијама и разм</w:t>
      </w:r>
      <w:r w:rsidR="00E354B0">
        <w:rPr>
          <w:rFonts w:ascii="Calibri" w:hAnsi="Calibri" w:cs="Calibri"/>
          <w:sz w:val="24"/>
          <w:szCs w:val="24"/>
          <w:lang w:val="sr-Cyrl-RS"/>
        </w:rPr>
        <w:t>ј</w:t>
      </w:r>
      <w:r w:rsidRPr="000B66FB">
        <w:rPr>
          <w:rFonts w:ascii="Calibri" w:hAnsi="Calibri" w:cs="Calibri"/>
          <w:sz w:val="24"/>
          <w:szCs w:val="24"/>
          <w:lang w:val="sr-Cyrl-RS"/>
        </w:rPr>
        <w:t>ену информација ради побољшања одговора на сајбер криминалитет.</w:t>
      </w:r>
    </w:p>
    <w:p w14:paraId="4F3EA4AD" w14:textId="77777777" w:rsidR="00AA3E8C" w:rsidRDefault="006C4CD5">
      <w:pPr>
        <w:jc w:val="both"/>
        <w:rPr>
          <w:rFonts w:ascii="Calibri" w:hAnsi="Calibri" w:cs="Calibri"/>
          <w:b/>
          <w:bCs/>
          <w:sz w:val="24"/>
          <w:szCs w:val="24"/>
          <w:lang w:val="sr-Cyrl-RS"/>
        </w:rPr>
      </w:pPr>
      <w:r>
        <w:rPr>
          <w:rFonts w:ascii="Calibri" w:hAnsi="Calibri" w:cs="Calibri"/>
          <w:b/>
          <w:bCs/>
          <w:sz w:val="24"/>
          <w:szCs w:val="24"/>
          <w:lang w:val="sr-Cyrl-RS"/>
        </w:rPr>
        <w:t>Стратешки фокус 2:</w:t>
      </w:r>
      <w:r>
        <w:rPr>
          <w:rFonts w:ascii="Calibri" w:hAnsi="Calibri" w:cs="Calibri"/>
          <w:sz w:val="24"/>
          <w:szCs w:val="24"/>
          <w:lang w:val="sr-Cyrl-RS"/>
        </w:rPr>
        <w:t xml:space="preserve"> </w:t>
      </w:r>
      <w:r>
        <w:rPr>
          <w:rFonts w:ascii="Calibri" w:hAnsi="Calibri" w:cs="Calibri"/>
          <w:b/>
          <w:bCs/>
          <w:sz w:val="24"/>
          <w:szCs w:val="24"/>
          <w:lang w:val="sr-Cyrl-RS"/>
        </w:rPr>
        <w:t>Унапређење капацитета за превентивно дјеловање у области борбе против сајбер криминалитета у Републици Српској.</w:t>
      </w:r>
    </w:p>
    <w:p w14:paraId="3140578A" w14:textId="50EE51C6" w:rsidR="00AA3E8C" w:rsidRPr="000B66FB" w:rsidRDefault="00E952CA">
      <w:pPr>
        <w:jc w:val="both"/>
        <w:rPr>
          <w:rFonts w:ascii="Calibri" w:hAnsi="Calibri" w:cs="Calibri"/>
          <w:sz w:val="24"/>
          <w:szCs w:val="24"/>
          <w:lang w:val="sr-Cyrl-RS"/>
        </w:rPr>
      </w:pPr>
      <w:r w:rsidRPr="000B66FB">
        <w:rPr>
          <w:rFonts w:ascii="Calibri" w:hAnsi="Calibri" w:cs="Calibri"/>
          <w:sz w:val="24"/>
          <w:szCs w:val="24"/>
          <w:lang w:val="sr-Cyrl-RS"/>
        </w:rPr>
        <w:t>Унапређење капацитета за превентивно дјеловање у области борбе против сајбер криминалитета у Републици Српској има за циљ јачање система који ће спријечити и минимизирати ризике од сајбер напада и других облика дигиталног криминалитета. Овај фокус укључује развој и имплементацију превентивних мјера, као што су обука стручњака, унапређење информационе инфраструктуре и јачање свијести јавности о безбједности на интернету.</w:t>
      </w:r>
    </w:p>
    <w:p w14:paraId="61C3EC8C" w14:textId="0361B623" w:rsidR="00E952CA" w:rsidRDefault="00E952CA">
      <w:pPr>
        <w:jc w:val="both"/>
        <w:rPr>
          <w:rFonts w:ascii="Calibri" w:hAnsi="Calibri" w:cs="Calibri"/>
          <w:color w:val="FF0000"/>
          <w:sz w:val="24"/>
          <w:szCs w:val="24"/>
          <w:lang w:val="sr-Cyrl-RS"/>
        </w:rPr>
      </w:pPr>
    </w:p>
    <w:p w14:paraId="569508B2" w14:textId="65E9B610" w:rsidR="00E952CA" w:rsidRDefault="00E952CA">
      <w:pPr>
        <w:jc w:val="both"/>
        <w:rPr>
          <w:rFonts w:ascii="Calibri" w:hAnsi="Calibri" w:cs="Calibri"/>
          <w:color w:val="FF0000"/>
          <w:sz w:val="24"/>
          <w:szCs w:val="24"/>
          <w:lang w:val="sr-Cyrl-RS"/>
        </w:rPr>
      </w:pPr>
    </w:p>
    <w:p w14:paraId="51FA74BB" w14:textId="7A70DA0C" w:rsidR="00E952CA" w:rsidRDefault="00E952CA">
      <w:pPr>
        <w:jc w:val="both"/>
        <w:rPr>
          <w:rFonts w:ascii="Calibri" w:hAnsi="Calibri" w:cs="Calibri"/>
          <w:color w:val="FF0000"/>
          <w:sz w:val="24"/>
          <w:szCs w:val="24"/>
          <w:lang w:val="sr-Cyrl-RS"/>
        </w:rPr>
      </w:pPr>
    </w:p>
    <w:p w14:paraId="5669FDF6" w14:textId="34B3A2FC" w:rsidR="00E952CA" w:rsidRDefault="00E952CA">
      <w:pPr>
        <w:jc w:val="both"/>
        <w:rPr>
          <w:rFonts w:ascii="Calibri" w:hAnsi="Calibri" w:cs="Calibri"/>
          <w:color w:val="FF0000"/>
          <w:sz w:val="24"/>
          <w:szCs w:val="24"/>
          <w:lang w:val="sr-Cyrl-RS"/>
        </w:rPr>
      </w:pPr>
    </w:p>
    <w:p w14:paraId="6A806853" w14:textId="3BA2EFC7" w:rsidR="00E952CA" w:rsidRDefault="00E952CA">
      <w:pPr>
        <w:jc w:val="both"/>
        <w:rPr>
          <w:rFonts w:ascii="Calibri" w:hAnsi="Calibri" w:cs="Calibri"/>
          <w:color w:val="FF0000"/>
          <w:sz w:val="24"/>
          <w:szCs w:val="24"/>
          <w:lang w:val="sr-Cyrl-RS"/>
        </w:rPr>
      </w:pPr>
    </w:p>
    <w:p w14:paraId="74D5825A" w14:textId="61B5D021" w:rsidR="00E952CA" w:rsidRDefault="00E952CA">
      <w:pPr>
        <w:jc w:val="both"/>
        <w:rPr>
          <w:rFonts w:ascii="Calibri" w:hAnsi="Calibri" w:cs="Calibri"/>
          <w:color w:val="FF0000"/>
          <w:sz w:val="24"/>
          <w:szCs w:val="24"/>
          <w:lang w:val="sr-Cyrl-RS"/>
        </w:rPr>
      </w:pPr>
    </w:p>
    <w:p w14:paraId="16FE59BB" w14:textId="58DC4530" w:rsidR="00E952CA" w:rsidRDefault="00E952CA">
      <w:pPr>
        <w:jc w:val="both"/>
        <w:rPr>
          <w:rFonts w:ascii="Calibri" w:hAnsi="Calibri" w:cs="Calibri"/>
          <w:color w:val="FF0000"/>
          <w:sz w:val="24"/>
          <w:szCs w:val="24"/>
          <w:lang w:val="sr-Cyrl-RS"/>
        </w:rPr>
      </w:pPr>
    </w:p>
    <w:p w14:paraId="155715E9" w14:textId="23171AED" w:rsidR="00E952CA" w:rsidRDefault="00E952CA">
      <w:pPr>
        <w:jc w:val="both"/>
        <w:rPr>
          <w:rFonts w:ascii="Calibri" w:hAnsi="Calibri" w:cs="Calibri"/>
          <w:color w:val="FF0000"/>
          <w:sz w:val="24"/>
          <w:szCs w:val="24"/>
          <w:lang w:val="sr-Cyrl-RS"/>
        </w:rPr>
      </w:pPr>
    </w:p>
    <w:p w14:paraId="4870BC3B" w14:textId="052B4BD6" w:rsidR="00E952CA" w:rsidRDefault="00E952CA">
      <w:pPr>
        <w:jc w:val="both"/>
        <w:rPr>
          <w:rFonts w:ascii="Calibri" w:hAnsi="Calibri" w:cs="Calibri"/>
          <w:color w:val="FF0000"/>
          <w:sz w:val="24"/>
          <w:szCs w:val="24"/>
          <w:lang w:val="sr-Cyrl-RS"/>
        </w:rPr>
      </w:pPr>
    </w:p>
    <w:p w14:paraId="6908F3BB" w14:textId="6632BA37" w:rsidR="00E952CA" w:rsidRDefault="00E952CA">
      <w:pPr>
        <w:jc w:val="both"/>
        <w:rPr>
          <w:rFonts w:ascii="Calibri" w:hAnsi="Calibri" w:cs="Calibri"/>
          <w:color w:val="FF0000"/>
          <w:sz w:val="24"/>
          <w:szCs w:val="24"/>
          <w:lang w:val="sr-Cyrl-RS"/>
        </w:rPr>
      </w:pPr>
    </w:p>
    <w:p w14:paraId="431EB74F" w14:textId="58D31333" w:rsidR="00E952CA" w:rsidRDefault="00E952CA">
      <w:pPr>
        <w:jc w:val="both"/>
        <w:rPr>
          <w:rFonts w:ascii="Calibri" w:hAnsi="Calibri" w:cs="Calibri"/>
          <w:color w:val="FF0000"/>
          <w:sz w:val="24"/>
          <w:szCs w:val="24"/>
          <w:lang w:val="sr-Cyrl-RS"/>
        </w:rPr>
      </w:pPr>
    </w:p>
    <w:p w14:paraId="34946F08" w14:textId="2791DEAA" w:rsidR="00E952CA" w:rsidRDefault="00E952CA">
      <w:pPr>
        <w:jc w:val="both"/>
        <w:rPr>
          <w:rFonts w:ascii="Calibri" w:hAnsi="Calibri" w:cs="Calibri"/>
          <w:color w:val="FF0000"/>
          <w:sz w:val="24"/>
          <w:szCs w:val="24"/>
          <w:lang w:val="sr-Cyrl-RS"/>
        </w:rPr>
      </w:pPr>
    </w:p>
    <w:p w14:paraId="2217EE36" w14:textId="77777777" w:rsidR="00E952CA" w:rsidRPr="00E952CA" w:rsidRDefault="00E952CA">
      <w:pPr>
        <w:jc w:val="both"/>
        <w:rPr>
          <w:rFonts w:ascii="Calibri" w:hAnsi="Calibri" w:cs="Calibri"/>
          <w:color w:val="FF0000"/>
          <w:sz w:val="24"/>
          <w:szCs w:val="24"/>
          <w:lang w:val="sr-Cyrl-RS"/>
        </w:rPr>
      </w:pPr>
    </w:p>
    <w:p w14:paraId="0C6B290B" w14:textId="77777777" w:rsidR="00AA3E8C" w:rsidRDefault="006C4CD5">
      <w:pPr>
        <w:pStyle w:val="Heading2"/>
        <w:numPr>
          <w:ilvl w:val="1"/>
          <w:numId w:val="29"/>
        </w:numPr>
        <w:rPr>
          <w:rFonts w:ascii="Calibri" w:hAnsi="Calibri"/>
          <w:b/>
          <w:color w:val="auto"/>
          <w:sz w:val="28"/>
          <w:szCs w:val="28"/>
          <w:lang w:val="sr-Cyrl-RS"/>
        </w:rPr>
      </w:pPr>
      <w:bookmarkStart w:id="19" w:name="_Toc172890449"/>
      <w:bookmarkStart w:id="20" w:name="_Toc186463712"/>
      <w:r>
        <w:rPr>
          <w:rFonts w:ascii="Calibri" w:hAnsi="Calibri"/>
          <w:b/>
          <w:color w:val="auto"/>
          <w:sz w:val="28"/>
          <w:szCs w:val="28"/>
          <w:lang w:val="sr-Cyrl-RS"/>
        </w:rPr>
        <w:lastRenderedPageBreak/>
        <w:t>Стратешка визија</w:t>
      </w:r>
      <w:bookmarkEnd w:id="19"/>
      <w:bookmarkEnd w:id="20"/>
    </w:p>
    <w:p w14:paraId="061251A8" w14:textId="77777777" w:rsidR="00AA3E8C" w:rsidRDefault="00AA3E8C">
      <w:pPr>
        <w:rPr>
          <w:rFonts w:ascii="Calibri" w:hAnsi="Calibri" w:cs="Calibri"/>
          <w:lang w:val="sr-Cyrl-RS"/>
        </w:rPr>
      </w:pPr>
    </w:p>
    <w:p w14:paraId="07D35886" w14:textId="77777777" w:rsidR="00AA3E8C" w:rsidRPr="00823752" w:rsidRDefault="006C4CD5">
      <w:pPr>
        <w:jc w:val="both"/>
        <w:rPr>
          <w:rFonts w:ascii="Calibri" w:hAnsi="Calibri" w:cs="Calibri"/>
          <w:b/>
          <w:sz w:val="24"/>
          <w:szCs w:val="24"/>
          <w:lang w:val="sr-Cyrl-RS"/>
        </w:rPr>
      </w:pPr>
      <w:r w:rsidRPr="00823752">
        <w:rPr>
          <w:rFonts w:ascii="Calibri" w:hAnsi="Calibri" w:cs="Calibri"/>
          <w:b/>
          <w:sz w:val="24"/>
          <w:szCs w:val="24"/>
          <w:lang w:val="sr-Cyrl-RS"/>
        </w:rPr>
        <w:t>Стратешка визија је стварање повољног безбједносног амбијента који пружа могућност развоја и економске стаблиности Републике Српске и њено позиционирање међу земље с повољном пословном климом за инвестирање, оснаживањем дигиталних компетанција и свијести становништва у примјени информационо комуникационих технологија.</w:t>
      </w:r>
    </w:p>
    <w:p w14:paraId="62F955D0" w14:textId="26D99D8D" w:rsidR="00E952CA" w:rsidRPr="000B66FB" w:rsidRDefault="00E952CA">
      <w:pPr>
        <w:jc w:val="both"/>
        <w:rPr>
          <w:rFonts w:ascii="Calibri" w:hAnsi="Calibri" w:cs="Calibri"/>
          <w:sz w:val="24"/>
          <w:szCs w:val="24"/>
          <w:lang w:val="sr-Cyrl-RS"/>
        </w:rPr>
      </w:pPr>
      <w:r w:rsidRPr="000B66FB">
        <w:rPr>
          <w:rFonts w:ascii="Calibri" w:hAnsi="Calibri" w:cs="Calibri"/>
          <w:sz w:val="24"/>
          <w:szCs w:val="24"/>
          <w:lang w:val="sr-Cyrl-RS"/>
        </w:rPr>
        <w:t>Ова визија није линеарна већ развијена као процес који се у контексту брзих технолошких промјена стално прилагођава. Оствариваће се корак по корак, кроз координисану сарадњу јавног и приватног сектора, али и уз значајну укљученост академских и образовних институција. Уз стално унапређивање инфраструктуре и јачање капацитета полицијских и правосудних органа, ова стратегија ће кроз стратегију едукације, оснаживање дигиталних компетенција становништва, осавремењивања правних регулатива и развоја нових алата омогућити бржи и ефикаснији одговор на све нове изазове сајбер криминалитета.</w:t>
      </w:r>
    </w:p>
    <w:p w14:paraId="51F7D2E3" w14:textId="707210BF" w:rsidR="00AA3E8C" w:rsidRDefault="00911471">
      <w:pPr>
        <w:jc w:val="both"/>
        <w:rPr>
          <w:rFonts w:ascii="Calibri" w:hAnsi="Calibri" w:cs="Calibri"/>
          <w:sz w:val="24"/>
          <w:szCs w:val="24"/>
          <w:lang w:val="sr-Cyrl-RS"/>
        </w:rPr>
      </w:pPr>
      <w:r w:rsidRPr="00911471">
        <w:rPr>
          <w:rFonts w:ascii="Calibri" w:hAnsi="Calibri" w:cs="Calibri"/>
          <w:sz w:val="24"/>
          <w:szCs w:val="24"/>
          <w:lang w:val="sr-Cyrl-RS"/>
        </w:rPr>
        <w:t>С</w:t>
      </w:r>
      <w:r>
        <w:rPr>
          <w:rFonts w:ascii="Calibri" w:hAnsi="Calibri" w:cs="Calibri"/>
          <w:sz w:val="24"/>
          <w:szCs w:val="24"/>
          <w:lang w:val="sr-Cyrl-RS"/>
        </w:rPr>
        <w:t xml:space="preserve">тварање повољног безбједносног амбијента пружа могућност за развој Републике Српске, инвестирање и јачање економске стабилности. </w:t>
      </w:r>
    </w:p>
    <w:p w14:paraId="579B4FFD" w14:textId="54F79513" w:rsidR="00E952CA" w:rsidRPr="000B66FB" w:rsidRDefault="00E952CA">
      <w:pPr>
        <w:jc w:val="both"/>
        <w:rPr>
          <w:rFonts w:ascii="Calibri" w:hAnsi="Calibri" w:cs="Calibri"/>
          <w:sz w:val="24"/>
          <w:szCs w:val="24"/>
          <w:lang w:val="sr-Cyrl-RS"/>
        </w:rPr>
      </w:pPr>
      <w:r w:rsidRPr="000B66FB">
        <w:rPr>
          <w:rFonts w:ascii="Calibri" w:hAnsi="Calibri" w:cs="Calibri"/>
          <w:sz w:val="24"/>
          <w:szCs w:val="24"/>
          <w:lang w:val="sr-Cyrl-RS"/>
        </w:rPr>
        <w:t>Као резултат ових напора, Република Српска ће се позиционирати међу земље са позитивном пословном климом, ниским нивоом опасности од сајбер напада, високим нивоом правне сигурности, технолошки напредном и привлачном за иновестиције.</w:t>
      </w:r>
    </w:p>
    <w:p w14:paraId="70D35CF1" w14:textId="284C7388" w:rsidR="00AA3E8C" w:rsidRDefault="006C4CD5">
      <w:pPr>
        <w:jc w:val="both"/>
        <w:rPr>
          <w:rFonts w:ascii="Calibri" w:hAnsi="Calibri" w:cs="Calibri"/>
          <w:sz w:val="24"/>
          <w:szCs w:val="24"/>
          <w:lang w:val="sr-Cyrl-RS"/>
        </w:rPr>
      </w:pPr>
      <w:r>
        <w:rPr>
          <w:rFonts w:ascii="Calibri" w:hAnsi="Calibri" w:cs="Calibri"/>
          <w:sz w:val="24"/>
          <w:szCs w:val="24"/>
          <w:lang w:val="sr-Cyrl-RS"/>
        </w:rPr>
        <w:t>Оснажи</w:t>
      </w:r>
      <w:r w:rsidR="00911471">
        <w:rPr>
          <w:rFonts w:ascii="Calibri" w:hAnsi="Calibri" w:cs="Calibri"/>
          <w:sz w:val="24"/>
          <w:szCs w:val="24"/>
          <w:lang w:val="sr-Cyrl-RS"/>
        </w:rPr>
        <w:t>вање</w:t>
      </w:r>
      <w:r>
        <w:rPr>
          <w:rFonts w:ascii="Calibri" w:hAnsi="Calibri" w:cs="Calibri"/>
          <w:sz w:val="24"/>
          <w:szCs w:val="24"/>
          <w:lang w:val="sr-Cyrl-RS"/>
        </w:rPr>
        <w:t xml:space="preserve"> дигиталне компетенције становништва </w:t>
      </w:r>
      <w:r w:rsidR="00911471">
        <w:rPr>
          <w:rFonts w:ascii="Calibri" w:hAnsi="Calibri" w:cs="Calibri"/>
          <w:sz w:val="24"/>
          <w:szCs w:val="24"/>
          <w:lang w:val="sr-Cyrl-RS"/>
        </w:rPr>
        <w:t xml:space="preserve">омогућава кориштење </w:t>
      </w:r>
      <w:r>
        <w:rPr>
          <w:rFonts w:ascii="Calibri" w:hAnsi="Calibri" w:cs="Calibri"/>
          <w:sz w:val="24"/>
          <w:szCs w:val="24"/>
          <w:lang w:val="sr-Cyrl-RS"/>
        </w:rPr>
        <w:t>инфомационо – комуникационе технологије за унапређење свих сфера друштвеног дјеловања, разви</w:t>
      </w:r>
      <w:r w:rsidR="00265EC2">
        <w:rPr>
          <w:rFonts w:ascii="Calibri" w:hAnsi="Calibri" w:cs="Calibri"/>
          <w:sz w:val="24"/>
          <w:szCs w:val="24"/>
          <w:lang w:val="sr-Cyrl-RS"/>
        </w:rPr>
        <w:t>јање</w:t>
      </w:r>
      <w:r>
        <w:rPr>
          <w:rFonts w:ascii="Calibri" w:hAnsi="Calibri" w:cs="Calibri"/>
          <w:sz w:val="24"/>
          <w:szCs w:val="24"/>
          <w:lang w:val="sr-Cyrl-RS"/>
        </w:rPr>
        <w:t xml:space="preserve"> иновативност</w:t>
      </w:r>
      <w:r w:rsidR="00265EC2">
        <w:rPr>
          <w:rFonts w:ascii="Calibri" w:hAnsi="Calibri" w:cs="Calibri"/>
          <w:sz w:val="24"/>
          <w:szCs w:val="24"/>
          <w:lang w:val="sr-Cyrl-RS"/>
        </w:rPr>
        <w:t>и</w:t>
      </w:r>
      <w:r>
        <w:rPr>
          <w:rFonts w:ascii="Calibri" w:hAnsi="Calibri" w:cs="Calibri"/>
          <w:sz w:val="24"/>
          <w:szCs w:val="24"/>
          <w:lang w:val="sr-Cyrl-RS"/>
        </w:rPr>
        <w:t xml:space="preserve"> и проналазаштв</w:t>
      </w:r>
      <w:r w:rsidR="00265EC2">
        <w:rPr>
          <w:rFonts w:ascii="Calibri" w:hAnsi="Calibri" w:cs="Calibri"/>
          <w:sz w:val="24"/>
          <w:szCs w:val="24"/>
          <w:lang w:val="sr-Cyrl-RS"/>
        </w:rPr>
        <w:t>а</w:t>
      </w:r>
      <w:r>
        <w:rPr>
          <w:rFonts w:ascii="Calibri" w:hAnsi="Calibri" w:cs="Calibri"/>
          <w:sz w:val="24"/>
          <w:szCs w:val="24"/>
          <w:lang w:val="sr-Cyrl-RS"/>
        </w:rPr>
        <w:t>, те смањ</w:t>
      </w:r>
      <w:r w:rsidR="00265EC2">
        <w:rPr>
          <w:rFonts w:ascii="Calibri" w:hAnsi="Calibri" w:cs="Calibri"/>
          <w:sz w:val="24"/>
          <w:szCs w:val="24"/>
          <w:lang w:val="sr-Cyrl-RS"/>
        </w:rPr>
        <w:t>ење</w:t>
      </w:r>
      <w:r>
        <w:rPr>
          <w:rFonts w:ascii="Calibri" w:hAnsi="Calibri" w:cs="Calibri"/>
          <w:sz w:val="24"/>
          <w:szCs w:val="24"/>
          <w:lang w:val="sr-Cyrl-RS"/>
        </w:rPr>
        <w:t xml:space="preserve"> ризик</w:t>
      </w:r>
      <w:r w:rsidR="00265EC2">
        <w:rPr>
          <w:rFonts w:ascii="Calibri" w:hAnsi="Calibri" w:cs="Calibri"/>
          <w:sz w:val="24"/>
          <w:szCs w:val="24"/>
          <w:lang w:val="sr-Cyrl-RS"/>
        </w:rPr>
        <w:t>а</w:t>
      </w:r>
      <w:r>
        <w:rPr>
          <w:rFonts w:ascii="Calibri" w:hAnsi="Calibri" w:cs="Calibri"/>
          <w:sz w:val="24"/>
          <w:szCs w:val="24"/>
          <w:lang w:val="sr-Cyrl-RS"/>
        </w:rPr>
        <w:t xml:space="preserve"> од опасности и угрожавања.</w:t>
      </w:r>
    </w:p>
    <w:p w14:paraId="17F8E686" w14:textId="71BDE260" w:rsidR="00E952CA" w:rsidRDefault="00E952CA">
      <w:pPr>
        <w:jc w:val="both"/>
        <w:rPr>
          <w:rFonts w:ascii="Calibri" w:hAnsi="Calibri" w:cs="Calibri"/>
          <w:sz w:val="24"/>
          <w:szCs w:val="24"/>
          <w:lang w:val="sr-Cyrl-RS"/>
        </w:rPr>
      </w:pPr>
    </w:p>
    <w:p w14:paraId="0BFA99C2" w14:textId="77777777" w:rsidR="00AA3E8C" w:rsidRDefault="006C4CD5">
      <w:pPr>
        <w:pStyle w:val="Heading2"/>
        <w:numPr>
          <w:ilvl w:val="2"/>
          <w:numId w:val="29"/>
        </w:numPr>
        <w:rPr>
          <w:rFonts w:ascii="Calibri" w:hAnsi="Calibri"/>
          <w:b/>
          <w:color w:val="auto"/>
          <w:sz w:val="28"/>
          <w:szCs w:val="28"/>
          <w:lang w:val="sr-Cyrl-RS"/>
        </w:rPr>
      </w:pPr>
      <w:bookmarkStart w:id="21" w:name="_Toc172890450"/>
      <w:bookmarkStart w:id="22" w:name="_Toc186463713"/>
      <w:r>
        <w:rPr>
          <w:rFonts w:ascii="Calibri" w:hAnsi="Calibri"/>
          <w:b/>
          <w:color w:val="auto"/>
          <w:sz w:val="28"/>
          <w:szCs w:val="28"/>
          <w:lang w:val="sr-Cyrl-RS"/>
        </w:rPr>
        <w:t>Стратешки циљеви</w:t>
      </w:r>
      <w:bookmarkEnd w:id="21"/>
      <w:bookmarkEnd w:id="22"/>
    </w:p>
    <w:p w14:paraId="27E95077" w14:textId="77777777" w:rsidR="00AA3E8C" w:rsidRDefault="00AA3E8C">
      <w:pPr>
        <w:pStyle w:val="ListParagraph"/>
        <w:rPr>
          <w:lang w:val="sr-Cyrl-RS"/>
        </w:rPr>
      </w:pPr>
    </w:p>
    <w:p w14:paraId="3CC0A66B" w14:textId="77777777" w:rsidR="00AA3E8C" w:rsidRDefault="006C4CD5">
      <w:pPr>
        <w:jc w:val="both"/>
        <w:rPr>
          <w:rFonts w:ascii="Calibri" w:hAnsi="Calibri" w:cs="Calibri"/>
          <w:sz w:val="24"/>
          <w:szCs w:val="24"/>
          <w:lang w:val="sr-Cyrl-RS"/>
        </w:rPr>
      </w:pPr>
      <w:r>
        <w:rPr>
          <w:rFonts w:ascii="Calibri" w:hAnsi="Calibri" w:cs="Calibri"/>
          <w:sz w:val="24"/>
          <w:szCs w:val="24"/>
          <w:lang w:val="sr-Cyrl-RS"/>
        </w:rPr>
        <w:t>На основу дефинисаних стратешких фокуса и предложене визије развоја, утврђују се сљедећи стратешки циљеви:</w:t>
      </w:r>
    </w:p>
    <w:p w14:paraId="45BD31C2" w14:textId="193C1E24" w:rsidR="00AA3E8C" w:rsidRDefault="006C4CD5">
      <w:pPr>
        <w:pStyle w:val="ListParagraph"/>
        <w:numPr>
          <w:ilvl w:val="0"/>
          <w:numId w:val="9"/>
        </w:numPr>
        <w:rPr>
          <w:rFonts w:ascii="Calibri" w:hAnsi="Calibri" w:cs="Calibri"/>
          <w:sz w:val="24"/>
          <w:szCs w:val="24"/>
          <w:lang w:val="sr-Cyrl-RS"/>
        </w:rPr>
      </w:pPr>
      <w:r>
        <w:rPr>
          <w:rFonts w:ascii="Calibri" w:hAnsi="Calibri" w:cs="Calibri"/>
          <w:sz w:val="24"/>
          <w:szCs w:val="24"/>
          <w:lang w:val="sr-Cyrl-RS"/>
        </w:rPr>
        <w:t>П</w:t>
      </w:r>
      <w:r w:rsidR="007C3177">
        <w:rPr>
          <w:rFonts w:ascii="Calibri" w:hAnsi="Calibri" w:cs="Calibri"/>
          <w:sz w:val="24"/>
          <w:szCs w:val="24"/>
          <w:lang w:val="sr-Cyrl-RS"/>
        </w:rPr>
        <w:t>ревенција сајбер криминалитета кроз п</w:t>
      </w:r>
      <w:r>
        <w:rPr>
          <w:rFonts w:ascii="Calibri" w:hAnsi="Calibri" w:cs="Calibri"/>
          <w:sz w:val="24"/>
          <w:szCs w:val="24"/>
          <w:lang w:val="sr-Cyrl-RS"/>
        </w:rPr>
        <w:t>одизање нивоа сајбер безбједносне културе;</w:t>
      </w:r>
    </w:p>
    <w:p w14:paraId="062AC5FB" w14:textId="353CDEAA" w:rsidR="00AA3E8C" w:rsidRDefault="006C4CD5">
      <w:pPr>
        <w:pStyle w:val="ListParagraph"/>
        <w:numPr>
          <w:ilvl w:val="0"/>
          <w:numId w:val="9"/>
        </w:numPr>
        <w:rPr>
          <w:rFonts w:ascii="Calibri" w:hAnsi="Calibri" w:cs="Calibri"/>
          <w:sz w:val="24"/>
          <w:szCs w:val="24"/>
          <w:lang w:val="sr-Cyrl-RS"/>
        </w:rPr>
      </w:pPr>
      <w:r>
        <w:rPr>
          <w:rFonts w:ascii="Calibri" w:hAnsi="Calibri" w:cs="Calibri"/>
          <w:sz w:val="24"/>
          <w:szCs w:val="24"/>
          <w:lang w:val="sr-Cyrl-RS"/>
        </w:rPr>
        <w:t>Унапријеђе</w:t>
      </w:r>
      <w:r w:rsidR="007C3177">
        <w:rPr>
          <w:rFonts w:ascii="Calibri" w:hAnsi="Calibri" w:cs="Calibri"/>
          <w:sz w:val="24"/>
          <w:szCs w:val="24"/>
          <w:lang w:val="sr-Cyrl-RS"/>
        </w:rPr>
        <w:t>ње</w:t>
      </w:r>
      <w:r>
        <w:rPr>
          <w:rFonts w:ascii="Calibri" w:hAnsi="Calibri" w:cs="Calibri"/>
          <w:sz w:val="24"/>
          <w:szCs w:val="24"/>
          <w:lang w:val="sr-Cyrl-RS"/>
        </w:rPr>
        <w:t xml:space="preserve"> законодавн</w:t>
      </w:r>
      <w:r w:rsidR="007C3177">
        <w:rPr>
          <w:rFonts w:ascii="Calibri" w:hAnsi="Calibri" w:cs="Calibri"/>
          <w:sz w:val="24"/>
          <w:szCs w:val="24"/>
          <w:lang w:val="sr-Cyrl-RS"/>
        </w:rPr>
        <w:t>ог</w:t>
      </w:r>
      <w:r>
        <w:rPr>
          <w:rFonts w:ascii="Calibri" w:hAnsi="Calibri" w:cs="Calibri"/>
          <w:sz w:val="24"/>
          <w:szCs w:val="24"/>
          <w:lang w:val="sr-Cyrl-RS"/>
        </w:rPr>
        <w:t xml:space="preserve"> оквир</w:t>
      </w:r>
      <w:r w:rsidR="007C3177">
        <w:rPr>
          <w:rFonts w:ascii="Calibri" w:hAnsi="Calibri" w:cs="Calibri"/>
          <w:sz w:val="24"/>
          <w:szCs w:val="24"/>
          <w:lang w:val="sr-Cyrl-RS"/>
        </w:rPr>
        <w:t>а</w:t>
      </w:r>
      <w:r>
        <w:rPr>
          <w:rFonts w:ascii="Calibri" w:hAnsi="Calibri" w:cs="Calibri"/>
          <w:sz w:val="24"/>
          <w:szCs w:val="24"/>
          <w:lang w:val="sr-Cyrl-RS"/>
        </w:rPr>
        <w:t xml:space="preserve"> за борбу против сајбер криминалитета;</w:t>
      </w:r>
    </w:p>
    <w:p w14:paraId="31F9F43E" w14:textId="041E64F7" w:rsidR="00AA3E8C" w:rsidRDefault="007C3177">
      <w:pPr>
        <w:pStyle w:val="ListParagraph"/>
        <w:numPr>
          <w:ilvl w:val="0"/>
          <w:numId w:val="9"/>
        </w:numPr>
        <w:rPr>
          <w:rFonts w:ascii="Calibri" w:hAnsi="Calibri" w:cs="Calibri"/>
          <w:sz w:val="24"/>
          <w:szCs w:val="24"/>
          <w:lang w:val="sr-Cyrl-RS"/>
        </w:rPr>
      </w:pPr>
      <w:r>
        <w:rPr>
          <w:rFonts w:ascii="Calibri" w:hAnsi="Calibri" w:cs="Calibri"/>
          <w:sz w:val="24"/>
          <w:szCs w:val="24"/>
          <w:lang w:val="sr-Cyrl-RS"/>
        </w:rPr>
        <w:t>Развој и унапређење постојећих</w:t>
      </w:r>
      <w:r w:rsidR="006C4CD5">
        <w:rPr>
          <w:rFonts w:ascii="Calibri" w:hAnsi="Calibri" w:cs="Calibri"/>
          <w:sz w:val="24"/>
          <w:szCs w:val="24"/>
          <w:lang w:val="sr-Cyrl-RS"/>
        </w:rPr>
        <w:t xml:space="preserve"> капацитет</w:t>
      </w:r>
      <w:r w:rsidR="00831B88">
        <w:rPr>
          <w:rFonts w:ascii="Calibri" w:hAnsi="Calibri" w:cs="Calibri"/>
          <w:sz w:val="24"/>
          <w:szCs w:val="24"/>
          <w:lang w:val="sr-Cyrl-RS"/>
        </w:rPr>
        <w:t>а</w:t>
      </w:r>
      <w:r w:rsidR="006C4CD5">
        <w:rPr>
          <w:rFonts w:ascii="Calibri" w:hAnsi="Calibri" w:cs="Calibri"/>
          <w:sz w:val="24"/>
          <w:szCs w:val="24"/>
          <w:lang w:val="sr-Cyrl-RS"/>
        </w:rPr>
        <w:t xml:space="preserve"> републичких органа (људски и материјално технички) за борбу против сајбер криминалитета;</w:t>
      </w:r>
    </w:p>
    <w:p w14:paraId="5D1BC1FE" w14:textId="17273762" w:rsidR="00AA3E8C" w:rsidRDefault="00BC52C8" w:rsidP="00BC52C8">
      <w:pPr>
        <w:pStyle w:val="ListParagraph"/>
        <w:numPr>
          <w:ilvl w:val="0"/>
          <w:numId w:val="9"/>
        </w:numPr>
        <w:rPr>
          <w:rFonts w:ascii="Calibri" w:hAnsi="Calibri" w:cs="Calibri"/>
          <w:sz w:val="24"/>
          <w:szCs w:val="24"/>
          <w:lang w:val="sr-Cyrl-RS"/>
        </w:rPr>
      </w:pPr>
      <w:r w:rsidRPr="00BC52C8">
        <w:rPr>
          <w:rFonts w:ascii="Calibri" w:hAnsi="Calibri" w:cs="Calibri"/>
          <w:sz w:val="24"/>
          <w:szCs w:val="24"/>
          <w:lang w:val="sr-Cyrl-RS"/>
        </w:rPr>
        <w:t xml:space="preserve">Развој и унапређење </w:t>
      </w:r>
      <w:r w:rsidR="006C4CD5">
        <w:rPr>
          <w:rFonts w:ascii="Calibri" w:hAnsi="Calibri" w:cs="Calibri"/>
          <w:sz w:val="24"/>
          <w:szCs w:val="24"/>
          <w:lang w:val="sr-Cyrl-RS"/>
        </w:rPr>
        <w:t>сарадњ</w:t>
      </w:r>
      <w:r>
        <w:rPr>
          <w:rFonts w:ascii="Calibri" w:hAnsi="Calibri" w:cs="Calibri"/>
          <w:sz w:val="24"/>
          <w:szCs w:val="24"/>
          <w:lang w:val="sr-Cyrl-RS"/>
        </w:rPr>
        <w:t>е</w:t>
      </w:r>
      <w:r w:rsidR="006C4CD5">
        <w:rPr>
          <w:rFonts w:ascii="Calibri" w:hAnsi="Calibri" w:cs="Calibri"/>
          <w:sz w:val="24"/>
          <w:szCs w:val="24"/>
          <w:lang w:val="sr-Cyrl-RS"/>
        </w:rPr>
        <w:t xml:space="preserve"> између свих органа који учествују у борби против сајбер криминалитета;</w:t>
      </w:r>
    </w:p>
    <w:p w14:paraId="0CEE1474" w14:textId="06456D8C" w:rsidR="00AA3E8C" w:rsidRDefault="00BC52C8" w:rsidP="00BC52C8">
      <w:pPr>
        <w:pStyle w:val="ListParagraph"/>
        <w:numPr>
          <w:ilvl w:val="0"/>
          <w:numId w:val="9"/>
        </w:numPr>
        <w:rPr>
          <w:rFonts w:ascii="Calibri" w:hAnsi="Calibri" w:cs="Calibri"/>
          <w:sz w:val="24"/>
          <w:szCs w:val="24"/>
          <w:lang w:val="sr-Cyrl-RS"/>
        </w:rPr>
      </w:pPr>
      <w:r w:rsidRPr="00BC52C8">
        <w:rPr>
          <w:rFonts w:ascii="Calibri" w:hAnsi="Calibri" w:cs="Calibri"/>
          <w:sz w:val="24"/>
          <w:szCs w:val="24"/>
          <w:lang w:val="sr-Cyrl-RS"/>
        </w:rPr>
        <w:t xml:space="preserve">Развој и унапређење </w:t>
      </w:r>
      <w:r w:rsidR="006C4CD5">
        <w:rPr>
          <w:rFonts w:ascii="Calibri" w:hAnsi="Calibri" w:cs="Calibri"/>
          <w:sz w:val="24"/>
          <w:szCs w:val="24"/>
          <w:lang w:val="sr-Cyrl-RS"/>
        </w:rPr>
        <w:t>међународн</w:t>
      </w:r>
      <w:r>
        <w:rPr>
          <w:rFonts w:ascii="Calibri" w:hAnsi="Calibri" w:cs="Calibri"/>
          <w:sz w:val="24"/>
          <w:szCs w:val="24"/>
          <w:lang w:val="sr-Cyrl-RS"/>
        </w:rPr>
        <w:t>е</w:t>
      </w:r>
      <w:r w:rsidR="006C4CD5">
        <w:rPr>
          <w:rFonts w:ascii="Calibri" w:hAnsi="Calibri" w:cs="Calibri"/>
          <w:sz w:val="24"/>
          <w:szCs w:val="24"/>
          <w:lang w:val="sr-Cyrl-RS"/>
        </w:rPr>
        <w:t xml:space="preserve"> сарадњ</w:t>
      </w:r>
      <w:r>
        <w:rPr>
          <w:rFonts w:ascii="Calibri" w:hAnsi="Calibri" w:cs="Calibri"/>
          <w:sz w:val="24"/>
          <w:szCs w:val="24"/>
          <w:lang w:val="sr-Cyrl-RS"/>
        </w:rPr>
        <w:t>е</w:t>
      </w:r>
      <w:r w:rsidR="006C4CD5">
        <w:rPr>
          <w:rFonts w:ascii="Calibri" w:hAnsi="Calibri" w:cs="Calibri"/>
          <w:sz w:val="24"/>
          <w:szCs w:val="24"/>
          <w:lang w:val="sr-Cyrl-RS"/>
        </w:rPr>
        <w:t xml:space="preserve"> у циљу ефикасне размјене информација и заједничких истрага.</w:t>
      </w:r>
    </w:p>
    <w:p w14:paraId="69A69F9B" w14:textId="2B49F533" w:rsidR="00D83BC2" w:rsidRDefault="006C4CD5" w:rsidP="00623B25">
      <w:pPr>
        <w:jc w:val="both"/>
        <w:rPr>
          <w:rFonts w:ascii="Calibri" w:hAnsi="Calibri" w:cs="Calibri"/>
          <w:sz w:val="24"/>
          <w:szCs w:val="24"/>
          <w:lang w:val="sr-Cyrl-RS"/>
        </w:rPr>
      </w:pPr>
      <w:r>
        <w:rPr>
          <w:rFonts w:ascii="Calibri" w:hAnsi="Calibri" w:cs="Calibri"/>
          <w:noProof/>
          <w:sz w:val="24"/>
          <w:szCs w:val="24"/>
          <w:lang w:val="en-US"/>
        </w:rPr>
        <w:lastRenderedPageBreak/>
        <mc:AlternateContent>
          <mc:Choice Requires="wps">
            <w:drawing>
              <wp:anchor distT="0" distB="0" distL="114300" distR="114300" simplePos="0" relativeHeight="251668480" behindDoc="0" locked="0" layoutInCell="1" allowOverlap="1" wp14:anchorId="181D01E2" wp14:editId="2BDDFF23">
                <wp:simplePos x="0" y="0"/>
                <wp:positionH relativeFrom="column">
                  <wp:posOffset>-147637</wp:posOffset>
                </wp:positionH>
                <wp:positionV relativeFrom="paragraph">
                  <wp:posOffset>1569085</wp:posOffset>
                </wp:positionV>
                <wp:extent cx="1409700" cy="823913"/>
                <wp:effectExtent l="0" t="0" r="19050" b="14605"/>
                <wp:wrapNone/>
                <wp:docPr id="18" name="Rounded Rectangle 18"/>
                <wp:cNvGraphicFramePr/>
                <a:graphic xmlns:a="http://schemas.openxmlformats.org/drawingml/2006/main">
                  <a:graphicData uri="http://schemas.microsoft.com/office/word/2010/wordprocessingShape">
                    <wps:wsp>
                      <wps:cNvSpPr/>
                      <wps:spPr>
                        <a:xfrm>
                          <a:off x="0" y="0"/>
                          <a:ext cx="1409700" cy="82391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5AAB17" w14:textId="2C32680E" w:rsidR="00D81F74" w:rsidRDefault="00D81F74">
                            <w:pPr>
                              <w:jc w:val="center"/>
                              <w:rPr>
                                <w:rFonts w:ascii="Calibri" w:hAnsi="Calibri" w:cs="Calibri"/>
                                <w:sz w:val="16"/>
                                <w:szCs w:val="16"/>
                              </w:rPr>
                            </w:pPr>
                            <w:r w:rsidRPr="00831B88">
                              <w:rPr>
                                <w:rFonts w:ascii="Calibri" w:hAnsi="Calibri" w:cs="Calibri"/>
                                <w:sz w:val="16"/>
                                <w:szCs w:val="16"/>
                              </w:rPr>
                              <w:t>Развој и унапређење међународне сарадње у циљу ефикасне размјене информација и заједничких истрага</w:t>
                            </w:r>
                            <w:r w:rsidRPr="00831B88" w:rsidDel="00831B88">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1D01E2" id="Rounded Rectangle 18" o:spid="_x0000_s1026" style="position:absolute;left:0;text-align:left;margin-left:-11.6pt;margin-top:123.55pt;width:111pt;height:64.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" fillcolor="#156082 [3204]" strokecolor="#0a2f40 [1604]" strokeweight="1pt">
                <v:stroke joinstyle="miter"/>
                <v:textbox>
                  <w:txbxContent>
                    <w:p w14:paraId="2E5AAB17" w14:textId="2C32680E" w:rsidR="00D81F74" w:rsidRDefault="00D81F74">
                      <w:pPr>
                        <w:jc w:val="center"/>
                        <w:rPr>
                          <w:rFonts w:ascii="Calibri" w:hAnsi="Calibri" w:cs="Calibri"/>
                          <w:sz w:val="16"/>
                          <w:szCs w:val="16"/>
                        </w:rPr>
                      </w:pPr>
                      <w:r w:rsidRPr="00831B88">
                        <w:rPr>
                          <w:rFonts w:ascii="Calibri" w:hAnsi="Calibri" w:cs="Calibri"/>
                          <w:sz w:val="16"/>
                          <w:szCs w:val="16"/>
                        </w:rPr>
                        <w:t>Развој и унапређење међународне сарадње у циљу ефикасне размјене информација и заједничких истрага</w:t>
                      </w:r>
                      <w:r w:rsidRPr="00831B88" w:rsidDel="00831B88">
                        <w:rPr>
                          <w:rFonts w:ascii="Calibri" w:hAnsi="Calibri" w:cs="Calibri"/>
                          <w:sz w:val="16"/>
                          <w:szCs w:val="16"/>
                        </w:rPr>
                        <w:t xml:space="preserve"> </w:t>
                      </w:r>
                    </w:p>
                  </w:txbxContent>
                </v:textbox>
              </v:roundrect>
            </w:pict>
          </mc:Fallback>
        </mc:AlternateContent>
      </w:r>
      <w:r>
        <w:rPr>
          <w:rFonts w:ascii="Calibri" w:hAnsi="Calibri" w:cs="Calibri"/>
          <w:noProof/>
          <w:sz w:val="24"/>
          <w:szCs w:val="24"/>
          <w:lang w:val="en-US"/>
        </w:rPr>
        <mc:AlternateContent>
          <mc:Choice Requires="wps">
            <w:drawing>
              <wp:anchor distT="0" distB="0" distL="114300" distR="114300" simplePos="0" relativeHeight="251662336" behindDoc="0" locked="0" layoutInCell="1" allowOverlap="1" wp14:anchorId="7E91B8DA" wp14:editId="376D8CEA">
                <wp:simplePos x="0" y="0"/>
                <wp:positionH relativeFrom="column">
                  <wp:posOffset>1904365</wp:posOffset>
                </wp:positionH>
                <wp:positionV relativeFrom="paragraph">
                  <wp:posOffset>1369060</wp:posOffset>
                </wp:positionV>
                <wp:extent cx="1318895" cy="733425"/>
                <wp:effectExtent l="0" t="0" r="14605" b="28575"/>
                <wp:wrapNone/>
                <wp:docPr id="12" name="Rounded Rectangle 12"/>
                <wp:cNvGraphicFramePr/>
                <a:graphic xmlns:a="http://schemas.openxmlformats.org/drawingml/2006/main">
                  <a:graphicData uri="http://schemas.microsoft.com/office/word/2010/wordprocessingShape">
                    <wps:wsp>
                      <wps:cNvSpPr/>
                      <wps:spPr>
                        <a:xfrm>
                          <a:off x="0" y="0"/>
                          <a:ext cx="1318895" cy="733425"/>
                        </a:xfrm>
                        <a:prstGeom prst="roundRect">
                          <a:avLst/>
                        </a:prstGeom>
                        <a:solidFill>
                          <a:schemeClr val="accent6">
                            <a:lumMod val="75000"/>
                          </a:schemeClr>
                        </a:solidFill>
                        <a:ln w="12700" cap="flat" cmpd="sng" algn="ctr">
                          <a:solidFill>
                            <a:srgbClr val="156082">
                              <a:shade val="50000"/>
                            </a:srgbClr>
                          </a:solidFill>
                          <a:prstDash val="solid"/>
                          <a:miter lim="800000"/>
                        </a:ln>
                        <a:effectLst/>
                      </wps:spPr>
                      <wps:txbx>
                        <w:txbxContent>
                          <w:p w14:paraId="43054DE0" w14:textId="77777777" w:rsidR="00D81F74" w:rsidRDefault="00D81F74">
                            <w:pPr>
                              <w:jc w:val="center"/>
                              <w:rPr>
                                <w:rFonts w:ascii="Calibri" w:hAnsi="Calibri" w:cs="Calibri"/>
                                <w:color w:val="FFFFFF" w:themeColor="background1"/>
                                <w:sz w:val="16"/>
                                <w:szCs w:val="16"/>
                              </w:rPr>
                            </w:pPr>
                            <w:r>
                              <w:rPr>
                                <w:rFonts w:ascii="Calibri" w:hAnsi="Calibri" w:cs="Calibri"/>
                                <w:color w:val="FFFFFF" w:themeColor="background1"/>
                                <w:sz w:val="16"/>
                                <w:szCs w:val="16"/>
                              </w:rPr>
                              <w:t>Позиционирање Републике Српске међу земље са позитивном пословном климом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91B8DA" id="Rounded Rectangle 12" o:spid="_x0000_s1027" style="position:absolute;left:0;text-align:left;margin-left:149.95pt;margin-top:107.8pt;width:103.85pt;height:5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" fillcolor="#3a7c22 [2409]" strokecolor="#0c445e" strokeweight="1pt">
                <v:stroke joinstyle="miter"/>
                <v:textbox>
                  <w:txbxContent>
                    <w:p w14:paraId="43054DE0" w14:textId="77777777" w:rsidR="00D81F74" w:rsidRDefault="00D81F74">
                      <w:pPr>
                        <w:jc w:val="center"/>
                        <w:rPr>
                          <w:rFonts w:ascii="Calibri" w:hAnsi="Calibri" w:cs="Calibri"/>
                          <w:color w:val="FFFFFF" w:themeColor="background1"/>
                          <w:sz w:val="16"/>
                          <w:szCs w:val="16"/>
                        </w:rPr>
                      </w:pPr>
                      <w:r>
                        <w:rPr>
                          <w:rFonts w:ascii="Calibri" w:hAnsi="Calibri" w:cs="Calibri"/>
                          <w:color w:val="FFFFFF" w:themeColor="background1"/>
                          <w:sz w:val="16"/>
                          <w:szCs w:val="16"/>
                        </w:rPr>
                        <w:t>Позиционирање Републике Српске међу земље са позитивном пословном климом</w:t>
                      </w:r>
                    </w:p>
                  </w:txbxContent>
                </v:textbox>
              </v:roundrect>
            </w:pict>
          </mc:Fallback>
        </mc:AlternateContent>
      </w:r>
      <w:r>
        <w:rPr>
          <w:rFonts w:ascii="Calibri" w:hAnsi="Calibri" w:cs="Calibri"/>
          <w:noProof/>
          <w:sz w:val="24"/>
          <w:szCs w:val="24"/>
          <w:lang w:val="en-US"/>
        </w:rPr>
        <mc:AlternateContent>
          <mc:Choice Requires="wps">
            <w:drawing>
              <wp:anchor distT="0" distB="0" distL="114300" distR="114300" simplePos="0" relativeHeight="251660288" behindDoc="0" locked="0" layoutInCell="1" allowOverlap="1" wp14:anchorId="00C3C175" wp14:editId="70E14DD0">
                <wp:simplePos x="0" y="0"/>
                <wp:positionH relativeFrom="column">
                  <wp:posOffset>1908810</wp:posOffset>
                </wp:positionH>
                <wp:positionV relativeFrom="paragraph">
                  <wp:posOffset>430530</wp:posOffset>
                </wp:positionV>
                <wp:extent cx="1318895" cy="857250"/>
                <wp:effectExtent l="0" t="0" r="14605" b="19050"/>
                <wp:wrapNone/>
                <wp:docPr id="8" name="Rounded Rectangle 8"/>
                <wp:cNvGraphicFramePr/>
                <a:graphic xmlns:a="http://schemas.openxmlformats.org/drawingml/2006/main">
                  <a:graphicData uri="http://schemas.microsoft.com/office/word/2010/wordprocessingShape">
                    <wps:wsp>
                      <wps:cNvSpPr/>
                      <wps:spPr>
                        <a:xfrm>
                          <a:off x="0" y="0"/>
                          <a:ext cx="1318895" cy="85725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8332E9" w14:textId="77777777" w:rsidR="00D81F74" w:rsidRDefault="00D81F74">
                            <w:pPr>
                              <w:jc w:val="center"/>
                              <w:rPr>
                                <w:rFonts w:ascii="Calibri" w:hAnsi="Calibri" w:cs="Calibri"/>
                              </w:rPr>
                            </w:pPr>
                            <w:r>
                              <w:rPr>
                                <w:rFonts w:ascii="Calibri" w:hAnsi="Calibri" w:cs="Calibri"/>
                                <w:sz w:val="16"/>
                                <w:szCs w:val="16"/>
                                <w:lang w:val="sr-Cyrl-RS"/>
                              </w:rPr>
                              <w:t>С</w:t>
                            </w:r>
                            <w:r>
                              <w:rPr>
                                <w:rFonts w:ascii="Calibri" w:hAnsi="Calibri" w:cs="Calibri"/>
                                <w:sz w:val="16"/>
                                <w:szCs w:val="16"/>
                              </w:rPr>
                              <w:t>тварање повољног безбједносног амбијента који</w:t>
                            </w:r>
                            <w:r>
                              <w:rPr>
                                <w:rFonts w:ascii="Calibri" w:hAnsi="Calibri" w:cs="Calibri"/>
                              </w:rPr>
                              <w:t xml:space="preserve"> </w:t>
                            </w:r>
                            <w:r>
                              <w:rPr>
                                <w:rFonts w:ascii="Calibri" w:hAnsi="Calibri" w:cs="Calibri"/>
                                <w:sz w:val="16"/>
                                <w:szCs w:val="16"/>
                              </w:rPr>
                              <w:t>ће пружити могућност за</w:t>
                            </w:r>
                            <w:r>
                              <w:rPr>
                                <w:rFonts w:ascii="Calibri" w:hAnsi="Calibri" w:cs="Calibri"/>
                              </w:rPr>
                              <w:t xml:space="preserve"> </w:t>
                            </w:r>
                            <w:r>
                              <w:rPr>
                                <w:rFonts w:ascii="Calibri" w:hAnsi="Calibri" w:cs="Calibri"/>
                                <w:sz w:val="16"/>
                                <w:szCs w:val="16"/>
                              </w:rPr>
                              <w:t xml:space="preserve">развој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C3C175" id="Rounded Rectangle 8" o:spid="_x0000_s1028" style="position:absolute;left:0;text-align:left;margin-left:150.3pt;margin-top:33.9pt;width:103.85pt;height: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" fillcolor="#3a7c22 [2409]" strokecolor="#0a2f40 [1604]" strokeweight="1pt">
                <v:stroke joinstyle="miter"/>
                <v:textbox>
                  <w:txbxContent>
                    <w:p w14:paraId="598332E9" w14:textId="77777777" w:rsidR="00D81F74" w:rsidRDefault="00D81F74">
                      <w:pPr>
                        <w:jc w:val="center"/>
                        <w:rPr>
                          <w:rFonts w:ascii="Calibri" w:hAnsi="Calibri" w:cs="Calibri"/>
                        </w:rPr>
                      </w:pPr>
                      <w:r>
                        <w:rPr>
                          <w:rFonts w:ascii="Calibri" w:hAnsi="Calibri" w:cs="Calibri"/>
                          <w:sz w:val="16"/>
                          <w:szCs w:val="16"/>
                          <w:lang w:val="sr-Cyrl-RS"/>
                        </w:rPr>
                        <w:t>С</w:t>
                      </w:r>
                      <w:r>
                        <w:rPr>
                          <w:rFonts w:ascii="Calibri" w:hAnsi="Calibri" w:cs="Calibri"/>
                          <w:sz w:val="16"/>
                          <w:szCs w:val="16"/>
                        </w:rPr>
                        <w:t>тварање повољног безбједносног амбијента који</w:t>
                      </w:r>
                      <w:r>
                        <w:rPr>
                          <w:rFonts w:ascii="Calibri" w:hAnsi="Calibri" w:cs="Calibri"/>
                        </w:rPr>
                        <w:t xml:space="preserve"> </w:t>
                      </w:r>
                      <w:r>
                        <w:rPr>
                          <w:rFonts w:ascii="Calibri" w:hAnsi="Calibri" w:cs="Calibri"/>
                          <w:sz w:val="16"/>
                          <w:szCs w:val="16"/>
                        </w:rPr>
                        <w:t>ће пружити могућност за</w:t>
                      </w:r>
                      <w:r>
                        <w:rPr>
                          <w:rFonts w:ascii="Calibri" w:hAnsi="Calibri" w:cs="Calibri"/>
                        </w:rPr>
                        <w:t xml:space="preserve"> </w:t>
                      </w:r>
                      <w:r>
                        <w:rPr>
                          <w:rFonts w:ascii="Calibri" w:hAnsi="Calibri" w:cs="Calibri"/>
                          <w:sz w:val="16"/>
                          <w:szCs w:val="16"/>
                        </w:rPr>
                        <w:t xml:space="preserve">развој </w:t>
                      </w:r>
                    </w:p>
                  </w:txbxContent>
                </v:textbox>
              </v:roundrect>
            </w:pict>
          </mc:Fallback>
        </mc:AlternateContent>
      </w:r>
      <w:r>
        <w:rPr>
          <w:rFonts w:ascii="Calibri" w:hAnsi="Calibri" w:cs="Calibri"/>
          <w:noProof/>
          <w:sz w:val="24"/>
          <w:szCs w:val="24"/>
          <w:lang w:val="en-US"/>
        </w:rPr>
        <mc:AlternateContent>
          <mc:Choice Requires="wps">
            <w:drawing>
              <wp:anchor distT="0" distB="0" distL="114300" distR="114300" simplePos="0" relativeHeight="251659264" behindDoc="0" locked="0" layoutInCell="1" allowOverlap="1" wp14:anchorId="0E731A21" wp14:editId="70BE22DA">
                <wp:simplePos x="0" y="0"/>
                <wp:positionH relativeFrom="column">
                  <wp:posOffset>1681163</wp:posOffset>
                </wp:positionH>
                <wp:positionV relativeFrom="paragraph">
                  <wp:posOffset>340360</wp:posOffset>
                </wp:positionV>
                <wp:extent cx="1728788" cy="2528888"/>
                <wp:effectExtent l="0" t="0" r="24130" b="24130"/>
                <wp:wrapNone/>
                <wp:docPr id="5" name="Flowchart: Process 5"/>
                <wp:cNvGraphicFramePr/>
                <a:graphic xmlns:a="http://schemas.openxmlformats.org/drawingml/2006/main">
                  <a:graphicData uri="http://schemas.microsoft.com/office/word/2010/wordprocessingShape">
                    <wps:wsp>
                      <wps:cNvSpPr/>
                      <wps:spPr>
                        <a:xfrm>
                          <a:off x="0" y="0"/>
                          <a:ext cx="1728788" cy="2528888"/>
                        </a:xfrm>
                        <a:prstGeom prst="flowChartProcess">
                          <a:avLst/>
                        </a:prstGeom>
                        <a:solidFill>
                          <a:schemeClr val="accent6">
                            <a:lumMod val="40000"/>
                            <a:lumOff val="60000"/>
                          </a:schemeClr>
                        </a:solidFill>
                      </wps:spPr>
                      <wps:style>
                        <a:lnRef idx="2">
                          <a:schemeClr val="accent1">
                            <a:shade val="50000"/>
                          </a:schemeClr>
                        </a:lnRef>
                        <a:fillRef idx="1003">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id="_x0000_t109" coordsize="21600,21600" o:spt="109" path="m,l,21600r21600,l21600,xe">
                <v:stroke joinstyle="miter"/>
                <v:path gradientshapeok="t" o:connecttype="rect"/>
              </v:shapetype>
              <v:shape id="Flowchart: Process 5" o:spid="_x0000_s1026" type="#_x0000_t109" style="position:absolute;margin-left:132.4pt;margin-top:26.8pt;width:136.15pt;height:19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" fillcolor="#b3e5a1 [1305]" strokecolor="#0a2f40 [1604]" strokeweight="1pt"/>
            </w:pict>
          </mc:Fallback>
        </mc:AlternateContent>
      </w:r>
      <w:r>
        <w:rPr>
          <w:rFonts w:ascii="Calibri" w:hAnsi="Calibri" w:cs="Calibri"/>
          <w:noProof/>
          <w:sz w:val="24"/>
          <w:szCs w:val="24"/>
          <w:lang w:val="en-US"/>
        </w:rPr>
        <mc:AlternateContent>
          <mc:Choice Requires="wps">
            <w:drawing>
              <wp:anchor distT="0" distB="0" distL="114300" distR="114300" simplePos="0" relativeHeight="251666432" behindDoc="0" locked="0" layoutInCell="1" allowOverlap="1" wp14:anchorId="494BEE3F" wp14:editId="00FFB3D8">
                <wp:simplePos x="0" y="0"/>
                <wp:positionH relativeFrom="column">
                  <wp:posOffset>3776663</wp:posOffset>
                </wp:positionH>
                <wp:positionV relativeFrom="paragraph">
                  <wp:posOffset>2088198</wp:posOffset>
                </wp:positionV>
                <wp:extent cx="1614487" cy="728662"/>
                <wp:effectExtent l="0" t="0" r="24130" b="14605"/>
                <wp:wrapNone/>
                <wp:docPr id="16" name="Rounded Rectangle 16"/>
                <wp:cNvGraphicFramePr/>
                <a:graphic xmlns:a="http://schemas.openxmlformats.org/drawingml/2006/main">
                  <a:graphicData uri="http://schemas.microsoft.com/office/word/2010/wordprocessingShape">
                    <wps:wsp>
                      <wps:cNvSpPr/>
                      <wps:spPr>
                        <a:xfrm>
                          <a:off x="0" y="0"/>
                          <a:ext cx="1614487" cy="72866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4F30C0" w14:textId="24CEA054" w:rsidR="00D81F74" w:rsidRDefault="00D81F74">
                            <w:pPr>
                              <w:jc w:val="center"/>
                              <w:rPr>
                                <w:rFonts w:ascii="Calibri" w:hAnsi="Calibri" w:cs="Calibri"/>
                                <w:sz w:val="16"/>
                                <w:szCs w:val="16"/>
                              </w:rPr>
                            </w:pPr>
                            <w:r w:rsidRPr="00831B88">
                              <w:rPr>
                                <w:rFonts w:ascii="Calibri" w:hAnsi="Calibri" w:cs="Calibri"/>
                                <w:sz w:val="16"/>
                                <w:szCs w:val="16"/>
                              </w:rPr>
                              <w:t>Развој и унапређење сарадње између свих органа који учествују у борби против сајбер криминалитета</w:t>
                            </w:r>
                            <w:r w:rsidRPr="00831B88" w:rsidDel="00831B88">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BEE3F" id="Rounded Rectangle 16" o:spid="_x0000_s1029" style="position:absolute;left:0;text-align:left;margin-left:297.4pt;margin-top:164.45pt;width:127.1pt;height:5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" fillcolor="#156082 [3204]" strokecolor="#0a2f40 [1604]" strokeweight="1pt">
                <v:stroke joinstyle="miter"/>
                <v:textbox>
                  <w:txbxContent>
                    <w:p w14:paraId="084F30C0" w14:textId="24CEA054" w:rsidR="00D81F74" w:rsidRDefault="00D81F74">
                      <w:pPr>
                        <w:jc w:val="center"/>
                        <w:rPr>
                          <w:rFonts w:ascii="Calibri" w:hAnsi="Calibri" w:cs="Calibri"/>
                          <w:sz w:val="16"/>
                          <w:szCs w:val="16"/>
                        </w:rPr>
                      </w:pPr>
                      <w:r w:rsidRPr="00831B88">
                        <w:rPr>
                          <w:rFonts w:ascii="Calibri" w:hAnsi="Calibri" w:cs="Calibri"/>
                          <w:sz w:val="16"/>
                          <w:szCs w:val="16"/>
                        </w:rPr>
                        <w:t>Развој и унапређење сарадње између свих органа који учествују у борби против сајбер криминалитета</w:t>
                      </w:r>
                      <w:r w:rsidRPr="00831B88" w:rsidDel="00831B88">
                        <w:rPr>
                          <w:rFonts w:ascii="Calibri" w:hAnsi="Calibri" w:cs="Calibri"/>
                          <w:sz w:val="16"/>
                          <w:szCs w:val="16"/>
                        </w:rPr>
                        <w:t xml:space="preserve"> </w:t>
                      </w:r>
                    </w:p>
                  </w:txbxContent>
                </v:textbox>
              </v:roundrect>
            </w:pict>
          </mc:Fallback>
        </mc:AlternateContent>
      </w:r>
      <w:r>
        <w:rPr>
          <w:rFonts w:ascii="Calibri" w:hAnsi="Calibri" w:cs="Calibri"/>
          <w:noProof/>
          <w:sz w:val="24"/>
          <w:szCs w:val="24"/>
          <w:lang w:val="en-US"/>
        </w:rPr>
        <mc:AlternateContent>
          <mc:Choice Requires="wps">
            <w:drawing>
              <wp:anchor distT="0" distB="0" distL="114300" distR="114300" simplePos="0" relativeHeight="251665408" behindDoc="0" locked="0" layoutInCell="1" allowOverlap="1" wp14:anchorId="03C577FA" wp14:editId="7ECC979A">
                <wp:simplePos x="0" y="0"/>
                <wp:positionH relativeFrom="column">
                  <wp:posOffset>-142875</wp:posOffset>
                </wp:positionH>
                <wp:positionV relativeFrom="paragraph">
                  <wp:posOffset>645159</wp:posOffset>
                </wp:positionV>
                <wp:extent cx="1433195" cy="695325"/>
                <wp:effectExtent l="0" t="0" r="14605" b="28575"/>
                <wp:wrapNone/>
                <wp:docPr id="14" name="Rounded Rectangle 14"/>
                <wp:cNvGraphicFramePr/>
                <a:graphic xmlns:a="http://schemas.openxmlformats.org/drawingml/2006/main">
                  <a:graphicData uri="http://schemas.microsoft.com/office/word/2010/wordprocessingShape">
                    <wps:wsp>
                      <wps:cNvSpPr/>
                      <wps:spPr>
                        <a:xfrm>
                          <a:off x="0" y="0"/>
                          <a:ext cx="1433195" cy="695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68AA12" w14:textId="085472C6" w:rsidR="00D81F74" w:rsidRDefault="00D81F74">
                            <w:pPr>
                              <w:jc w:val="center"/>
                              <w:rPr>
                                <w:rFonts w:ascii="Calibri" w:hAnsi="Calibri" w:cs="Calibri"/>
                                <w:sz w:val="16"/>
                                <w:szCs w:val="16"/>
                              </w:rPr>
                            </w:pPr>
                            <w:r w:rsidRPr="00831B88">
                              <w:rPr>
                                <w:rFonts w:ascii="Calibri" w:hAnsi="Calibri" w:cs="Calibri"/>
                                <w:sz w:val="16"/>
                                <w:szCs w:val="16"/>
                              </w:rPr>
                              <w:t>Превенција сајбер криминалитета кроз подизање нивоа сајбер безбједносне културе</w:t>
                            </w:r>
                            <w:r w:rsidRPr="00831B88" w:rsidDel="00831B88">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577FA" id="Rounded Rectangle 14" o:spid="_x0000_s1030" style="position:absolute;left:0;text-align:left;margin-left:-11.25pt;margin-top:50.8pt;width:112.8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" fillcolor="#156082 [3204]" strokecolor="#0a2f40 [1604]" strokeweight="1pt">
                <v:stroke joinstyle="miter"/>
                <v:textbox>
                  <w:txbxContent>
                    <w:p w14:paraId="1D68AA12" w14:textId="085472C6" w:rsidR="00D81F74" w:rsidRDefault="00D81F74">
                      <w:pPr>
                        <w:jc w:val="center"/>
                        <w:rPr>
                          <w:rFonts w:ascii="Calibri" w:hAnsi="Calibri" w:cs="Calibri"/>
                          <w:sz w:val="16"/>
                          <w:szCs w:val="16"/>
                        </w:rPr>
                      </w:pPr>
                      <w:r w:rsidRPr="00831B88">
                        <w:rPr>
                          <w:rFonts w:ascii="Calibri" w:hAnsi="Calibri" w:cs="Calibri"/>
                          <w:sz w:val="16"/>
                          <w:szCs w:val="16"/>
                        </w:rPr>
                        <w:t>Превенција сајбер криминалитета кроз подизање нивоа сајбер безбједносне културе</w:t>
                      </w:r>
                      <w:r w:rsidRPr="00831B88" w:rsidDel="00831B88">
                        <w:rPr>
                          <w:rFonts w:ascii="Calibri" w:hAnsi="Calibri" w:cs="Calibri"/>
                          <w:sz w:val="16"/>
                          <w:szCs w:val="16"/>
                        </w:rPr>
                        <w:t xml:space="preserve"> </w:t>
                      </w:r>
                    </w:p>
                  </w:txbxContent>
                </v:textbox>
              </v:roundrect>
            </w:pict>
          </mc:Fallback>
        </mc:AlternateContent>
      </w:r>
      <w:r>
        <w:rPr>
          <w:rFonts w:ascii="Calibri" w:hAnsi="Calibri" w:cs="Calibri"/>
          <w:noProof/>
          <w:sz w:val="24"/>
          <w:szCs w:val="24"/>
          <w:lang w:val="en-US"/>
        </w:rPr>
        <mc:AlternateContent>
          <mc:Choice Requires="wps">
            <w:drawing>
              <wp:anchor distT="0" distB="0" distL="114300" distR="114300" simplePos="0" relativeHeight="251667456" behindDoc="0" locked="0" layoutInCell="1" allowOverlap="1" wp14:anchorId="74032258" wp14:editId="37496F46">
                <wp:simplePos x="0" y="0"/>
                <wp:positionH relativeFrom="column">
                  <wp:posOffset>3771900</wp:posOffset>
                </wp:positionH>
                <wp:positionV relativeFrom="paragraph">
                  <wp:posOffset>578485</wp:posOffset>
                </wp:positionV>
                <wp:extent cx="1604963" cy="509270"/>
                <wp:effectExtent l="0" t="0" r="14605" b="24130"/>
                <wp:wrapNone/>
                <wp:docPr id="17" name="Rounded Rectangle 17"/>
                <wp:cNvGraphicFramePr/>
                <a:graphic xmlns:a="http://schemas.openxmlformats.org/drawingml/2006/main">
                  <a:graphicData uri="http://schemas.microsoft.com/office/word/2010/wordprocessingShape">
                    <wps:wsp>
                      <wps:cNvSpPr/>
                      <wps:spPr>
                        <a:xfrm>
                          <a:off x="0" y="0"/>
                          <a:ext cx="1604963" cy="5092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4AF531" w14:textId="382F4C4F" w:rsidR="00D81F74" w:rsidRPr="000B66FB" w:rsidRDefault="00D81F74">
                            <w:pPr>
                              <w:jc w:val="center"/>
                              <w:rPr>
                                <w:rFonts w:ascii="Calibri" w:hAnsi="Calibri" w:cs="Calibri"/>
                                <w:sz w:val="16"/>
                                <w:szCs w:val="16"/>
                                <w:lang w:val="sr-Cyrl-RS"/>
                              </w:rPr>
                            </w:pPr>
                            <w:r>
                              <w:rPr>
                                <w:rFonts w:ascii="Calibri" w:hAnsi="Calibri" w:cs="Calibri"/>
                                <w:sz w:val="16"/>
                                <w:szCs w:val="16"/>
                              </w:rPr>
                              <w:t>Унапријеђе</w:t>
                            </w:r>
                            <w:r>
                              <w:rPr>
                                <w:rFonts w:ascii="Calibri" w:hAnsi="Calibri" w:cs="Calibri"/>
                                <w:sz w:val="16"/>
                                <w:szCs w:val="16"/>
                                <w:lang w:val="sr-Cyrl-RS"/>
                              </w:rPr>
                              <w:t>ње</w:t>
                            </w:r>
                            <w:r>
                              <w:rPr>
                                <w:rFonts w:ascii="Calibri" w:hAnsi="Calibri" w:cs="Calibri"/>
                                <w:sz w:val="16"/>
                                <w:szCs w:val="16"/>
                              </w:rPr>
                              <w:t xml:space="preserve"> законодавн</w:t>
                            </w:r>
                            <w:r>
                              <w:rPr>
                                <w:rFonts w:ascii="Calibri" w:hAnsi="Calibri" w:cs="Calibri"/>
                                <w:sz w:val="16"/>
                                <w:szCs w:val="16"/>
                                <w:lang w:val="sr-Cyrl-RS"/>
                              </w:rPr>
                              <w:t>ог</w:t>
                            </w:r>
                            <w:r>
                              <w:rPr>
                                <w:rFonts w:ascii="Calibri" w:hAnsi="Calibri" w:cs="Calibri"/>
                                <w:sz w:val="16"/>
                                <w:szCs w:val="16"/>
                              </w:rPr>
                              <w:t xml:space="preserve"> оквир</w:t>
                            </w:r>
                            <w:r>
                              <w:rPr>
                                <w:rFonts w:ascii="Calibri" w:hAnsi="Calibri" w:cs="Calibri"/>
                                <w:sz w:val="16"/>
                                <w:szCs w:val="16"/>
                                <w:lang w:val="sr-Cyrl-RS"/>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32258" id="Rounded Rectangle 17" o:spid="_x0000_s1031" style="position:absolute;left:0;text-align:left;margin-left:297pt;margin-top:45.55pt;width:126.4pt;height:4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" fillcolor="#156082 [3204]" strokecolor="#0a2f40 [1604]" strokeweight="1pt">
                <v:stroke joinstyle="miter"/>
                <v:textbox>
                  <w:txbxContent>
                    <w:p w14:paraId="6B4AF531" w14:textId="382F4C4F" w:rsidR="00D81F74" w:rsidRPr="000B66FB" w:rsidRDefault="00D81F74">
                      <w:pPr>
                        <w:jc w:val="center"/>
                        <w:rPr>
                          <w:rFonts w:ascii="Calibri" w:hAnsi="Calibri" w:cs="Calibri"/>
                          <w:sz w:val="16"/>
                          <w:szCs w:val="16"/>
                          <w:lang w:val="sr-Cyrl-RS"/>
                        </w:rPr>
                      </w:pPr>
                      <w:r>
                        <w:rPr>
                          <w:rFonts w:ascii="Calibri" w:hAnsi="Calibri" w:cs="Calibri"/>
                          <w:sz w:val="16"/>
                          <w:szCs w:val="16"/>
                        </w:rPr>
                        <w:t>Унапријеђе</w:t>
                      </w:r>
                      <w:r>
                        <w:rPr>
                          <w:rFonts w:ascii="Calibri" w:hAnsi="Calibri" w:cs="Calibri"/>
                          <w:sz w:val="16"/>
                          <w:szCs w:val="16"/>
                          <w:lang w:val="sr-Cyrl-RS"/>
                        </w:rPr>
                        <w:t>ње</w:t>
                      </w:r>
                      <w:r>
                        <w:rPr>
                          <w:rFonts w:ascii="Calibri" w:hAnsi="Calibri" w:cs="Calibri"/>
                          <w:sz w:val="16"/>
                          <w:szCs w:val="16"/>
                        </w:rPr>
                        <w:t xml:space="preserve"> законодавн</w:t>
                      </w:r>
                      <w:r>
                        <w:rPr>
                          <w:rFonts w:ascii="Calibri" w:hAnsi="Calibri" w:cs="Calibri"/>
                          <w:sz w:val="16"/>
                          <w:szCs w:val="16"/>
                          <w:lang w:val="sr-Cyrl-RS"/>
                        </w:rPr>
                        <w:t>ог</w:t>
                      </w:r>
                      <w:r>
                        <w:rPr>
                          <w:rFonts w:ascii="Calibri" w:hAnsi="Calibri" w:cs="Calibri"/>
                          <w:sz w:val="16"/>
                          <w:szCs w:val="16"/>
                        </w:rPr>
                        <w:t xml:space="preserve"> оквир</w:t>
                      </w:r>
                      <w:r>
                        <w:rPr>
                          <w:rFonts w:ascii="Calibri" w:hAnsi="Calibri" w:cs="Calibri"/>
                          <w:sz w:val="16"/>
                          <w:szCs w:val="16"/>
                          <w:lang w:val="sr-Cyrl-RS"/>
                        </w:rPr>
                        <w:t>а</w:t>
                      </w:r>
                    </w:p>
                  </w:txbxContent>
                </v:textbox>
              </v:roundrect>
            </w:pict>
          </mc:Fallback>
        </mc:AlternateContent>
      </w:r>
      <w:r>
        <w:rPr>
          <w:rFonts w:ascii="Calibri" w:hAnsi="Calibri" w:cs="Calibri"/>
          <w:sz w:val="24"/>
          <w:szCs w:val="24"/>
          <w:lang w:val="sr-Cyrl-RS"/>
        </w:rPr>
        <w:t>Међусобни однос стратешке визије и стратешких циљева може се представити следећим г</w:t>
      </w:r>
      <w:r w:rsidR="00911471">
        <w:rPr>
          <w:rFonts w:ascii="Calibri" w:hAnsi="Calibri" w:cs="Calibri"/>
          <w:sz w:val="24"/>
          <w:szCs w:val="24"/>
          <w:lang w:val="sr-Cyrl-RS"/>
        </w:rPr>
        <w:t>р</w:t>
      </w:r>
      <w:r>
        <w:rPr>
          <w:rFonts w:ascii="Calibri" w:hAnsi="Calibri" w:cs="Calibri"/>
          <w:sz w:val="24"/>
          <w:szCs w:val="24"/>
          <w:lang w:val="sr-Cyrl-RS"/>
        </w:rPr>
        <w:t>афиконом:</w:t>
      </w:r>
    </w:p>
    <w:p w14:paraId="1058CB43" w14:textId="77777777" w:rsidR="00AA3E8C" w:rsidRDefault="006C4CD5">
      <w:pPr>
        <w:rPr>
          <w:rFonts w:ascii="Calibri" w:hAnsi="Calibri" w:cs="Calibri"/>
          <w:sz w:val="24"/>
          <w:szCs w:val="24"/>
          <w:lang w:val="sr-Cyrl-RS"/>
        </w:rPr>
      </w:pPr>
      <w:r>
        <w:rPr>
          <w:rFonts w:ascii="Calibri" w:hAnsi="Calibri" w:cs="Calibri"/>
          <w:noProof/>
          <w:sz w:val="24"/>
          <w:szCs w:val="24"/>
          <w:lang w:val="en-US"/>
        </w:rPr>
        <mc:AlternateContent>
          <mc:Choice Requires="wps">
            <w:drawing>
              <wp:anchor distT="0" distB="0" distL="114300" distR="114300" simplePos="0" relativeHeight="251672576" behindDoc="0" locked="0" layoutInCell="1" allowOverlap="1" wp14:anchorId="173E9A16" wp14:editId="57AA06AC">
                <wp:simplePos x="0" y="0"/>
                <wp:positionH relativeFrom="column">
                  <wp:posOffset>3411940</wp:posOffset>
                </wp:positionH>
                <wp:positionV relativeFrom="paragraph">
                  <wp:posOffset>302990</wp:posOffset>
                </wp:positionV>
                <wp:extent cx="352425" cy="102358"/>
                <wp:effectExtent l="19050" t="19050" r="28575" b="31115"/>
                <wp:wrapNone/>
                <wp:docPr id="23" name="Left Arrow 23"/>
                <wp:cNvGraphicFramePr/>
                <a:graphic xmlns:a="http://schemas.openxmlformats.org/drawingml/2006/main">
                  <a:graphicData uri="http://schemas.microsoft.com/office/word/2010/wordprocessingShape">
                    <wps:wsp>
                      <wps:cNvSpPr/>
                      <wps:spPr>
                        <a:xfrm>
                          <a:off x="0" y="0"/>
                          <a:ext cx="352425" cy="102358"/>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3" o:spid="_x0000_s1026" type="#_x0000_t66" style="position:absolute;margin-left:268.65pt;margin-top:23.85pt;width:27.75pt;height:8.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" adj="3137" fillcolor="#156082 [3204]" strokecolor="#0a2f40 [1604]" strokeweight="1pt"/>
            </w:pict>
          </mc:Fallback>
        </mc:AlternateContent>
      </w:r>
    </w:p>
    <w:p w14:paraId="397A880E" w14:textId="77777777" w:rsidR="00AA3E8C" w:rsidRDefault="006C4CD5">
      <w:pPr>
        <w:rPr>
          <w:rFonts w:ascii="Calibri" w:hAnsi="Calibri" w:cs="Calibri"/>
          <w:sz w:val="24"/>
          <w:szCs w:val="24"/>
          <w:lang w:val="sr-Cyrl-RS"/>
        </w:rPr>
      </w:pPr>
      <w:r>
        <w:rPr>
          <w:rFonts w:ascii="Calibri" w:hAnsi="Calibri" w:cs="Calibri"/>
          <w:noProof/>
          <w:sz w:val="24"/>
          <w:szCs w:val="24"/>
          <w:lang w:val="en-US"/>
        </w:rPr>
        <mc:AlternateContent>
          <mc:Choice Requires="wps">
            <w:drawing>
              <wp:anchor distT="0" distB="0" distL="114300" distR="114300" simplePos="0" relativeHeight="251670528" behindDoc="0" locked="0" layoutInCell="1" allowOverlap="1" wp14:anchorId="30CED5AB" wp14:editId="2AFC098D">
                <wp:simplePos x="0" y="0"/>
                <wp:positionH relativeFrom="column">
                  <wp:posOffset>1305878</wp:posOffset>
                </wp:positionH>
                <wp:positionV relativeFrom="paragraph">
                  <wp:posOffset>150178</wp:posOffset>
                </wp:positionV>
                <wp:extent cx="375920" cy="120309"/>
                <wp:effectExtent l="0" t="19050" r="43180" b="32385"/>
                <wp:wrapNone/>
                <wp:docPr id="21" name="Right Arrow 21"/>
                <wp:cNvGraphicFramePr/>
                <a:graphic xmlns:a="http://schemas.openxmlformats.org/drawingml/2006/main">
                  <a:graphicData uri="http://schemas.microsoft.com/office/word/2010/wordprocessingShape">
                    <wps:wsp>
                      <wps:cNvSpPr/>
                      <wps:spPr>
                        <a:xfrm>
                          <a:off x="0" y="0"/>
                          <a:ext cx="375920" cy="12030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5CBB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26" type="#_x0000_t13" style="position:absolute;margin-left:102.85pt;margin-top:11.85pt;width:29.6pt;height:9.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" adj="18144" fillcolor="#156082 [3204]" strokecolor="#0a2f40 [1604]" strokeweight="1pt"/>
            </w:pict>
          </mc:Fallback>
        </mc:AlternateContent>
      </w:r>
    </w:p>
    <w:p w14:paraId="2CC25C33" w14:textId="53332C09" w:rsidR="00AA3E8C" w:rsidRDefault="00831B88">
      <w:pPr>
        <w:rPr>
          <w:rFonts w:ascii="Calibri" w:hAnsi="Calibri" w:cs="Calibri"/>
          <w:sz w:val="24"/>
          <w:szCs w:val="24"/>
          <w:lang w:val="sr-Cyrl-RS"/>
        </w:rPr>
      </w:pPr>
      <w:r>
        <w:rPr>
          <w:rFonts w:ascii="Calibri" w:hAnsi="Calibri" w:cs="Calibri"/>
          <w:noProof/>
          <w:sz w:val="24"/>
          <w:szCs w:val="24"/>
          <w:lang w:val="en-US"/>
        </w:rPr>
        <mc:AlternateContent>
          <mc:Choice Requires="wps">
            <w:drawing>
              <wp:anchor distT="0" distB="0" distL="114300" distR="114300" simplePos="0" relativeHeight="251669504" behindDoc="0" locked="0" layoutInCell="1" allowOverlap="1" wp14:anchorId="6CA3077C" wp14:editId="1F6DAB4D">
                <wp:simplePos x="0" y="0"/>
                <wp:positionH relativeFrom="column">
                  <wp:posOffset>3786188</wp:posOffset>
                </wp:positionH>
                <wp:positionV relativeFrom="paragraph">
                  <wp:posOffset>130175</wp:posOffset>
                </wp:positionV>
                <wp:extent cx="1638300" cy="719138"/>
                <wp:effectExtent l="0" t="0" r="19050" b="24130"/>
                <wp:wrapNone/>
                <wp:docPr id="20" name="Rounded Rectangle 20"/>
                <wp:cNvGraphicFramePr/>
                <a:graphic xmlns:a="http://schemas.openxmlformats.org/drawingml/2006/main">
                  <a:graphicData uri="http://schemas.microsoft.com/office/word/2010/wordprocessingShape">
                    <wps:wsp>
                      <wps:cNvSpPr/>
                      <wps:spPr>
                        <a:xfrm>
                          <a:off x="0" y="0"/>
                          <a:ext cx="1638300" cy="71913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6548F6" w14:textId="28F3F5BB" w:rsidR="00D81F74" w:rsidRDefault="00D81F74">
                            <w:pPr>
                              <w:jc w:val="center"/>
                              <w:rPr>
                                <w:rFonts w:ascii="Calibri" w:hAnsi="Calibri" w:cs="Calibri"/>
                                <w:sz w:val="16"/>
                                <w:szCs w:val="16"/>
                              </w:rPr>
                            </w:pPr>
                            <w:r w:rsidRPr="00831B88">
                              <w:rPr>
                                <w:rFonts w:ascii="Calibri" w:hAnsi="Calibri" w:cs="Calibri"/>
                                <w:sz w:val="16"/>
                                <w:szCs w:val="16"/>
                              </w:rPr>
                              <w:t>Развој и унапређење постојећих капацитет</w:t>
                            </w:r>
                            <w:r>
                              <w:rPr>
                                <w:rFonts w:ascii="Calibri" w:hAnsi="Calibri" w:cs="Calibri"/>
                                <w:sz w:val="16"/>
                                <w:szCs w:val="16"/>
                                <w:lang w:val="sr-Cyrl-RS"/>
                              </w:rPr>
                              <w:t xml:space="preserve">а </w:t>
                            </w:r>
                            <w:r w:rsidRPr="00831B88">
                              <w:rPr>
                                <w:rFonts w:ascii="Calibri" w:hAnsi="Calibri" w:cs="Calibri"/>
                                <w:sz w:val="16"/>
                                <w:szCs w:val="16"/>
                              </w:rPr>
                              <w:t>републичких органа (људски и материјално</w:t>
                            </w:r>
                            <w:r>
                              <w:rPr>
                                <w:rFonts w:ascii="Calibri" w:hAnsi="Calibri" w:cs="Calibri"/>
                                <w:sz w:val="16"/>
                                <w:szCs w:val="16"/>
                                <w:lang w:val="sr-Cyrl-R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A3077C" id="Rounded Rectangle 20" o:spid="_x0000_s1032" style="position:absolute;margin-left:298.15pt;margin-top:10.25pt;width:129pt;height:5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" fillcolor="#156082 [3204]" strokecolor="#0a2f40 [1604]" strokeweight="1pt">
                <v:stroke joinstyle="miter"/>
                <v:textbox>
                  <w:txbxContent>
                    <w:p w14:paraId="706548F6" w14:textId="28F3F5BB" w:rsidR="00D81F74" w:rsidRDefault="00D81F74">
                      <w:pPr>
                        <w:jc w:val="center"/>
                        <w:rPr>
                          <w:rFonts w:ascii="Calibri" w:hAnsi="Calibri" w:cs="Calibri"/>
                          <w:sz w:val="16"/>
                          <w:szCs w:val="16"/>
                        </w:rPr>
                      </w:pPr>
                      <w:r w:rsidRPr="00831B88">
                        <w:rPr>
                          <w:rFonts w:ascii="Calibri" w:hAnsi="Calibri" w:cs="Calibri"/>
                          <w:sz w:val="16"/>
                          <w:szCs w:val="16"/>
                        </w:rPr>
                        <w:t>Развој и унапређење постојећих капацитет</w:t>
                      </w:r>
                      <w:r>
                        <w:rPr>
                          <w:rFonts w:ascii="Calibri" w:hAnsi="Calibri" w:cs="Calibri"/>
                          <w:sz w:val="16"/>
                          <w:szCs w:val="16"/>
                          <w:lang w:val="sr-Cyrl-RS"/>
                        </w:rPr>
                        <w:t xml:space="preserve">а </w:t>
                      </w:r>
                      <w:r w:rsidRPr="00831B88">
                        <w:rPr>
                          <w:rFonts w:ascii="Calibri" w:hAnsi="Calibri" w:cs="Calibri"/>
                          <w:sz w:val="16"/>
                          <w:szCs w:val="16"/>
                        </w:rPr>
                        <w:t>републичких органа (људски и материјално</w:t>
                      </w:r>
                      <w:r>
                        <w:rPr>
                          <w:rFonts w:ascii="Calibri" w:hAnsi="Calibri" w:cs="Calibri"/>
                          <w:sz w:val="16"/>
                          <w:szCs w:val="16"/>
                          <w:lang w:val="sr-Cyrl-RS"/>
                        </w:rPr>
                        <w:t>)</w:t>
                      </w:r>
                    </w:p>
                  </w:txbxContent>
                </v:textbox>
              </v:roundrect>
            </w:pict>
          </mc:Fallback>
        </mc:AlternateContent>
      </w:r>
    </w:p>
    <w:p w14:paraId="3757E592" w14:textId="77777777" w:rsidR="00AA3E8C" w:rsidRDefault="006C4CD5">
      <w:pPr>
        <w:rPr>
          <w:rFonts w:ascii="Calibri" w:hAnsi="Calibri" w:cs="Calibri"/>
          <w:sz w:val="24"/>
          <w:szCs w:val="24"/>
          <w:lang w:val="sr-Cyrl-RS"/>
        </w:rPr>
      </w:pPr>
      <w:r>
        <w:rPr>
          <w:rFonts w:ascii="Calibri" w:hAnsi="Calibri" w:cs="Calibri"/>
          <w:noProof/>
          <w:sz w:val="24"/>
          <w:szCs w:val="24"/>
          <w:lang w:val="en-US"/>
        </w:rPr>
        <mc:AlternateContent>
          <mc:Choice Requires="wps">
            <w:drawing>
              <wp:anchor distT="0" distB="0" distL="114300" distR="114300" simplePos="0" relativeHeight="251673600" behindDoc="0" locked="0" layoutInCell="1" allowOverlap="1" wp14:anchorId="1C695C54" wp14:editId="1107CF18">
                <wp:simplePos x="0" y="0"/>
                <wp:positionH relativeFrom="column">
                  <wp:posOffset>3418764</wp:posOffset>
                </wp:positionH>
                <wp:positionV relativeFrom="paragraph">
                  <wp:posOffset>146202</wp:posOffset>
                </wp:positionV>
                <wp:extent cx="366395" cy="95534"/>
                <wp:effectExtent l="19050" t="19050" r="14605" b="38100"/>
                <wp:wrapNone/>
                <wp:docPr id="24" name="Left Arrow 24"/>
                <wp:cNvGraphicFramePr/>
                <a:graphic xmlns:a="http://schemas.openxmlformats.org/drawingml/2006/main">
                  <a:graphicData uri="http://schemas.microsoft.com/office/word/2010/wordprocessingShape">
                    <wps:wsp>
                      <wps:cNvSpPr/>
                      <wps:spPr>
                        <a:xfrm>
                          <a:off x="0" y="0"/>
                          <a:ext cx="366395" cy="9553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id="Left Arrow 24" o:spid="_x0000_s1026" type="#_x0000_t66" style="position:absolute;margin-left:269.2pt;margin-top:11.5pt;width:28.85pt;height: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" adj="2816" fillcolor="#156082 [3204]" strokecolor="#0a2f40 [1604]" strokeweight="1pt"/>
            </w:pict>
          </mc:Fallback>
        </mc:AlternateContent>
      </w:r>
    </w:p>
    <w:p w14:paraId="420EF219" w14:textId="77777777" w:rsidR="00AA3E8C" w:rsidRDefault="006C4CD5">
      <w:pPr>
        <w:rPr>
          <w:rFonts w:ascii="Calibri" w:hAnsi="Calibri" w:cs="Calibri"/>
          <w:sz w:val="24"/>
          <w:szCs w:val="24"/>
          <w:lang w:val="sr-Cyrl-RS"/>
        </w:rPr>
      </w:pPr>
      <w:r>
        <w:rPr>
          <w:rFonts w:ascii="Calibri" w:hAnsi="Calibri" w:cs="Calibri"/>
          <w:noProof/>
          <w:sz w:val="24"/>
          <w:szCs w:val="24"/>
          <w:lang w:val="en-US"/>
        </w:rPr>
        <mc:AlternateContent>
          <mc:Choice Requires="wps">
            <w:drawing>
              <wp:anchor distT="0" distB="0" distL="114300" distR="114300" simplePos="0" relativeHeight="251671552" behindDoc="0" locked="0" layoutInCell="1" allowOverlap="1" wp14:anchorId="73A0979E" wp14:editId="72E588AC">
                <wp:simplePos x="0" y="0"/>
                <wp:positionH relativeFrom="column">
                  <wp:posOffset>1262418</wp:posOffset>
                </wp:positionH>
                <wp:positionV relativeFrom="paragraph">
                  <wp:posOffset>246551</wp:posOffset>
                </wp:positionV>
                <wp:extent cx="419100" cy="129653"/>
                <wp:effectExtent l="0" t="19050" r="38100" b="41910"/>
                <wp:wrapNone/>
                <wp:docPr id="22" name="Right Arrow 22"/>
                <wp:cNvGraphicFramePr/>
                <a:graphic xmlns:a="http://schemas.openxmlformats.org/drawingml/2006/main">
                  <a:graphicData uri="http://schemas.microsoft.com/office/word/2010/wordprocessingShape">
                    <wps:wsp>
                      <wps:cNvSpPr/>
                      <wps:spPr>
                        <a:xfrm>
                          <a:off x="0" y="0"/>
                          <a:ext cx="419100" cy="12965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id="Right Arrow 22" o:spid="_x0000_s1026" type="#_x0000_t13" style="position:absolute;margin-left:99.4pt;margin-top:19.4pt;width:33pt;height:10.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" adj="18259" fillcolor="#156082 [3204]" strokecolor="#0a2f40 [1604]" strokeweight="1pt"/>
            </w:pict>
          </mc:Fallback>
        </mc:AlternateContent>
      </w:r>
    </w:p>
    <w:p w14:paraId="526A7DAD" w14:textId="77777777" w:rsidR="00AA3E8C" w:rsidRDefault="006C4CD5">
      <w:pPr>
        <w:rPr>
          <w:rFonts w:ascii="Calibri" w:hAnsi="Calibri" w:cs="Calibri"/>
          <w:sz w:val="24"/>
          <w:szCs w:val="24"/>
          <w:lang w:val="sr-Cyrl-RS"/>
        </w:rPr>
      </w:pPr>
      <w:r>
        <w:rPr>
          <w:rFonts w:ascii="Calibri" w:hAnsi="Calibri" w:cs="Calibri"/>
          <w:noProof/>
          <w:sz w:val="24"/>
          <w:szCs w:val="24"/>
          <w:lang w:val="en-US"/>
        </w:rPr>
        <mc:AlternateContent>
          <mc:Choice Requires="wps">
            <w:drawing>
              <wp:anchor distT="0" distB="0" distL="114300" distR="114300" simplePos="0" relativeHeight="251664384" behindDoc="0" locked="0" layoutInCell="1" allowOverlap="1" wp14:anchorId="6AB92D7C" wp14:editId="5D12E9C1">
                <wp:simplePos x="0" y="0"/>
                <wp:positionH relativeFrom="column">
                  <wp:posOffset>1914364</wp:posOffset>
                </wp:positionH>
                <wp:positionV relativeFrom="paragraph">
                  <wp:posOffset>153670</wp:posOffset>
                </wp:positionV>
                <wp:extent cx="1318895" cy="628650"/>
                <wp:effectExtent l="0" t="0" r="14605" b="19050"/>
                <wp:wrapNone/>
                <wp:docPr id="13" name="Rounded Rectangle 13"/>
                <wp:cNvGraphicFramePr/>
                <a:graphic xmlns:a="http://schemas.openxmlformats.org/drawingml/2006/main">
                  <a:graphicData uri="http://schemas.microsoft.com/office/word/2010/wordprocessingShape">
                    <wps:wsp>
                      <wps:cNvSpPr/>
                      <wps:spPr>
                        <a:xfrm>
                          <a:off x="0" y="0"/>
                          <a:ext cx="1318895" cy="628650"/>
                        </a:xfrm>
                        <a:prstGeom prst="roundRect">
                          <a:avLst/>
                        </a:prstGeom>
                        <a:solidFill>
                          <a:schemeClr val="accent6">
                            <a:lumMod val="75000"/>
                          </a:schemeClr>
                        </a:solidFill>
                        <a:ln w="12700" cap="flat" cmpd="sng" algn="ctr">
                          <a:solidFill>
                            <a:srgbClr val="156082">
                              <a:shade val="50000"/>
                            </a:srgbClr>
                          </a:solidFill>
                          <a:prstDash val="solid"/>
                          <a:miter lim="800000"/>
                        </a:ln>
                        <a:effectLst/>
                      </wps:spPr>
                      <wps:txbx>
                        <w:txbxContent>
                          <w:p w14:paraId="548D2082" w14:textId="7B47FC5F" w:rsidR="00D81F74" w:rsidRDefault="00D81F74">
                            <w:pPr>
                              <w:jc w:val="center"/>
                              <w:rPr>
                                <w:rFonts w:ascii="Calibri" w:hAnsi="Calibri" w:cs="Calibri"/>
                                <w:color w:val="FFFFFF" w:themeColor="background1"/>
                                <w:sz w:val="16"/>
                                <w:szCs w:val="16"/>
                              </w:rPr>
                            </w:pPr>
                            <w:r>
                              <w:rPr>
                                <w:rFonts w:ascii="Calibri" w:hAnsi="Calibri" w:cs="Calibri"/>
                                <w:color w:val="FFFFFF" w:themeColor="background1"/>
                                <w:sz w:val="16"/>
                                <w:szCs w:val="16"/>
                              </w:rPr>
                              <w:t>Оснажи</w:t>
                            </w:r>
                            <w:r>
                              <w:rPr>
                                <w:rFonts w:ascii="Calibri" w:hAnsi="Calibri" w:cs="Calibri"/>
                                <w:color w:val="FFFFFF" w:themeColor="background1"/>
                                <w:sz w:val="16"/>
                                <w:szCs w:val="16"/>
                                <w:lang w:val="sr-Cyrl-RS"/>
                              </w:rPr>
                              <w:t>вање</w:t>
                            </w:r>
                            <w:r>
                              <w:rPr>
                                <w:rFonts w:ascii="Calibri" w:hAnsi="Calibri" w:cs="Calibri"/>
                                <w:color w:val="FFFFFF" w:themeColor="background1"/>
                                <w:sz w:val="16"/>
                                <w:szCs w:val="16"/>
                              </w:rPr>
                              <w:t xml:space="preserve"> дигиталне компетенције становништва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B92D7C" id="Rounded Rectangle 13" o:spid="_x0000_s1033" style="position:absolute;margin-left:150.75pt;margin-top:12.1pt;width:103.85pt;height:4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" fillcolor="#3a7c22 [2409]" strokecolor="#0c445e" strokeweight="1pt">
                <v:stroke joinstyle="miter"/>
                <v:textbox>
                  <w:txbxContent>
                    <w:p w14:paraId="548D2082" w14:textId="7B47FC5F" w:rsidR="00D81F74" w:rsidRDefault="00D81F74">
                      <w:pPr>
                        <w:jc w:val="center"/>
                        <w:rPr>
                          <w:rFonts w:ascii="Calibri" w:hAnsi="Calibri" w:cs="Calibri"/>
                          <w:color w:val="FFFFFF" w:themeColor="background1"/>
                          <w:sz w:val="16"/>
                          <w:szCs w:val="16"/>
                        </w:rPr>
                      </w:pPr>
                      <w:r>
                        <w:rPr>
                          <w:rFonts w:ascii="Calibri" w:hAnsi="Calibri" w:cs="Calibri"/>
                          <w:color w:val="FFFFFF" w:themeColor="background1"/>
                          <w:sz w:val="16"/>
                          <w:szCs w:val="16"/>
                        </w:rPr>
                        <w:t>Оснажи</w:t>
                      </w:r>
                      <w:r>
                        <w:rPr>
                          <w:rFonts w:ascii="Calibri" w:hAnsi="Calibri" w:cs="Calibri"/>
                          <w:color w:val="FFFFFF" w:themeColor="background1"/>
                          <w:sz w:val="16"/>
                          <w:szCs w:val="16"/>
                          <w:lang w:val="sr-Cyrl-RS"/>
                        </w:rPr>
                        <w:t>вање</w:t>
                      </w:r>
                      <w:r>
                        <w:rPr>
                          <w:rFonts w:ascii="Calibri" w:hAnsi="Calibri" w:cs="Calibri"/>
                          <w:color w:val="FFFFFF" w:themeColor="background1"/>
                          <w:sz w:val="16"/>
                          <w:szCs w:val="16"/>
                        </w:rPr>
                        <w:t xml:space="preserve"> дигиталне компетенције становништва</w:t>
                      </w:r>
                    </w:p>
                  </w:txbxContent>
                </v:textbox>
              </v:roundrect>
            </w:pict>
          </mc:Fallback>
        </mc:AlternateContent>
      </w:r>
    </w:p>
    <w:p w14:paraId="5A643275" w14:textId="77777777" w:rsidR="00AA3E8C" w:rsidRDefault="006C4CD5">
      <w:pPr>
        <w:rPr>
          <w:rFonts w:ascii="Calibri" w:hAnsi="Calibri" w:cs="Calibri"/>
          <w:sz w:val="24"/>
          <w:szCs w:val="24"/>
          <w:lang w:val="sr-Cyrl-RS"/>
        </w:rPr>
      </w:pPr>
      <w:r>
        <w:rPr>
          <w:rFonts w:ascii="Calibri" w:hAnsi="Calibri" w:cs="Calibri"/>
          <w:noProof/>
          <w:sz w:val="24"/>
          <w:szCs w:val="24"/>
          <w:lang w:val="en-US"/>
        </w:rPr>
        <mc:AlternateContent>
          <mc:Choice Requires="wps">
            <w:drawing>
              <wp:anchor distT="0" distB="0" distL="114300" distR="114300" simplePos="0" relativeHeight="251674624" behindDoc="0" locked="0" layoutInCell="1" allowOverlap="1" wp14:anchorId="399E66AF" wp14:editId="0E15B1CC">
                <wp:simplePos x="0" y="0"/>
                <wp:positionH relativeFrom="column">
                  <wp:posOffset>3411855</wp:posOffset>
                </wp:positionH>
                <wp:positionV relativeFrom="paragraph">
                  <wp:posOffset>43180</wp:posOffset>
                </wp:positionV>
                <wp:extent cx="375920" cy="102358"/>
                <wp:effectExtent l="19050" t="19050" r="24130" b="31115"/>
                <wp:wrapNone/>
                <wp:docPr id="25" name="Left Arrow 25"/>
                <wp:cNvGraphicFramePr/>
                <a:graphic xmlns:a="http://schemas.openxmlformats.org/drawingml/2006/main">
                  <a:graphicData uri="http://schemas.microsoft.com/office/word/2010/wordprocessingShape">
                    <wps:wsp>
                      <wps:cNvSpPr/>
                      <wps:spPr>
                        <a:xfrm>
                          <a:off x="0" y="0"/>
                          <a:ext cx="375920" cy="102358"/>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DDA80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5" o:spid="_x0000_s1026" type="#_x0000_t66" style="position:absolute;margin-left:268.65pt;margin-top:3.4pt;width:29.6pt;height:8.0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" adj="2941" fillcolor="#156082 [3204]" strokecolor="#0a2f40 [1604]" strokeweight="1pt"/>
            </w:pict>
          </mc:Fallback>
        </mc:AlternateContent>
      </w:r>
    </w:p>
    <w:p w14:paraId="50F09FD3" w14:textId="77777777" w:rsidR="00AA3E8C" w:rsidRDefault="00AA3E8C">
      <w:pPr>
        <w:rPr>
          <w:rFonts w:ascii="Calibri" w:hAnsi="Calibri" w:cs="Calibri"/>
          <w:sz w:val="24"/>
          <w:szCs w:val="24"/>
          <w:lang w:val="sr-Cyrl-RS"/>
        </w:rPr>
      </w:pPr>
    </w:p>
    <w:p w14:paraId="3A303C04" w14:textId="77777777" w:rsidR="00AA3E8C" w:rsidRPr="000B66FB" w:rsidRDefault="006C4CD5">
      <w:pPr>
        <w:spacing w:before="100" w:beforeAutospacing="1" w:after="100" w:afterAutospacing="1" w:line="240" w:lineRule="auto"/>
        <w:jc w:val="center"/>
        <w:rPr>
          <w:rFonts w:ascii="Calibri" w:eastAsia="Times New Roman" w:hAnsi="Calibri" w:cs="Times New Roman"/>
          <w:kern w:val="0"/>
          <w:sz w:val="20"/>
          <w:szCs w:val="20"/>
          <w:lang w:val="sr-Cyrl-RS" w:eastAsia="sr-Latn-BA"/>
          <w14:ligatures w14:val="none"/>
        </w:rPr>
      </w:pPr>
      <w:r>
        <w:rPr>
          <w:rFonts w:ascii="Calibri" w:eastAsia="Times New Roman" w:hAnsi="Calibri" w:cs="Times New Roman"/>
          <w:kern w:val="0"/>
          <w:sz w:val="20"/>
          <w:szCs w:val="20"/>
          <w:lang w:val="sr-Latn-BA" w:eastAsia="sr-Latn-BA"/>
          <w14:ligatures w14:val="none"/>
        </w:rPr>
        <w:t xml:space="preserve">Графикон број </w:t>
      </w:r>
      <w:r>
        <w:rPr>
          <w:rFonts w:ascii="Calibri" w:eastAsia="Times New Roman" w:hAnsi="Calibri" w:cs="Times New Roman"/>
          <w:kern w:val="0"/>
          <w:sz w:val="20"/>
          <w:szCs w:val="20"/>
          <w:lang w:val="sr-Cyrl-RS" w:eastAsia="sr-Latn-BA"/>
          <w14:ligatures w14:val="none"/>
        </w:rPr>
        <w:t xml:space="preserve">10. </w:t>
      </w:r>
      <w:r w:rsidRPr="000B66FB">
        <w:rPr>
          <w:rFonts w:ascii="Calibri" w:hAnsi="Calibri" w:cs="Calibri"/>
          <w:sz w:val="20"/>
          <w:szCs w:val="20"/>
          <w:lang w:val="sr-Cyrl-RS"/>
        </w:rPr>
        <w:t>Приказ међусобног односа стратешке визије и стратешких циљева</w:t>
      </w:r>
    </w:p>
    <w:p w14:paraId="677B418A" w14:textId="77777777" w:rsidR="00AA3E8C" w:rsidRDefault="00AA3E8C">
      <w:pPr>
        <w:jc w:val="both"/>
        <w:rPr>
          <w:rFonts w:ascii="Calibri" w:hAnsi="Calibri" w:cs="Calibri"/>
          <w:color w:val="FF0000"/>
          <w:sz w:val="24"/>
          <w:szCs w:val="24"/>
          <w:lang w:val="sr-Cyrl-RS"/>
        </w:rPr>
      </w:pPr>
    </w:p>
    <w:p w14:paraId="7E8E2E09" w14:textId="62A824B3" w:rsidR="00AA3E8C" w:rsidRPr="000B66FB" w:rsidRDefault="006C4CD5">
      <w:pPr>
        <w:jc w:val="both"/>
        <w:rPr>
          <w:rFonts w:ascii="Calibri" w:hAnsi="Calibri" w:cs="Calibri"/>
          <w:sz w:val="24"/>
          <w:szCs w:val="24"/>
          <w:lang w:val="sr-Cyrl-RS"/>
        </w:rPr>
      </w:pPr>
      <w:r w:rsidRPr="000B66FB">
        <w:rPr>
          <w:rFonts w:ascii="Calibri" w:hAnsi="Calibri" w:cs="Calibri"/>
          <w:sz w:val="24"/>
          <w:szCs w:val="24"/>
          <w:lang w:val="sr-Cyrl-RS"/>
        </w:rPr>
        <w:t xml:space="preserve">Први стратешки циљ заснива се на </w:t>
      </w:r>
      <w:r w:rsidR="00911471" w:rsidRPr="000B66FB">
        <w:rPr>
          <w:rFonts w:ascii="Calibri" w:hAnsi="Calibri" w:cs="Calibri"/>
          <w:sz w:val="24"/>
          <w:szCs w:val="24"/>
          <w:lang w:val="sr-Cyrl-RS"/>
        </w:rPr>
        <w:t>с</w:t>
      </w:r>
      <w:r w:rsidRPr="000B66FB">
        <w:rPr>
          <w:rFonts w:ascii="Calibri" w:hAnsi="Calibri" w:cs="Calibri"/>
          <w:sz w:val="24"/>
          <w:szCs w:val="24"/>
          <w:lang w:val="sr-Cyrl-RS"/>
        </w:rPr>
        <w:t>тратешком фокусу, одређеном након ситуационе и SWOT анализе. С обзиром на убрзани развој информационог друштва при чему, како је приказано, сваки сегмент друштвеног и привредног развоја свакодневно користи информационе технологије, неопходно је континуирано радити на подизању нивоа сајбер безбједносне културе а самим тим и превенције сајбер криминалитета. Овим се олакшава уклапање у глобални тренд дигитализације цијелог друштва.</w:t>
      </w:r>
    </w:p>
    <w:p w14:paraId="2F89067B" w14:textId="4F507C5E" w:rsidR="00AA3E8C" w:rsidRPr="000B66FB" w:rsidRDefault="006C4CD5">
      <w:pPr>
        <w:jc w:val="both"/>
        <w:rPr>
          <w:rFonts w:ascii="Calibri" w:hAnsi="Calibri" w:cs="Calibri"/>
          <w:sz w:val="24"/>
          <w:szCs w:val="24"/>
          <w:lang w:val="sr-Cyrl-RS"/>
        </w:rPr>
      </w:pPr>
      <w:r w:rsidRPr="000B66FB">
        <w:rPr>
          <w:rFonts w:ascii="Calibri" w:hAnsi="Calibri" w:cs="Calibri"/>
          <w:sz w:val="24"/>
          <w:szCs w:val="24"/>
          <w:lang w:val="sr-Cyrl-RS"/>
        </w:rPr>
        <w:t xml:space="preserve">Други стратешки циљ </w:t>
      </w:r>
      <w:r w:rsidR="00911471" w:rsidRPr="000B66FB">
        <w:rPr>
          <w:rFonts w:ascii="Calibri" w:hAnsi="Calibri" w:cs="Calibri"/>
          <w:sz w:val="24"/>
          <w:szCs w:val="24"/>
          <w:lang w:val="sr-Cyrl-RS"/>
        </w:rPr>
        <w:t xml:space="preserve">такође се </w:t>
      </w:r>
      <w:r w:rsidRPr="000B66FB">
        <w:rPr>
          <w:rFonts w:ascii="Calibri" w:hAnsi="Calibri" w:cs="Calibri"/>
          <w:sz w:val="24"/>
          <w:szCs w:val="24"/>
          <w:lang w:val="sr-Cyrl-RS"/>
        </w:rPr>
        <w:t>заснива на стратешком фокусу и има за циљ унапријеђење нормативног оквира кроз усклађивање законске регулативе са европским и свјетским стандардима, израду подзаконских аката и процедура којим би се на адекватан начин одговорило сајбер пријетњама.</w:t>
      </w:r>
    </w:p>
    <w:p w14:paraId="36CA7639" w14:textId="73255FB8" w:rsidR="00AA3E8C" w:rsidRPr="000B66FB" w:rsidRDefault="006C4CD5">
      <w:pPr>
        <w:jc w:val="both"/>
        <w:rPr>
          <w:rFonts w:ascii="Calibri" w:hAnsi="Calibri" w:cs="Calibri"/>
          <w:sz w:val="24"/>
          <w:szCs w:val="24"/>
          <w:lang w:val="sr-Cyrl-RS"/>
        </w:rPr>
      </w:pPr>
      <w:r w:rsidRPr="000B66FB">
        <w:rPr>
          <w:rFonts w:ascii="Calibri" w:hAnsi="Calibri" w:cs="Calibri"/>
          <w:sz w:val="24"/>
          <w:szCs w:val="24"/>
          <w:lang w:val="sr-Cyrl-RS"/>
        </w:rPr>
        <w:t xml:space="preserve">Трећи стратешки циљ произилази из констатованих слабости у </w:t>
      </w:r>
      <w:r w:rsidRPr="000B66FB">
        <w:rPr>
          <w:rFonts w:ascii="Calibri" w:hAnsi="Calibri" w:cs="Calibri"/>
          <w:sz w:val="24"/>
          <w:szCs w:val="24"/>
          <w:lang w:val="en-US"/>
        </w:rPr>
        <w:t>SWAT</w:t>
      </w:r>
      <w:r w:rsidRPr="000B66FB">
        <w:rPr>
          <w:rFonts w:ascii="Calibri" w:hAnsi="Calibri" w:cs="Calibri"/>
          <w:sz w:val="24"/>
          <w:szCs w:val="24"/>
          <w:lang w:val="sr-Cyrl-RS"/>
        </w:rPr>
        <w:t xml:space="preserve"> анализи. Како је констатовано да постоји недовољна техничка опремљеност институција за спровођење закона али и недовољан број обученог особља у институцијама које се супротстављају сајбер криминалитету и на послијетку одлазак обучених особа из државног у приватни сектор. Унапређење људских и материјално техничких капацитета републичких органа омогућиће адекватан одговор на све појавне облике сајбер криминалитета али ће у многоме помоћи и код превентивних активности планираних у наредном периоду.</w:t>
      </w:r>
    </w:p>
    <w:p w14:paraId="102644DF" w14:textId="0200ACB1" w:rsidR="00AA3E8C" w:rsidRPr="000B66FB" w:rsidRDefault="006C4CD5">
      <w:pPr>
        <w:jc w:val="both"/>
        <w:rPr>
          <w:rFonts w:ascii="Calibri" w:hAnsi="Calibri" w:cs="Calibri"/>
          <w:sz w:val="24"/>
          <w:szCs w:val="24"/>
          <w:lang w:val="sr-Cyrl-RS"/>
        </w:rPr>
      </w:pPr>
      <w:r w:rsidRPr="000B66FB">
        <w:rPr>
          <w:rFonts w:ascii="Calibri" w:hAnsi="Calibri" w:cs="Calibri"/>
          <w:sz w:val="24"/>
          <w:szCs w:val="24"/>
          <w:lang w:val="sr-Cyrl-RS"/>
        </w:rPr>
        <w:t>Четврти и пети стратешки циљ подразумјевају унапређење сарадње између приватног, јавног сектора и цивилног друштва али и унапређење међународне</w:t>
      </w:r>
      <w:r w:rsidR="00911471" w:rsidRPr="000B66FB">
        <w:rPr>
          <w:rFonts w:ascii="Calibri" w:hAnsi="Calibri" w:cs="Calibri"/>
          <w:sz w:val="24"/>
          <w:szCs w:val="24"/>
          <w:lang w:val="sr-Cyrl-RS"/>
        </w:rPr>
        <w:t xml:space="preserve"> </w:t>
      </w:r>
      <w:r w:rsidRPr="000B66FB">
        <w:rPr>
          <w:rFonts w:ascii="Calibri" w:hAnsi="Calibri" w:cs="Calibri"/>
          <w:sz w:val="24"/>
          <w:szCs w:val="24"/>
          <w:lang w:val="sr-Cyrl-RS"/>
        </w:rPr>
        <w:t>и регионалне сарадње (прије свега у циљу спречавања сексуалне експлоатације дјеце и малољетних лица али и у циљу откривања и процесуирања извршиоца осталих кривичних дјела из области сајбер криминалитета).</w:t>
      </w:r>
    </w:p>
    <w:sectPr w:rsidR="00AA3E8C" w:rsidRPr="000B66FB">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443417" w16cid:durableId="082AF227"/>
  <w16cid:commentId w16cid:paraId="111A901A" w16cid:durableId="2D275A2C"/>
  <w16cid:commentId w16cid:paraId="4316EB65" w16cid:durableId="036AE866"/>
  <w16cid:commentId w16cid:paraId="61515323" w16cid:durableId="771DFB41"/>
  <w16cid:commentId w16cid:paraId="07EF5091" w16cid:durableId="22FF81ED"/>
  <w16cid:commentId w16cid:paraId="02F27EE8" w16cid:durableId="6C491591"/>
  <w16cid:commentId w16cid:paraId="2BFB2E8C" w16cid:durableId="79DDF60E"/>
  <w16cid:commentId w16cid:paraId="46986364" w16cid:durableId="5D0A9970"/>
  <w16cid:commentId w16cid:paraId="5F29DF86" w16cid:durableId="65176B89"/>
  <w16cid:commentId w16cid:paraId="6470FC9B" w16cid:durableId="710E18BF"/>
  <w16cid:commentId w16cid:paraId="5D97B9D9" w16cid:durableId="4733AA86"/>
  <w16cid:commentId w16cid:paraId="20C1971F" w16cid:durableId="5560817E"/>
  <w16cid:commentId w16cid:paraId="3DCF3935" w16cid:durableId="5B331B5F"/>
  <w16cid:commentId w16cid:paraId="51D281E4" w16cid:durableId="01D85CA4"/>
  <w16cid:commentId w16cid:paraId="13CDE74A" w16cid:durableId="445DCA47"/>
  <w16cid:commentId w16cid:paraId="5D2EC518" w16cid:durableId="2F8ADC18"/>
  <w16cid:commentId w16cid:paraId="664C00EF" w16cid:durableId="5D8B338C"/>
  <w16cid:commentId w16cid:paraId="0CCCBB27" w16cid:durableId="59682DF9"/>
  <w16cid:commentId w16cid:paraId="253470FB" w16cid:durableId="62FA8979"/>
  <w16cid:commentId w16cid:paraId="67DF0E4B" w16cid:durableId="2C957CF1"/>
  <w16cid:commentId w16cid:paraId="73344D87" w16cid:durableId="44CBB842"/>
  <w16cid:commentId w16cid:paraId="388F1EAB" w16cid:durableId="21E6D65F"/>
  <w16cid:commentId w16cid:paraId="65984BE1" w16cid:durableId="106C61FC"/>
  <w16cid:commentId w16cid:paraId="1EA3D4B3" w16cid:durableId="25624AD1"/>
  <w16cid:commentId w16cid:paraId="0E23A854" w16cid:durableId="0993FAF2"/>
  <w16cid:commentId w16cid:paraId="08FD5511" w16cid:durableId="60F900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2CF49" w14:textId="77777777" w:rsidR="00B94AF6" w:rsidRDefault="00B94AF6">
      <w:pPr>
        <w:spacing w:after="0" w:line="240" w:lineRule="auto"/>
      </w:pPr>
      <w:r>
        <w:separator/>
      </w:r>
    </w:p>
  </w:endnote>
  <w:endnote w:type="continuationSeparator" w:id="0">
    <w:p w14:paraId="1A477257" w14:textId="77777777" w:rsidR="00B94AF6" w:rsidRDefault="00B9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yriad Pro Light">
    <w:altName w:val="Calibri"/>
    <w:charset w:val="00"/>
    <w:family w:val="swiss"/>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ir Times_New_Roman">
    <w:altName w:val="Times New Roman"/>
    <w:charset w:val="00"/>
    <w:family w:val="roman"/>
    <w:pitch w:val="variable"/>
    <w:sig w:usb0="00000003" w:usb1="00000000" w:usb2="00000000" w:usb3="00000000" w:csb0="00000001" w:csb1="00000000"/>
  </w:font>
  <w:font w:name="CYArial">
    <w:charset w:val="00"/>
    <w:family w:val="swiss"/>
    <w:pitch w:val="variable"/>
    <w:sig w:usb0="00000007" w:usb1="00000000" w:usb2="00000000" w:usb3="00000000" w:csb0="00000013" w:csb1="00000000"/>
  </w:font>
  <w:font w:name="CHelvPlain">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USA Light YU">
    <w:charset w:val="00"/>
    <w:family w:val="swiss"/>
    <w:pitch w:val="variable"/>
    <w:sig w:usb0="00000003" w:usb1="00000000" w:usb2="00000000" w:usb3="00000000" w:csb0="00000001" w:csb1="00000000"/>
  </w:font>
  <w:font w:name="Cir Times">
    <w:altName w:val="Times New Roman"/>
    <w:charset w:val="00"/>
    <w:family w:val="roman"/>
    <w:pitch w:val="variable"/>
    <w:sig w:usb0="00000083" w:usb1="00000000" w:usb2="00000000" w:usb3="00000000" w:csb0="00000009" w:csb1="00000000"/>
  </w:font>
  <w:font w:name="Times Cirilica">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44510336"/>
      <w:docPartObj>
        <w:docPartGallery w:val="Page Numbers (Bottom of Page)"/>
        <w:docPartUnique/>
      </w:docPartObj>
    </w:sdtPr>
    <w:sdtEndPr>
      <w:rPr>
        <w:rStyle w:val="PageNumber"/>
      </w:rPr>
    </w:sdtEndPr>
    <w:sdtContent>
      <w:p w14:paraId="1EF98E0B" w14:textId="77777777" w:rsidR="00D81F74" w:rsidRDefault="00D81F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CB0CFE" w14:textId="77777777" w:rsidR="00D81F74" w:rsidRDefault="00D8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48959138"/>
      <w:docPartObj>
        <w:docPartGallery w:val="Page Numbers (Bottom of Page)"/>
        <w:docPartUnique/>
      </w:docPartObj>
    </w:sdtPr>
    <w:sdtEndPr>
      <w:rPr>
        <w:rStyle w:val="PageNumber"/>
      </w:rPr>
    </w:sdtEndPr>
    <w:sdtContent>
      <w:p w14:paraId="1E9CE0CD" w14:textId="36BBF697" w:rsidR="00D81F74" w:rsidRDefault="00D81F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17028">
          <w:rPr>
            <w:rStyle w:val="PageNumber"/>
            <w:noProof/>
          </w:rPr>
          <w:t>46</w:t>
        </w:r>
        <w:r>
          <w:rPr>
            <w:rStyle w:val="PageNumber"/>
          </w:rPr>
          <w:fldChar w:fldCharType="end"/>
        </w:r>
      </w:p>
    </w:sdtContent>
  </w:sdt>
  <w:p w14:paraId="0368E0DB" w14:textId="77777777" w:rsidR="00D81F74" w:rsidRDefault="00D81F74">
    <w:pPr>
      <w:pStyle w:val="BodyText"/>
      <w:spacing w:line="14" w:lineRule="auto"/>
      <w:rPr>
        <w:sz w:val="20"/>
        <w:lang w:val="hr-H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4FF7C" w14:textId="77777777" w:rsidR="00917028" w:rsidRDefault="00917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35A1D" w14:textId="77777777" w:rsidR="00B94AF6" w:rsidRDefault="00B94AF6">
      <w:pPr>
        <w:spacing w:after="0" w:line="240" w:lineRule="auto"/>
      </w:pPr>
      <w:r>
        <w:separator/>
      </w:r>
    </w:p>
  </w:footnote>
  <w:footnote w:type="continuationSeparator" w:id="0">
    <w:p w14:paraId="131185CB" w14:textId="77777777" w:rsidR="00B94AF6" w:rsidRDefault="00B94AF6">
      <w:pPr>
        <w:spacing w:after="0" w:line="240" w:lineRule="auto"/>
      </w:pPr>
      <w:r>
        <w:continuationSeparator/>
      </w:r>
    </w:p>
  </w:footnote>
  <w:footnote w:id="1">
    <w:p w14:paraId="5C0377EB" w14:textId="77777777" w:rsidR="00D81F74" w:rsidRDefault="00D81F74">
      <w:pPr>
        <w:pStyle w:val="FootnoteText"/>
        <w:rPr>
          <w:rFonts w:ascii="Calibri" w:hAnsi="Calibri" w:cs="Calibri"/>
          <w:lang w:val="sr-Cyrl-RS"/>
        </w:rPr>
      </w:pPr>
      <w:r>
        <w:rPr>
          <w:rStyle w:val="FootnoteReference"/>
        </w:rPr>
        <w:footnoteRef/>
      </w:r>
      <w:r>
        <w:t xml:space="preserve"> </w:t>
      </w:r>
      <w:r>
        <w:rPr>
          <w:lang w:val="sr-Cyrl-RS"/>
        </w:rPr>
        <w:t>„</w:t>
      </w:r>
      <w:r>
        <w:rPr>
          <w:rFonts w:ascii="Calibri" w:hAnsi="Calibri" w:cs="Calibri"/>
        </w:rPr>
        <w:t>Службени гласник Републике Српске</w:t>
      </w:r>
      <w:r>
        <w:rPr>
          <w:rFonts w:ascii="Calibri" w:hAnsi="Calibri" w:cs="Calibri"/>
          <w:lang w:val="sr-Cyrl-RS"/>
        </w:rPr>
        <w:t>“</w:t>
      </w:r>
      <w:r>
        <w:rPr>
          <w:rFonts w:ascii="Calibri" w:hAnsi="Calibri" w:cs="Calibri"/>
        </w:rPr>
        <w:t>, број: 63/21</w:t>
      </w:r>
      <w:r>
        <w:rPr>
          <w:rFonts w:ascii="Calibri" w:hAnsi="Calibri" w:cs="Calibri"/>
          <w:lang w:val="sr-Cyrl-RS"/>
        </w:rPr>
        <w:t>.</w:t>
      </w:r>
    </w:p>
  </w:footnote>
  <w:footnote w:id="2">
    <w:p w14:paraId="0C1C4D1D" w14:textId="30DBF04F" w:rsidR="00D81F74" w:rsidRDefault="00D81F74">
      <w:pPr>
        <w:pStyle w:val="FootnoteText"/>
        <w:rPr>
          <w:lang w:val="sr-Cyrl-RS"/>
        </w:rPr>
      </w:pPr>
      <w:r>
        <w:rPr>
          <w:rStyle w:val="FootnoteReference"/>
        </w:rPr>
        <w:footnoteRef/>
      </w:r>
      <w:r w:rsidRPr="00710CA4">
        <w:rPr>
          <w:lang w:val="sr-Cyrl-RS"/>
        </w:rPr>
        <w:t xml:space="preserve"> </w:t>
      </w:r>
      <w:r>
        <w:rPr>
          <w:rFonts w:ascii="Calibri" w:hAnsi="Calibri" w:cs="Calibri"/>
          <w:lang w:val="sr-Cyrl-RS"/>
        </w:rPr>
        <w:t>„Службени глансик Републике Српске”, број 94/21.</w:t>
      </w:r>
    </w:p>
  </w:footnote>
  <w:footnote w:id="3">
    <w:p w14:paraId="086C87CA" w14:textId="0EEFBBAD" w:rsidR="00D81F74" w:rsidRPr="0001036F" w:rsidRDefault="00D81F74" w:rsidP="0001036F">
      <w:pPr>
        <w:pStyle w:val="FootnoteText"/>
        <w:rPr>
          <w:rFonts w:ascii="Calibri" w:hAnsi="Calibri"/>
          <w:lang w:val="sr-Latn-RS"/>
        </w:rPr>
      </w:pPr>
      <w:r w:rsidRPr="0001036F">
        <w:rPr>
          <w:rStyle w:val="FootnoteReference"/>
          <w:rFonts w:ascii="Calibri" w:hAnsi="Calibri"/>
        </w:rPr>
        <w:footnoteRef/>
      </w:r>
      <w:r w:rsidRPr="0001036F">
        <w:rPr>
          <w:rFonts w:ascii="Calibri" w:hAnsi="Calibri"/>
        </w:rPr>
        <w:t xml:space="preserve"> </w:t>
      </w:r>
      <w:r w:rsidRPr="00D6720F">
        <w:rPr>
          <w:rFonts w:ascii="Calibri" w:hAnsi="Calibri"/>
          <w:lang w:val="sr-Cyrl-RS"/>
        </w:rPr>
        <w:t xml:space="preserve">Циљеви </w:t>
      </w:r>
      <w:r w:rsidRPr="0001036F">
        <w:rPr>
          <w:rFonts w:ascii="Calibri" w:hAnsi="Calibri"/>
          <w:lang w:val="sr-Latn-RS"/>
        </w:rPr>
        <w:t xml:space="preserve">SDG </w:t>
      </w:r>
      <w:r w:rsidRPr="0001036F">
        <w:rPr>
          <w:rFonts w:ascii="Calibri" w:hAnsi="Calibri"/>
          <w:lang w:val="sr-Cyrl-RS"/>
        </w:rPr>
        <w:t xml:space="preserve">3; </w:t>
      </w:r>
      <w:r w:rsidRPr="0001036F">
        <w:rPr>
          <w:rFonts w:ascii="Calibri" w:hAnsi="Calibri"/>
          <w:lang w:val="sr-Latn-RS"/>
        </w:rPr>
        <w:t xml:space="preserve">SDG </w:t>
      </w:r>
      <w:r w:rsidRPr="0001036F">
        <w:rPr>
          <w:rFonts w:ascii="Calibri" w:hAnsi="Calibri"/>
          <w:lang w:val="sr-Cyrl-RS"/>
        </w:rPr>
        <w:t xml:space="preserve">9; </w:t>
      </w:r>
      <w:r w:rsidRPr="0001036F">
        <w:rPr>
          <w:rFonts w:ascii="Calibri" w:hAnsi="Calibri"/>
          <w:lang w:val="sr-Latn-RS"/>
        </w:rPr>
        <w:t>SDG</w:t>
      </w:r>
      <w:r w:rsidRPr="0001036F">
        <w:rPr>
          <w:rFonts w:ascii="Calibri" w:hAnsi="Calibri"/>
          <w:lang w:val="sr-Cyrl-RS"/>
        </w:rPr>
        <w:t xml:space="preserve">16; </w:t>
      </w:r>
      <w:r w:rsidRPr="0001036F">
        <w:rPr>
          <w:rFonts w:ascii="Calibri" w:hAnsi="Calibri"/>
          <w:lang w:val="sr-Latn-RS"/>
        </w:rPr>
        <w:t xml:space="preserve">SDG </w:t>
      </w:r>
      <w:r w:rsidRPr="0001036F">
        <w:rPr>
          <w:rFonts w:ascii="Calibri" w:hAnsi="Calibri"/>
          <w:lang w:val="sr-Cyrl-RS"/>
        </w:rPr>
        <w:t xml:space="preserve">17 </w:t>
      </w:r>
    </w:p>
  </w:footnote>
  <w:footnote w:id="4">
    <w:p w14:paraId="48AED5BA" w14:textId="57ACF817" w:rsidR="00D81F74" w:rsidRPr="00D81F74" w:rsidRDefault="00D81F74">
      <w:pPr>
        <w:pStyle w:val="FootnoteText"/>
        <w:rPr>
          <w:rFonts w:ascii="Calibri" w:hAnsi="Calibri"/>
          <w:lang w:val="sr-Cyrl-RS"/>
        </w:rPr>
      </w:pPr>
      <w:r w:rsidRPr="00D81F74">
        <w:rPr>
          <w:rStyle w:val="FootnoteReference"/>
          <w:rFonts w:ascii="Calibri" w:hAnsi="Calibri"/>
        </w:rPr>
        <w:footnoteRef/>
      </w:r>
      <w:r w:rsidRPr="00D81F74">
        <w:rPr>
          <w:rFonts w:ascii="Calibri" w:hAnsi="Calibri"/>
        </w:rPr>
        <w:t xml:space="preserve"> </w:t>
      </w:r>
      <w:r w:rsidRPr="00D81F74">
        <w:rPr>
          <w:rFonts w:ascii="Calibri" w:hAnsi="Calibri"/>
          <w:lang w:val="sr-Cyrl-RS"/>
        </w:rPr>
        <w:t>Усвојена од стране Опште скупштине Уједињених  народа 24.</w:t>
      </w:r>
      <w:r w:rsidR="004C7EF4">
        <w:rPr>
          <w:rFonts w:ascii="Calibri" w:hAnsi="Calibri"/>
          <w:lang w:val="sr-Cyrl-RS"/>
        </w:rPr>
        <w:t xml:space="preserve"> </w:t>
      </w:r>
      <w:r w:rsidRPr="00D81F74">
        <w:rPr>
          <w:rFonts w:ascii="Calibri" w:hAnsi="Calibri"/>
          <w:lang w:val="sr-Cyrl-RS"/>
        </w:rPr>
        <w:t>децембра 2024. године</w:t>
      </w:r>
    </w:p>
  </w:footnote>
  <w:footnote w:id="5">
    <w:p w14:paraId="34C703BD" w14:textId="77777777" w:rsidR="00D81F74" w:rsidRDefault="00D81F74">
      <w:pPr>
        <w:rPr>
          <w:rFonts w:ascii="Calibri" w:eastAsia="Times New Roman" w:hAnsi="Calibri" w:cs="Calibri"/>
          <w:color w:val="000000" w:themeColor="text1"/>
          <w:kern w:val="0"/>
          <w:sz w:val="20"/>
          <w:szCs w:val="20"/>
          <w:lang w:val="sr-Latn-BA" w:eastAsia="sr-Latn-BA"/>
          <w14:ligatures w14:val="none"/>
        </w:rPr>
      </w:pPr>
      <w:r>
        <w:rPr>
          <w:rStyle w:val="FootnoteReference"/>
          <w:rFonts w:ascii="Calibri" w:hAnsi="Calibri" w:cs="Calibri"/>
          <w:color w:val="000000" w:themeColor="text1"/>
          <w:sz w:val="20"/>
          <w:szCs w:val="20"/>
        </w:rPr>
        <w:footnoteRef/>
      </w:r>
      <w:r>
        <w:rPr>
          <w:rFonts w:ascii="Calibri" w:hAnsi="Calibri" w:cs="Calibri"/>
          <w:color w:val="000000" w:themeColor="text1"/>
          <w:sz w:val="20"/>
          <w:szCs w:val="20"/>
        </w:rPr>
        <w:t xml:space="preserve"> </w:t>
      </w:r>
      <w:r>
        <w:rPr>
          <w:rFonts w:ascii="Calibri" w:eastAsia="Times New Roman" w:hAnsi="Calibri" w:cs="Calibri"/>
          <w:color w:val="000000" w:themeColor="text1"/>
          <w:kern w:val="0"/>
          <w:sz w:val="20"/>
          <w:szCs w:val="20"/>
          <w:lang w:val="sr-Latn-BA" w:eastAsia="sr-Latn-BA"/>
          <w14:ligatures w14:val="none"/>
        </w:rPr>
        <w:t xml:space="preserve">Internet Organised Crime Threat Assessment </w:t>
      </w:r>
      <w:r>
        <w:rPr>
          <w:rFonts w:ascii="Calibri" w:eastAsia="Times New Roman" w:hAnsi="Calibri" w:cs="Calibri"/>
          <w:color w:val="000000" w:themeColor="text1"/>
          <w:kern w:val="0"/>
          <w:sz w:val="20"/>
          <w:szCs w:val="20"/>
          <w:lang w:val="sr-Latn-RS" w:eastAsia="sr-Latn-BA"/>
          <w14:ligatures w14:val="none"/>
        </w:rPr>
        <w:t>(</w:t>
      </w:r>
      <w:r>
        <w:rPr>
          <w:rFonts w:ascii="Calibri" w:eastAsia="Times New Roman" w:hAnsi="Calibri" w:cs="Calibri"/>
          <w:color w:val="000000" w:themeColor="text1"/>
          <w:kern w:val="0"/>
          <w:sz w:val="20"/>
          <w:szCs w:val="20"/>
          <w:lang w:val="sr-Latn-BA" w:eastAsia="sr-Latn-BA"/>
          <w14:ligatures w14:val="none"/>
        </w:rPr>
        <w:t>IOCTA)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04B48" w14:textId="5284ED50" w:rsidR="00917028" w:rsidRDefault="00917028">
    <w:pPr>
      <w:pStyle w:val="Header"/>
    </w:pPr>
    <w:r>
      <w:rPr>
        <w:noProof/>
      </w:rPr>
      <w:pict w14:anchorId="6B0C5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07579" o:spid="_x0000_s2056" type="#_x0000_t136" style="position:absolute;margin-left:0;margin-top:0;width:454.5pt;height:181.8pt;rotation:315;z-index:-251655168;mso-position-horizontal:center;mso-position-horizontal-relative:margin;mso-position-vertical:center;mso-position-vertical-relative:margin" o:allowincell="f" fillcolor="#e8e8e8 [3214]" stroked="f">
          <v:fill opacity=".5"/>
          <v:textpath style="font-family:&quot;Aptos&quot;;font-size:1pt" string="НАЦРТ"/>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0098B" w14:textId="7D87DE26" w:rsidR="00917028" w:rsidRDefault="00917028">
    <w:pPr>
      <w:pStyle w:val="Header"/>
    </w:pPr>
    <w:r>
      <w:rPr>
        <w:noProof/>
      </w:rPr>
      <w:pict w14:anchorId="41A54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07580" o:spid="_x0000_s2057" type="#_x0000_t136" style="position:absolute;margin-left:0;margin-top:0;width:454.5pt;height:181.8pt;rotation:315;z-index:-251653120;mso-position-horizontal:center;mso-position-horizontal-relative:margin;mso-position-vertical:center;mso-position-vertical-relative:margin" o:allowincell="f" fillcolor="#e8e8e8 [3214]" stroked="f">
          <v:fill opacity=".5"/>
          <v:textpath style="font-family:&quot;Aptos&quot;;font-size:1pt" string="НАЦРТ"/>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EF80" w14:textId="27B68D20" w:rsidR="00917028" w:rsidRDefault="00917028">
    <w:pPr>
      <w:pStyle w:val="Header"/>
    </w:pPr>
    <w:r>
      <w:rPr>
        <w:noProof/>
      </w:rPr>
      <w:pict w14:anchorId="63C21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07578" o:spid="_x0000_s2055" type="#_x0000_t136" style="position:absolute;margin-left:0;margin-top:0;width:454.5pt;height:181.8pt;rotation:315;z-index:-251657216;mso-position-horizontal:center;mso-position-horizontal-relative:margin;mso-position-vertical:center;mso-position-vertical-relative:margin" o:allowincell="f" fillcolor="#e8e8e8 [3214]" stroked="f">
          <v:fill opacity=".5"/>
          <v:textpath style="font-family:&quot;Aptos&quot;;font-size:1pt" string="НАЦРТ"/>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B6B"/>
    <w:multiLevelType w:val="multilevel"/>
    <w:tmpl w:val="143ED884"/>
    <w:styleLink w:val="StyleNumbered1"/>
    <w:lvl w:ilvl="0">
      <w:start w:val="1"/>
      <w:numFmt w:val="decimal"/>
      <w:lvlText w:val="%1."/>
      <w:lvlJc w:val="left"/>
      <w:pPr>
        <w:tabs>
          <w:tab w:val="num" w:pos="1080"/>
        </w:tabs>
        <w:ind w:left="1080" w:hanging="360"/>
      </w:pPr>
      <w:rPr>
        <w:rFonts w:ascii="Times New Roman" w:hAnsi="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1352D"/>
    <w:multiLevelType w:val="multilevel"/>
    <w:tmpl w:val="39ACE348"/>
    <w:styleLink w:val="Nabrajanje"/>
    <w:lvl w:ilvl="0">
      <w:start w:val="1"/>
      <w:numFmt w:val="bullet"/>
      <w:lvlText w:val=""/>
      <w:lvlJc w:val="left"/>
      <w:pPr>
        <w:ind w:left="851" w:hanging="284"/>
      </w:pPr>
      <w:rPr>
        <w:rFonts w:ascii="Symbol" w:hAnsi="Symbol" w:hint="default"/>
        <w:color w:val="auto"/>
      </w:rPr>
    </w:lvl>
    <w:lvl w:ilvl="1">
      <w:start w:val="1"/>
      <w:numFmt w:val="bullet"/>
      <w:lvlText w:val=""/>
      <w:lvlJc w:val="left"/>
      <w:pPr>
        <w:ind w:left="1361" w:hanging="51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F37C35"/>
    <w:multiLevelType w:val="hybridMultilevel"/>
    <w:tmpl w:val="86E8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96473"/>
    <w:multiLevelType w:val="hybridMultilevel"/>
    <w:tmpl w:val="D270A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A6319"/>
    <w:multiLevelType w:val="hybridMultilevel"/>
    <w:tmpl w:val="567C2E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361AC"/>
    <w:multiLevelType w:val="hybridMultilevel"/>
    <w:tmpl w:val="9B58081E"/>
    <w:lvl w:ilvl="0" w:tplc="181A0011">
      <w:start w:val="1"/>
      <w:numFmt w:val="decimal"/>
      <w:lvlText w:val="%1)"/>
      <w:lvlJc w:val="left"/>
      <w:pPr>
        <w:ind w:left="360" w:hanging="360"/>
      </w:p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6" w15:restartNumberingAfterBreak="0">
    <w:nsid w:val="13E44E84"/>
    <w:multiLevelType w:val="hybridMultilevel"/>
    <w:tmpl w:val="DC6CBE86"/>
    <w:lvl w:ilvl="0" w:tplc="181A0011">
      <w:start w:val="1"/>
      <w:numFmt w:val="decimal"/>
      <w:lvlText w:val="%1)"/>
      <w:lvlJc w:val="left"/>
      <w:pPr>
        <w:ind w:left="360" w:hanging="360"/>
      </w:p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7" w15:restartNumberingAfterBreak="0">
    <w:nsid w:val="17426E5B"/>
    <w:multiLevelType w:val="multilevel"/>
    <w:tmpl w:val="DBDA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055BC"/>
    <w:multiLevelType w:val="hybridMultilevel"/>
    <w:tmpl w:val="CDF8373A"/>
    <w:lvl w:ilvl="0" w:tplc="B82AC3CA">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911F30"/>
    <w:multiLevelType w:val="hybridMultilevel"/>
    <w:tmpl w:val="710436EC"/>
    <w:lvl w:ilvl="0" w:tplc="E660A1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61E1C"/>
    <w:multiLevelType w:val="hybridMultilevel"/>
    <w:tmpl w:val="153A9EF4"/>
    <w:lvl w:ilvl="0" w:tplc="F3C0B83C">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231FC0"/>
    <w:multiLevelType w:val="hybridMultilevel"/>
    <w:tmpl w:val="7D500372"/>
    <w:lvl w:ilvl="0" w:tplc="181A0011">
      <w:start w:val="1"/>
      <w:numFmt w:val="decimal"/>
      <w:lvlText w:val="%1)"/>
      <w:lvlJc w:val="left"/>
      <w:pPr>
        <w:ind w:left="360" w:hanging="360"/>
      </w:p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12" w15:restartNumberingAfterBreak="0">
    <w:nsid w:val="2B9E1430"/>
    <w:multiLevelType w:val="hybridMultilevel"/>
    <w:tmpl w:val="43EABB12"/>
    <w:lvl w:ilvl="0" w:tplc="181A0011">
      <w:start w:val="1"/>
      <w:numFmt w:val="decimal"/>
      <w:lvlText w:val="%1)"/>
      <w:lvlJc w:val="left"/>
      <w:pPr>
        <w:ind w:left="360" w:hanging="360"/>
      </w:p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13" w15:restartNumberingAfterBreak="0">
    <w:nsid w:val="2C1257F4"/>
    <w:multiLevelType w:val="multilevel"/>
    <w:tmpl w:val="E93A08C0"/>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267BF0"/>
    <w:multiLevelType w:val="hybridMultilevel"/>
    <w:tmpl w:val="1506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C107D"/>
    <w:multiLevelType w:val="multilevel"/>
    <w:tmpl w:val="8206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7837D4"/>
    <w:multiLevelType w:val="hybridMultilevel"/>
    <w:tmpl w:val="18CEF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F5B55"/>
    <w:multiLevelType w:val="multilevel"/>
    <w:tmpl w:val="2ED2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41DD5"/>
    <w:multiLevelType w:val="hybridMultilevel"/>
    <w:tmpl w:val="3C46BAE2"/>
    <w:lvl w:ilvl="0" w:tplc="181A0011">
      <w:start w:val="1"/>
      <w:numFmt w:val="decimal"/>
      <w:lvlText w:val="%1)"/>
      <w:lvlJc w:val="left"/>
      <w:pPr>
        <w:ind w:left="360" w:hanging="360"/>
      </w:p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19" w15:restartNumberingAfterBreak="0">
    <w:nsid w:val="40D60A97"/>
    <w:multiLevelType w:val="hybridMultilevel"/>
    <w:tmpl w:val="83CC95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112AB3"/>
    <w:multiLevelType w:val="hybridMultilevel"/>
    <w:tmpl w:val="3D0E8CBE"/>
    <w:lvl w:ilvl="0" w:tplc="1C1A0011">
      <w:start w:val="1"/>
      <w:numFmt w:val="decimal"/>
      <w:lvlText w:val="%1)"/>
      <w:lvlJc w:val="left"/>
      <w:pPr>
        <w:ind w:left="360" w:hanging="360"/>
      </w:pPr>
    </w:lvl>
    <w:lvl w:ilvl="1" w:tplc="1C1A0019" w:tentative="1">
      <w:start w:val="1"/>
      <w:numFmt w:val="lowerLetter"/>
      <w:lvlText w:val="%2."/>
      <w:lvlJc w:val="left"/>
      <w:pPr>
        <w:ind w:left="1080" w:hanging="360"/>
      </w:pPr>
    </w:lvl>
    <w:lvl w:ilvl="2" w:tplc="1C1A001B" w:tentative="1">
      <w:start w:val="1"/>
      <w:numFmt w:val="lowerRoman"/>
      <w:lvlText w:val="%3."/>
      <w:lvlJc w:val="right"/>
      <w:pPr>
        <w:ind w:left="1800" w:hanging="180"/>
      </w:pPr>
    </w:lvl>
    <w:lvl w:ilvl="3" w:tplc="1C1A000F" w:tentative="1">
      <w:start w:val="1"/>
      <w:numFmt w:val="decimal"/>
      <w:lvlText w:val="%4."/>
      <w:lvlJc w:val="left"/>
      <w:pPr>
        <w:ind w:left="2520" w:hanging="360"/>
      </w:pPr>
    </w:lvl>
    <w:lvl w:ilvl="4" w:tplc="1C1A0019" w:tentative="1">
      <w:start w:val="1"/>
      <w:numFmt w:val="lowerLetter"/>
      <w:lvlText w:val="%5."/>
      <w:lvlJc w:val="left"/>
      <w:pPr>
        <w:ind w:left="3240" w:hanging="360"/>
      </w:pPr>
    </w:lvl>
    <w:lvl w:ilvl="5" w:tplc="1C1A001B" w:tentative="1">
      <w:start w:val="1"/>
      <w:numFmt w:val="lowerRoman"/>
      <w:lvlText w:val="%6."/>
      <w:lvlJc w:val="right"/>
      <w:pPr>
        <w:ind w:left="3960" w:hanging="180"/>
      </w:pPr>
    </w:lvl>
    <w:lvl w:ilvl="6" w:tplc="1C1A000F" w:tentative="1">
      <w:start w:val="1"/>
      <w:numFmt w:val="decimal"/>
      <w:lvlText w:val="%7."/>
      <w:lvlJc w:val="left"/>
      <w:pPr>
        <w:ind w:left="4680" w:hanging="360"/>
      </w:pPr>
    </w:lvl>
    <w:lvl w:ilvl="7" w:tplc="1C1A0019" w:tentative="1">
      <w:start w:val="1"/>
      <w:numFmt w:val="lowerLetter"/>
      <w:lvlText w:val="%8."/>
      <w:lvlJc w:val="left"/>
      <w:pPr>
        <w:ind w:left="5400" w:hanging="360"/>
      </w:pPr>
    </w:lvl>
    <w:lvl w:ilvl="8" w:tplc="1C1A001B" w:tentative="1">
      <w:start w:val="1"/>
      <w:numFmt w:val="lowerRoman"/>
      <w:lvlText w:val="%9."/>
      <w:lvlJc w:val="right"/>
      <w:pPr>
        <w:ind w:left="6120" w:hanging="180"/>
      </w:pPr>
    </w:lvl>
  </w:abstractNum>
  <w:abstractNum w:abstractNumId="21" w15:restartNumberingAfterBreak="0">
    <w:nsid w:val="470E39C6"/>
    <w:multiLevelType w:val="hybridMultilevel"/>
    <w:tmpl w:val="41E2D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522B62"/>
    <w:multiLevelType w:val="hybridMultilevel"/>
    <w:tmpl w:val="EE1EAD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B8B45E4"/>
    <w:multiLevelType w:val="multilevel"/>
    <w:tmpl w:val="1A940E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F8037F5"/>
    <w:multiLevelType w:val="hybridMultilevel"/>
    <w:tmpl w:val="E0C81208"/>
    <w:lvl w:ilvl="0" w:tplc="BC4A19C6">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5" w15:restartNumberingAfterBreak="0">
    <w:nsid w:val="55130B9C"/>
    <w:multiLevelType w:val="hybridMultilevel"/>
    <w:tmpl w:val="5F48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7E619F"/>
    <w:multiLevelType w:val="multilevel"/>
    <w:tmpl w:val="5FCA547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BFE66FE"/>
    <w:multiLevelType w:val="hybridMultilevel"/>
    <w:tmpl w:val="DA6855E6"/>
    <w:lvl w:ilvl="0" w:tplc="BC4A19C6">
      <w:start w:val="1"/>
      <w:numFmt w:val="bullet"/>
      <w:lvlText w:val=""/>
      <w:lvlJc w:val="left"/>
      <w:pPr>
        <w:ind w:left="770" w:hanging="360"/>
      </w:pPr>
      <w:rPr>
        <w:rFonts w:ascii="Symbol" w:hAnsi="Symbol" w:hint="default"/>
      </w:rPr>
    </w:lvl>
    <w:lvl w:ilvl="1" w:tplc="181A0003" w:tentative="1">
      <w:start w:val="1"/>
      <w:numFmt w:val="bullet"/>
      <w:lvlText w:val="o"/>
      <w:lvlJc w:val="left"/>
      <w:pPr>
        <w:ind w:left="1490" w:hanging="360"/>
      </w:pPr>
      <w:rPr>
        <w:rFonts w:ascii="Courier New" w:hAnsi="Courier New" w:cs="Courier New" w:hint="default"/>
      </w:rPr>
    </w:lvl>
    <w:lvl w:ilvl="2" w:tplc="181A0005" w:tentative="1">
      <w:start w:val="1"/>
      <w:numFmt w:val="bullet"/>
      <w:lvlText w:val=""/>
      <w:lvlJc w:val="left"/>
      <w:pPr>
        <w:ind w:left="2210" w:hanging="360"/>
      </w:pPr>
      <w:rPr>
        <w:rFonts w:ascii="Wingdings" w:hAnsi="Wingdings" w:hint="default"/>
      </w:rPr>
    </w:lvl>
    <w:lvl w:ilvl="3" w:tplc="181A0001" w:tentative="1">
      <w:start w:val="1"/>
      <w:numFmt w:val="bullet"/>
      <w:lvlText w:val=""/>
      <w:lvlJc w:val="left"/>
      <w:pPr>
        <w:ind w:left="2930" w:hanging="360"/>
      </w:pPr>
      <w:rPr>
        <w:rFonts w:ascii="Symbol" w:hAnsi="Symbol" w:hint="default"/>
      </w:rPr>
    </w:lvl>
    <w:lvl w:ilvl="4" w:tplc="181A0003" w:tentative="1">
      <w:start w:val="1"/>
      <w:numFmt w:val="bullet"/>
      <w:lvlText w:val="o"/>
      <w:lvlJc w:val="left"/>
      <w:pPr>
        <w:ind w:left="3650" w:hanging="360"/>
      </w:pPr>
      <w:rPr>
        <w:rFonts w:ascii="Courier New" w:hAnsi="Courier New" w:cs="Courier New" w:hint="default"/>
      </w:rPr>
    </w:lvl>
    <w:lvl w:ilvl="5" w:tplc="181A0005" w:tentative="1">
      <w:start w:val="1"/>
      <w:numFmt w:val="bullet"/>
      <w:lvlText w:val=""/>
      <w:lvlJc w:val="left"/>
      <w:pPr>
        <w:ind w:left="4370" w:hanging="360"/>
      </w:pPr>
      <w:rPr>
        <w:rFonts w:ascii="Wingdings" w:hAnsi="Wingdings" w:hint="default"/>
      </w:rPr>
    </w:lvl>
    <w:lvl w:ilvl="6" w:tplc="181A0001" w:tentative="1">
      <w:start w:val="1"/>
      <w:numFmt w:val="bullet"/>
      <w:lvlText w:val=""/>
      <w:lvlJc w:val="left"/>
      <w:pPr>
        <w:ind w:left="5090" w:hanging="360"/>
      </w:pPr>
      <w:rPr>
        <w:rFonts w:ascii="Symbol" w:hAnsi="Symbol" w:hint="default"/>
      </w:rPr>
    </w:lvl>
    <w:lvl w:ilvl="7" w:tplc="181A0003" w:tentative="1">
      <w:start w:val="1"/>
      <w:numFmt w:val="bullet"/>
      <w:lvlText w:val="o"/>
      <w:lvlJc w:val="left"/>
      <w:pPr>
        <w:ind w:left="5810" w:hanging="360"/>
      </w:pPr>
      <w:rPr>
        <w:rFonts w:ascii="Courier New" w:hAnsi="Courier New" w:cs="Courier New" w:hint="default"/>
      </w:rPr>
    </w:lvl>
    <w:lvl w:ilvl="8" w:tplc="181A0005" w:tentative="1">
      <w:start w:val="1"/>
      <w:numFmt w:val="bullet"/>
      <w:lvlText w:val=""/>
      <w:lvlJc w:val="left"/>
      <w:pPr>
        <w:ind w:left="6530" w:hanging="360"/>
      </w:pPr>
      <w:rPr>
        <w:rFonts w:ascii="Wingdings" w:hAnsi="Wingdings" w:hint="default"/>
      </w:rPr>
    </w:lvl>
  </w:abstractNum>
  <w:abstractNum w:abstractNumId="28" w15:restartNumberingAfterBreak="0">
    <w:nsid w:val="5C863C45"/>
    <w:multiLevelType w:val="multilevel"/>
    <w:tmpl w:val="D3F0289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EC0617"/>
    <w:multiLevelType w:val="hybridMultilevel"/>
    <w:tmpl w:val="B7FA794E"/>
    <w:lvl w:ilvl="0" w:tplc="1C1A0011">
      <w:start w:val="1"/>
      <w:numFmt w:val="decimal"/>
      <w:lvlText w:val="%1)"/>
      <w:lvlJc w:val="left"/>
      <w:pPr>
        <w:ind w:left="360" w:hanging="360"/>
      </w:pPr>
    </w:lvl>
    <w:lvl w:ilvl="1" w:tplc="1C1A0019" w:tentative="1">
      <w:start w:val="1"/>
      <w:numFmt w:val="lowerLetter"/>
      <w:lvlText w:val="%2."/>
      <w:lvlJc w:val="left"/>
      <w:pPr>
        <w:ind w:left="1080" w:hanging="360"/>
      </w:pPr>
    </w:lvl>
    <w:lvl w:ilvl="2" w:tplc="1C1A001B" w:tentative="1">
      <w:start w:val="1"/>
      <w:numFmt w:val="lowerRoman"/>
      <w:lvlText w:val="%3."/>
      <w:lvlJc w:val="right"/>
      <w:pPr>
        <w:ind w:left="1800" w:hanging="180"/>
      </w:pPr>
    </w:lvl>
    <w:lvl w:ilvl="3" w:tplc="1C1A000F" w:tentative="1">
      <w:start w:val="1"/>
      <w:numFmt w:val="decimal"/>
      <w:lvlText w:val="%4."/>
      <w:lvlJc w:val="left"/>
      <w:pPr>
        <w:ind w:left="2520" w:hanging="360"/>
      </w:pPr>
    </w:lvl>
    <w:lvl w:ilvl="4" w:tplc="1C1A0019" w:tentative="1">
      <w:start w:val="1"/>
      <w:numFmt w:val="lowerLetter"/>
      <w:lvlText w:val="%5."/>
      <w:lvlJc w:val="left"/>
      <w:pPr>
        <w:ind w:left="3240" w:hanging="360"/>
      </w:pPr>
    </w:lvl>
    <w:lvl w:ilvl="5" w:tplc="1C1A001B" w:tentative="1">
      <w:start w:val="1"/>
      <w:numFmt w:val="lowerRoman"/>
      <w:lvlText w:val="%6."/>
      <w:lvlJc w:val="right"/>
      <w:pPr>
        <w:ind w:left="3960" w:hanging="180"/>
      </w:pPr>
    </w:lvl>
    <w:lvl w:ilvl="6" w:tplc="1C1A000F" w:tentative="1">
      <w:start w:val="1"/>
      <w:numFmt w:val="decimal"/>
      <w:lvlText w:val="%7."/>
      <w:lvlJc w:val="left"/>
      <w:pPr>
        <w:ind w:left="4680" w:hanging="360"/>
      </w:pPr>
    </w:lvl>
    <w:lvl w:ilvl="7" w:tplc="1C1A0019" w:tentative="1">
      <w:start w:val="1"/>
      <w:numFmt w:val="lowerLetter"/>
      <w:lvlText w:val="%8."/>
      <w:lvlJc w:val="left"/>
      <w:pPr>
        <w:ind w:left="5400" w:hanging="360"/>
      </w:pPr>
    </w:lvl>
    <w:lvl w:ilvl="8" w:tplc="1C1A001B" w:tentative="1">
      <w:start w:val="1"/>
      <w:numFmt w:val="lowerRoman"/>
      <w:lvlText w:val="%9."/>
      <w:lvlJc w:val="right"/>
      <w:pPr>
        <w:ind w:left="6120" w:hanging="180"/>
      </w:pPr>
    </w:lvl>
  </w:abstractNum>
  <w:abstractNum w:abstractNumId="30" w15:restartNumberingAfterBreak="0">
    <w:nsid w:val="625F22A6"/>
    <w:multiLevelType w:val="multilevel"/>
    <w:tmpl w:val="EE444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0A2347"/>
    <w:multiLevelType w:val="hybridMultilevel"/>
    <w:tmpl w:val="7A044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779AF"/>
    <w:multiLevelType w:val="hybridMultilevel"/>
    <w:tmpl w:val="FE18922C"/>
    <w:lvl w:ilvl="0" w:tplc="181A0011">
      <w:start w:val="1"/>
      <w:numFmt w:val="decimal"/>
      <w:lvlText w:val="%1)"/>
      <w:lvlJc w:val="left"/>
      <w:pPr>
        <w:ind w:left="360" w:hanging="360"/>
      </w:p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33" w15:restartNumberingAfterBreak="0">
    <w:nsid w:val="674A3D8C"/>
    <w:multiLevelType w:val="hybridMultilevel"/>
    <w:tmpl w:val="0D70E5D4"/>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4" w15:restartNumberingAfterBreak="0">
    <w:nsid w:val="6C350C47"/>
    <w:multiLevelType w:val="hybridMultilevel"/>
    <w:tmpl w:val="75EC3F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93F3E"/>
    <w:multiLevelType w:val="hybridMultilevel"/>
    <w:tmpl w:val="E0024C46"/>
    <w:lvl w:ilvl="0" w:tplc="04D24E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E2E1B"/>
    <w:multiLevelType w:val="hybridMultilevel"/>
    <w:tmpl w:val="1856F2A8"/>
    <w:lvl w:ilvl="0" w:tplc="BC4A19C6">
      <w:start w:val="1"/>
      <w:numFmt w:val="bullet"/>
      <w:lvlText w:val=""/>
      <w:lvlJc w:val="left"/>
      <w:pPr>
        <w:ind w:left="360" w:hanging="360"/>
      </w:pPr>
      <w:rPr>
        <w:rFonts w:ascii="Symbol" w:hAnsi="Symbol" w:hint="default"/>
      </w:rPr>
    </w:lvl>
    <w:lvl w:ilvl="1" w:tplc="181A0003" w:tentative="1">
      <w:start w:val="1"/>
      <w:numFmt w:val="bullet"/>
      <w:lvlText w:val="o"/>
      <w:lvlJc w:val="left"/>
      <w:pPr>
        <w:ind w:left="1080" w:hanging="360"/>
      </w:pPr>
      <w:rPr>
        <w:rFonts w:ascii="Courier New" w:hAnsi="Courier New" w:cs="Courier New" w:hint="default"/>
      </w:rPr>
    </w:lvl>
    <w:lvl w:ilvl="2" w:tplc="181A0005" w:tentative="1">
      <w:start w:val="1"/>
      <w:numFmt w:val="bullet"/>
      <w:lvlText w:val=""/>
      <w:lvlJc w:val="left"/>
      <w:pPr>
        <w:ind w:left="1800" w:hanging="360"/>
      </w:pPr>
      <w:rPr>
        <w:rFonts w:ascii="Wingdings" w:hAnsi="Wingdings" w:hint="default"/>
      </w:rPr>
    </w:lvl>
    <w:lvl w:ilvl="3" w:tplc="181A0001" w:tentative="1">
      <w:start w:val="1"/>
      <w:numFmt w:val="bullet"/>
      <w:lvlText w:val=""/>
      <w:lvlJc w:val="left"/>
      <w:pPr>
        <w:ind w:left="2520" w:hanging="360"/>
      </w:pPr>
      <w:rPr>
        <w:rFonts w:ascii="Symbol" w:hAnsi="Symbol" w:hint="default"/>
      </w:rPr>
    </w:lvl>
    <w:lvl w:ilvl="4" w:tplc="181A0003" w:tentative="1">
      <w:start w:val="1"/>
      <w:numFmt w:val="bullet"/>
      <w:lvlText w:val="o"/>
      <w:lvlJc w:val="left"/>
      <w:pPr>
        <w:ind w:left="3240" w:hanging="360"/>
      </w:pPr>
      <w:rPr>
        <w:rFonts w:ascii="Courier New" w:hAnsi="Courier New" w:cs="Courier New" w:hint="default"/>
      </w:rPr>
    </w:lvl>
    <w:lvl w:ilvl="5" w:tplc="181A0005" w:tentative="1">
      <w:start w:val="1"/>
      <w:numFmt w:val="bullet"/>
      <w:lvlText w:val=""/>
      <w:lvlJc w:val="left"/>
      <w:pPr>
        <w:ind w:left="3960" w:hanging="360"/>
      </w:pPr>
      <w:rPr>
        <w:rFonts w:ascii="Wingdings" w:hAnsi="Wingdings" w:hint="default"/>
      </w:rPr>
    </w:lvl>
    <w:lvl w:ilvl="6" w:tplc="181A0001" w:tentative="1">
      <w:start w:val="1"/>
      <w:numFmt w:val="bullet"/>
      <w:lvlText w:val=""/>
      <w:lvlJc w:val="left"/>
      <w:pPr>
        <w:ind w:left="4680" w:hanging="360"/>
      </w:pPr>
      <w:rPr>
        <w:rFonts w:ascii="Symbol" w:hAnsi="Symbol" w:hint="default"/>
      </w:rPr>
    </w:lvl>
    <w:lvl w:ilvl="7" w:tplc="181A0003" w:tentative="1">
      <w:start w:val="1"/>
      <w:numFmt w:val="bullet"/>
      <w:lvlText w:val="o"/>
      <w:lvlJc w:val="left"/>
      <w:pPr>
        <w:ind w:left="5400" w:hanging="360"/>
      </w:pPr>
      <w:rPr>
        <w:rFonts w:ascii="Courier New" w:hAnsi="Courier New" w:cs="Courier New" w:hint="default"/>
      </w:rPr>
    </w:lvl>
    <w:lvl w:ilvl="8" w:tplc="181A0005" w:tentative="1">
      <w:start w:val="1"/>
      <w:numFmt w:val="bullet"/>
      <w:lvlText w:val=""/>
      <w:lvlJc w:val="left"/>
      <w:pPr>
        <w:ind w:left="6120" w:hanging="360"/>
      </w:pPr>
      <w:rPr>
        <w:rFonts w:ascii="Wingdings" w:hAnsi="Wingdings" w:hint="default"/>
      </w:rPr>
    </w:lvl>
  </w:abstractNum>
  <w:abstractNum w:abstractNumId="37" w15:restartNumberingAfterBreak="0">
    <w:nsid w:val="714946BA"/>
    <w:multiLevelType w:val="hybridMultilevel"/>
    <w:tmpl w:val="1DEE7ED6"/>
    <w:lvl w:ilvl="0" w:tplc="D21400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B66E1"/>
    <w:multiLevelType w:val="hybridMultilevel"/>
    <w:tmpl w:val="65C0EA32"/>
    <w:lvl w:ilvl="0" w:tplc="C1C05788">
      <w:start w:val="17"/>
      <w:numFmt w:val="decimal"/>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39" w15:restartNumberingAfterBreak="0">
    <w:nsid w:val="7E1304EB"/>
    <w:multiLevelType w:val="hybridMultilevel"/>
    <w:tmpl w:val="15C479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13"/>
  </w:num>
  <w:num w:numId="5">
    <w:abstractNumId w:val="35"/>
  </w:num>
  <w:num w:numId="6">
    <w:abstractNumId w:val="14"/>
  </w:num>
  <w:num w:numId="7">
    <w:abstractNumId w:val="10"/>
  </w:num>
  <w:num w:numId="8">
    <w:abstractNumId w:val="37"/>
  </w:num>
  <w:num w:numId="9">
    <w:abstractNumId w:val="22"/>
  </w:num>
  <w:num w:numId="10">
    <w:abstractNumId w:val="33"/>
  </w:num>
  <w:num w:numId="11">
    <w:abstractNumId w:val="15"/>
  </w:num>
  <w:num w:numId="12">
    <w:abstractNumId w:val="7"/>
  </w:num>
  <w:num w:numId="13">
    <w:abstractNumId w:val="17"/>
  </w:num>
  <w:num w:numId="14">
    <w:abstractNumId w:val="23"/>
  </w:num>
  <w:num w:numId="15">
    <w:abstractNumId w:val="30"/>
  </w:num>
  <w:num w:numId="16">
    <w:abstractNumId w:val="20"/>
  </w:num>
  <w:num w:numId="17">
    <w:abstractNumId w:val="29"/>
  </w:num>
  <w:num w:numId="18">
    <w:abstractNumId w:val="26"/>
  </w:num>
  <w:num w:numId="19">
    <w:abstractNumId w:val="18"/>
  </w:num>
  <w:num w:numId="20">
    <w:abstractNumId w:val="11"/>
  </w:num>
  <w:num w:numId="21">
    <w:abstractNumId w:val="5"/>
  </w:num>
  <w:num w:numId="22">
    <w:abstractNumId w:val="32"/>
  </w:num>
  <w:num w:numId="23">
    <w:abstractNumId w:val="6"/>
  </w:num>
  <w:num w:numId="24">
    <w:abstractNumId w:val="12"/>
  </w:num>
  <w:num w:numId="25">
    <w:abstractNumId w:val="36"/>
  </w:num>
  <w:num w:numId="26">
    <w:abstractNumId w:val="24"/>
  </w:num>
  <w:num w:numId="27">
    <w:abstractNumId w:val="27"/>
  </w:num>
  <w:num w:numId="28">
    <w:abstractNumId w:val="38"/>
  </w:num>
  <w:num w:numId="29">
    <w:abstractNumId w:val="28"/>
  </w:num>
  <w:num w:numId="30">
    <w:abstractNumId w:val="16"/>
  </w:num>
  <w:num w:numId="31">
    <w:abstractNumId w:val="19"/>
  </w:num>
  <w:num w:numId="32">
    <w:abstractNumId w:val="39"/>
  </w:num>
  <w:num w:numId="33">
    <w:abstractNumId w:val="4"/>
  </w:num>
  <w:num w:numId="34">
    <w:abstractNumId w:val="34"/>
  </w:num>
  <w:num w:numId="35">
    <w:abstractNumId w:val="31"/>
  </w:num>
  <w:num w:numId="36">
    <w:abstractNumId w:val="25"/>
  </w:num>
  <w:num w:numId="37">
    <w:abstractNumId w:val="2"/>
  </w:num>
  <w:num w:numId="38">
    <w:abstractNumId w:val="3"/>
  </w:num>
  <w:num w:numId="39">
    <w:abstractNumId w:val="21"/>
  </w:num>
  <w:num w:numId="4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8C"/>
    <w:rsid w:val="0001036F"/>
    <w:rsid w:val="000B66FB"/>
    <w:rsid w:val="000C3926"/>
    <w:rsid w:val="00122DB7"/>
    <w:rsid w:val="0012748B"/>
    <w:rsid w:val="001445CE"/>
    <w:rsid w:val="001517FA"/>
    <w:rsid w:val="00157731"/>
    <w:rsid w:val="00174E18"/>
    <w:rsid w:val="001A2447"/>
    <w:rsid w:val="001B1084"/>
    <w:rsid w:val="001B2B6D"/>
    <w:rsid w:val="001C5DB3"/>
    <w:rsid w:val="0021178D"/>
    <w:rsid w:val="002555A4"/>
    <w:rsid w:val="00265EC2"/>
    <w:rsid w:val="002C7821"/>
    <w:rsid w:val="002D6F23"/>
    <w:rsid w:val="002E4FF2"/>
    <w:rsid w:val="00302082"/>
    <w:rsid w:val="00336412"/>
    <w:rsid w:val="00357F4A"/>
    <w:rsid w:val="00380DA3"/>
    <w:rsid w:val="003B55C2"/>
    <w:rsid w:val="003E24AE"/>
    <w:rsid w:val="003F0BB3"/>
    <w:rsid w:val="00427A60"/>
    <w:rsid w:val="00452A59"/>
    <w:rsid w:val="004B50E1"/>
    <w:rsid w:val="004C7EF4"/>
    <w:rsid w:val="004F0EA6"/>
    <w:rsid w:val="004F7178"/>
    <w:rsid w:val="00593D2C"/>
    <w:rsid w:val="005D34E7"/>
    <w:rsid w:val="005E5131"/>
    <w:rsid w:val="00623B25"/>
    <w:rsid w:val="006507E5"/>
    <w:rsid w:val="006A7DE7"/>
    <w:rsid w:val="006C4CD5"/>
    <w:rsid w:val="006E772D"/>
    <w:rsid w:val="00700876"/>
    <w:rsid w:val="00710CA4"/>
    <w:rsid w:val="007C3177"/>
    <w:rsid w:val="007D2087"/>
    <w:rsid w:val="008210A0"/>
    <w:rsid w:val="00823752"/>
    <w:rsid w:val="00831B88"/>
    <w:rsid w:val="0085455E"/>
    <w:rsid w:val="00902898"/>
    <w:rsid w:val="00911471"/>
    <w:rsid w:val="00917028"/>
    <w:rsid w:val="009205AA"/>
    <w:rsid w:val="00946B71"/>
    <w:rsid w:val="009667B2"/>
    <w:rsid w:val="00971346"/>
    <w:rsid w:val="009D0949"/>
    <w:rsid w:val="009E5D98"/>
    <w:rsid w:val="00A070A4"/>
    <w:rsid w:val="00A125B1"/>
    <w:rsid w:val="00A3623F"/>
    <w:rsid w:val="00A66B6D"/>
    <w:rsid w:val="00A926EF"/>
    <w:rsid w:val="00AA3E8C"/>
    <w:rsid w:val="00AC16A5"/>
    <w:rsid w:val="00AF3242"/>
    <w:rsid w:val="00AF4F64"/>
    <w:rsid w:val="00B1073C"/>
    <w:rsid w:val="00B545A8"/>
    <w:rsid w:val="00B648BF"/>
    <w:rsid w:val="00B94AF6"/>
    <w:rsid w:val="00BC52C8"/>
    <w:rsid w:val="00BE24D2"/>
    <w:rsid w:val="00BF592F"/>
    <w:rsid w:val="00C414AB"/>
    <w:rsid w:val="00C8298C"/>
    <w:rsid w:val="00CF1E54"/>
    <w:rsid w:val="00D206F8"/>
    <w:rsid w:val="00D6720F"/>
    <w:rsid w:val="00D81F74"/>
    <w:rsid w:val="00D83BC2"/>
    <w:rsid w:val="00E21A7B"/>
    <w:rsid w:val="00E354B0"/>
    <w:rsid w:val="00E952CA"/>
    <w:rsid w:val="00EA3753"/>
    <w:rsid w:val="00ED0AE7"/>
    <w:rsid w:val="00F77A03"/>
    <w:rsid w:val="00F80F72"/>
    <w:rsid w:val="00F94A5E"/>
    <w:rsid w:val="00FB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AB589B6"/>
  <w15:chartTrackingRefBased/>
  <w15:docId w15:val="{A0573DB7-0795-42C0-9DE6-95AE9E69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Глава  2.1"/>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Глава  2.1.1"/>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aliases w:val="Глава 3.1.1"/>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aliases w:val="Heading 7 Глава 4.1"/>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aliases w:val="Глава 4.1.1"/>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aliases w:val="Глава  2.1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aliases w:val="Глава  2.1.1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aliases w:val="Глава 3.1.1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aliases w:val="Heading 7 Глава 4.1 Char"/>
    <w:basedOn w:val="DefaultParagraphFont"/>
    <w:link w:val="Heading7"/>
    <w:uiPriority w:val="9"/>
    <w:rPr>
      <w:rFonts w:eastAsiaTheme="majorEastAsia" w:cstheme="majorBidi"/>
      <w:color w:val="595959" w:themeColor="text1" w:themeTint="A6"/>
    </w:rPr>
  </w:style>
  <w:style w:type="character" w:customStyle="1" w:styleId="Heading8Char">
    <w:name w:val="Heading 8 Char"/>
    <w:aliases w:val="Глава 4.1.1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aliases w:val="List Paragraph1,List Paragraph (numbered (a)),List Paragraph 1,Heading 61,Lapis Bulleted List,Heading 2_sj,Dot pt,List Paragraph Char Char Char,Indicator Text,Numbered Para 1,List Paragraph12,Bullet Points,MAIN CONTENT,Bullet 1,List NRC,6"/>
    <w:basedOn w:val="Normal"/>
    <w:link w:val="ListParagraphChar"/>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TOCHeading">
    <w:name w:val="TOC Heading"/>
    <w:basedOn w:val="Heading1"/>
    <w:next w:val="Normal"/>
    <w:uiPriority w:val="39"/>
    <w:unhideWhenUsed/>
    <w:qFormat/>
    <w:pPr>
      <w:spacing w:before="240" w:after="0"/>
      <w:outlineLvl w:val="9"/>
    </w:pPr>
    <w:rPr>
      <w:kern w:val="0"/>
      <w:sz w:val="32"/>
      <w:szCs w:val="32"/>
      <w:lang w:val="en-US"/>
      <w14:ligatures w14:val="none"/>
    </w:rPr>
  </w:style>
  <w:style w:type="paragraph" w:styleId="TOC1">
    <w:name w:val="toc 1"/>
    <w:basedOn w:val="Normal"/>
    <w:next w:val="Normal"/>
    <w:link w:val="TOC1Char"/>
    <w:autoRedefine/>
    <w:uiPriority w:val="39"/>
    <w:unhideWhenUsed/>
    <w:qFormat/>
    <w:rsid w:val="00FB5686"/>
    <w:pPr>
      <w:tabs>
        <w:tab w:val="left" w:pos="440"/>
        <w:tab w:val="right" w:leader="dot" w:pos="9016"/>
      </w:tabs>
      <w:spacing w:after="100"/>
    </w:p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wtze">
    <w:name w:val="hwtze"/>
    <w:basedOn w:val="DefaultParagraphFont"/>
  </w:style>
  <w:style w:type="character" w:customStyle="1" w:styleId="rynqvb">
    <w:name w:val="rynqvb"/>
    <w:basedOn w:val="DefaultParagraphFont"/>
  </w:style>
  <w:style w:type="paragraph" w:styleId="FootnoteText">
    <w:name w:val="footnote text"/>
    <w:aliases w:val="Footnote Text Char1,Footnote Text Blue,Footnote Text1, Char,Char,single space,footnote text,ft,Footnote Text Char Char Char,Tegn1,Tegn1 Char,Footnote Text Char2 Char Char,Footnote Text Char Char2 Char Char,Footnote Text Char Char,Fußnote,f"/>
    <w:basedOn w:val="Normal"/>
    <w:link w:val="FootnoteTextChar"/>
    <w:unhideWhenUsed/>
    <w:qFormat/>
    <w:pPr>
      <w:spacing w:after="0" w:line="240" w:lineRule="auto"/>
    </w:pPr>
    <w:rPr>
      <w:sz w:val="20"/>
      <w:szCs w:val="20"/>
    </w:rPr>
  </w:style>
  <w:style w:type="character" w:customStyle="1" w:styleId="FootnoteTextChar">
    <w:name w:val="Footnote Text Char"/>
    <w:aliases w:val="Footnote Text Char1 Char,Footnote Text Blue Char,Footnote Text1 Char, Char Char,Char Char,single space Char,footnote text Char,ft Char,Footnote Text Char Char Char Char,Tegn1 Char1,Tegn1 Char Char,Footnote Text Char2 Char Char Char"/>
    <w:basedOn w:val="DefaultParagraphFont"/>
    <w:link w:val="FootnoteText"/>
    <w:rPr>
      <w:sz w:val="20"/>
      <w:szCs w:val="20"/>
    </w:rPr>
  </w:style>
  <w:style w:type="character" w:styleId="FootnoteReference">
    <w:name w:val="footnote reference"/>
    <w:aliases w:val="ftref,BVI fnr,Footnote Reference Superscript,Footnote Reference Number,Footnote Reference Number1,Footnote Reference Number2,Footnote Reference Number3,Footnote Reference Number4,Footnote Reference Number5,Footnote Reference Number6"/>
    <w:basedOn w:val="DefaultParagraphFont"/>
    <w:link w:val="Tablica1"/>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TOC2">
    <w:name w:val="toc 2"/>
    <w:basedOn w:val="Normal"/>
    <w:next w:val="Normal"/>
    <w:autoRedefine/>
    <w:uiPriority w:val="39"/>
    <w:unhideWhenUsed/>
    <w:qFormat/>
    <w:rsid w:val="00452A59"/>
    <w:pPr>
      <w:tabs>
        <w:tab w:val="right" w:leader="dot" w:pos="9016"/>
      </w:tabs>
      <w:spacing w:after="100"/>
      <w:ind w:left="220"/>
    </w:pPr>
    <w:rPr>
      <w:rFonts w:ascii="Calibri" w:hAnsi="Calibri" w:cs="Calibri"/>
      <w:noProof/>
      <w:lang w:val="sr-Cyrl-RS"/>
    </w:rPr>
  </w:style>
  <w:style w:type="paragraph" w:styleId="TOC3">
    <w:name w:val="toc 3"/>
    <w:basedOn w:val="Normal"/>
    <w:next w:val="Normal"/>
    <w:autoRedefine/>
    <w:uiPriority w:val="39"/>
    <w:unhideWhenUsed/>
    <w:qFormat/>
    <w:rsid w:val="00FB5686"/>
    <w:pPr>
      <w:tabs>
        <w:tab w:val="right" w:leader="dot" w:pos="9016"/>
      </w:tabs>
      <w:spacing w:after="100"/>
      <w:ind w:left="440"/>
    </w:pPr>
  </w:style>
  <w:style w:type="paragraph" w:styleId="CommentText">
    <w:name w:val="annotation text"/>
    <w:basedOn w:val="Normal"/>
    <w:link w:val="CommentTextChar"/>
    <w:uiPriority w:val="99"/>
    <w:unhideWhenUsed/>
    <w:pPr>
      <w:spacing w:line="240" w:lineRule="auto"/>
    </w:pPr>
    <w:rPr>
      <w:kern w:val="0"/>
      <w:sz w:val="20"/>
      <w:szCs w:val="20"/>
      <w:lang w:val="bs-Latn-BA"/>
      <w14:ligatures w14:val="none"/>
    </w:rPr>
  </w:style>
  <w:style w:type="character" w:customStyle="1" w:styleId="CommentTextChar">
    <w:name w:val="Comment Text Char"/>
    <w:basedOn w:val="DefaultParagraphFont"/>
    <w:link w:val="CommentText"/>
    <w:uiPriority w:val="99"/>
    <w:rPr>
      <w:kern w:val="0"/>
      <w:sz w:val="20"/>
      <w:szCs w:val="20"/>
      <w:lang w:val="bs-Latn-BA"/>
      <w14:ligatures w14:val="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Глава 3.1"/>
    <w:link w:val="NoSpacingChar"/>
    <w:uiPriority w:val="1"/>
    <w:qFormat/>
    <w:pPr>
      <w:spacing w:after="0" w:line="240" w:lineRule="auto"/>
    </w:pPr>
  </w:style>
  <w:style w:type="character" w:customStyle="1" w:styleId="ListParagraphChar">
    <w:name w:val="List Paragraph Char"/>
    <w:aliases w:val="List Paragraph1 Char,List Paragraph (numbered (a)) Char,List Paragraph 1 Char,Heading 61 Char,Lapis Bulleted List Char,Heading 2_sj Char,Dot pt Char,List Paragraph Char Char Char Char,Indicator Text Char,Numbered Para 1 Char,6 Char"/>
    <w:link w:val="ListParagraph"/>
    <w:uiPriority w:val="34"/>
    <w:qFormat/>
    <w:locked/>
  </w:style>
  <w:style w:type="character" w:styleId="FollowedHyperlink">
    <w:name w:val="FollowedHyperlink"/>
    <w:basedOn w:val="DefaultParagraphFont"/>
    <w:uiPriority w:val="99"/>
    <w:unhideWhenUsed/>
    <w:rPr>
      <w:color w:val="96607D" w:themeColor="followedHyperlink"/>
      <w:u w:val="single"/>
    </w:rPr>
  </w:style>
  <w:style w:type="paragraph" w:styleId="Caption">
    <w:name w:val="caption"/>
    <w:basedOn w:val="Normal"/>
    <w:next w:val="Normal"/>
    <w:uiPriority w:val="35"/>
    <w:unhideWhenUsed/>
    <w:qFormat/>
    <w:pPr>
      <w:spacing w:after="200" w:line="240" w:lineRule="auto"/>
    </w:pPr>
    <w:rPr>
      <w:i/>
      <w:iCs/>
      <w:color w:val="0E2841"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kern w:val="2"/>
      <w:lang w:val="en-GB"/>
      <w14:ligatures w14:val="standardContextual"/>
    </w:rPr>
  </w:style>
  <w:style w:type="character" w:customStyle="1" w:styleId="CommentSubjectChar">
    <w:name w:val="Comment Subject Char"/>
    <w:basedOn w:val="CommentTextChar"/>
    <w:link w:val="CommentSubject"/>
    <w:uiPriority w:val="99"/>
    <w:semiHidden/>
    <w:rPr>
      <w:b/>
      <w:bCs/>
      <w:kern w:val="0"/>
      <w:sz w:val="20"/>
      <w:szCs w:val="20"/>
      <w:lang w:val="bs-Latn-BA"/>
      <w14:ligatures w14:val="none"/>
    </w:rPr>
  </w:style>
  <w:style w:type="paragraph" w:customStyle="1" w:styleId="Tablica1">
    <w:name w:val="Tablica 1"/>
    <w:basedOn w:val="Normal"/>
    <w:link w:val="FootnoteReference"/>
    <w:autoRedefine/>
    <w:uiPriority w:val="99"/>
    <w:qFormat/>
    <w:pPr>
      <w:spacing w:before="120" w:line="240" w:lineRule="exact"/>
      <w:jc w:val="both"/>
    </w:pPr>
    <w:rPr>
      <w:vertAlign w:val="superscript"/>
    </w:rPr>
  </w:style>
  <w:style w:type="table" w:customStyle="1" w:styleId="LightShading-Accent11">
    <w:name w:val="Light Shading - Accent 11"/>
    <w:basedOn w:val="TableNormal"/>
    <w:uiPriority w:val="60"/>
    <w:pPr>
      <w:spacing w:before="120" w:after="0" w:line="240" w:lineRule="auto"/>
      <w:jc w:val="both"/>
    </w:pPr>
    <w:rPr>
      <w:rFonts w:ascii="Calibri" w:eastAsia="Calibri" w:hAnsi="Calibri" w:cs="Times New Roman"/>
      <w:color w:val="365F91"/>
      <w:kern w:val="0"/>
      <w:sz w:val="20"/>
      <w:szCs w:val="20"/>
      <w:lang w:val="en-U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pPr>
      <w:spacing w:before="120" w:after="0" w:line="240" w:lineRule="auto"/>
      <w:jc w:val="both"/>
    </w:pPr>
    <w:rPr>
      <w:rFonts w:ascii="Calibri" w:eastAsia="Calibri" w:hAnsi="Calibri" w:cs="Times New Roman"/>
      <w:kern w:val="0"/>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2">
    <w:name w:val="Light Shading - Accent 12"/>
    <w:basedOn w:val="TableNormal"/>
    <w:uiPriority w:val="60"/>
    <w:pPr>
      <w:spacing w:before="120" w:after="0" w:line="240" w:lineRule="auto"/>
      <w:jc w:val="both"/>
    </w:pPr>
    <w:rPr>
      <w:rFonts w:ascii="Calibri" w:eastAsia="Calibri" w:hAnsi="Calibri" w:cs="Times New Roman"/>
      <w:color w:val="365F91"/>
      <w:kern w:val="0"/>
      <w:sz w:val="20"/>
      <w:szCs w:val="20"/>
      <w:lang w:val="en-U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Text">
    <w:name w:val="endnote text"/>
    <w:basedOn w:val="Normal"/>
    <w:link w:val="EndnoteTextChar"/>
    <w:uiPriority w:val="99"/>
    <w:semiHidden/>
    <w:unhideWhenUsed/>
    <w:pPr>
      <w:spacing w:before="120" w:after="0" w:line="240" w:lineRule="auto"/>
      <w:jc w:val="both"/>
    </w:pPr>
    <w:rPr>
      <w:rFonts w:ascii="Calibri" w:eastAsia="Calibri" w:hAnsi="Calibri" w:cs="Times New Roman"/>
      <w:kern w:val="0"/>
      <w:sz w:val="20"/>
      <w:szCs w:val="20"/>
      <w:lang w:val="en-US"/>
      <w14:ligatures w14:val="none"/>
    </w:rPr>
  </w:style>
  <w:style w:type="character" w:customStyle="1" w:styleId="EndnoteTextChar">
    <w:name w:val="Endnote Text Char"/>
    <w:basedOn w:val="DefaultParagraphFont"/>
    <w:link w:val="EndnoteText"/>
    <w:uiPriority w:val="99"/>
    <w:semiHidden/>
    <w:rPr>
      <w:rFonts w:ascii="Calibri" w:eastAsia="Calibri" w:hAnsi="Calibri" w:cs="Times New Roman"/>
      <w:kern w:val="0"/>
      <w:sz w:val="20"/>
      <w:szCs w:val="20"/>
      <w:lang w:val="en-US"/>
      <w14:ligatures w14:val="none"/>
    </w:rPr>
  </w:style>
  <w:style w:type="character" w:styleId="EndnoteReference">
    <w:name w:val="endnote reference"/>
    <w:uiPriority w:val="99"/>
    <w:semiHidden/>
    <w:unhideWhenUsed/>
    <w:rPr>
      <w:vertAlign w:val="superscript"/>
    </w:rPr>
  </w:style>
  <w:style w:type="paragraph" w:customStyle="1" w:styleId="Tekst">
    <w:name w:val="Tekst"/>
    <w:basedOn w:val="Normal"/>
    <w:pPr>
      <w:spacing w:before="120" w:after="0" w:line="240" w:lineRule="auto"/>
      <w:jc w:val="both"/>
    </w:pPr>
    <w:rPr>
      <w:rFonts w:ascii="Times New Roman" w:eastAsia="Times New Roman" w:hAnsi="Times New Roman" w:cs="Times New Roman"/>
      <w:kern w:val="0"/>
      <w:sz w:val="24"/>
      <w:szCs w:val="24"/>
      <w:lang w:val="sr-Cyrl-CS"/>
      <w14:ligatures w14:val="none"/>
    </w:rPr>
  </w:style>
  <w:style w:type="numbering" w:customStyle="1" w:styleId="StyleNumbered1">
    <w:name w:val="Style Numbered1"/>
    <w:basedOn w:val="NoList"/>
    <w:pPr>
      <w:numPr>
        <w:numId w:val="1"/>
      </w:numPr>
    </w:pPr>
  </w:style>
  <w:style w:type="paragraph" w:customStyle="1" w:styleId="Default">
    <w:name w:val="Default"/>
    <w:pPr>
      <w:autoSpaceDE w:val="0"/>
      <w:autoSpaceDN w:val="0"/>
      <w:adjustRightInd w:val="0"/>
      <w:spacing w:before="120" w:after="0" w:line="240" w:lineRule="auto"/>
      <w:jc w:val="both"/>
    </w:pPr>
    <w:rPr>
      <w:rFonts w:ascii="Calibri" w:eastAsia="Calibri" w:hAnsi="Calibri" w:cs="Calibri"/>
      <w:color w:val="000000"/>
      <w:kern w:val="0"/>
      <w:sz w:val="24"/>
      <w:szCs w:val="24"/>
      <w:lang w:val="en-US"/>
      <w14:ligatures w14:val="none"/>
    </w:rPr>
  </w:style>
  <w:style w:type="character" w:styleId="Strong">
    <w:name w:val="Strong"/>
    <w:uiPriority w:val="22"/>
    <w:qFormat/>
    <w:rPr>
      <w:b/>
      <w:bCs/>
    </w:rPr>
  </w:style>
  <w:style w:type="paragraph" w:customStyle="1" w:styleId="xl63">
    <w:name w:val="xl63"/>
    <w:basedOn w:val="Normal"/>
    <w:pPr>
      <w:spacing w:before="100" w:beforeAutospacing="1" w:after="100" w:afterAutospacing="1" w:line="240" w:lineRule="auto"/>
      <w:jc w:val="both"/>
    </w:pPr>
    <w:rPr>
      <w:rFonts w:ascii="Calibri" w:eastAsia="Times New Roman" w:hAnsi="Calibri" w:cs="Times New Roman"/>
      <w:kern w:val="0"/>
      <w:lang w:val="en-US"/>
      <w14:ligatures w14:val="none"/>
    </w:rPr>
  </w:style>
  <w:style w:type="paragraph" w:customStyle="1" w:styleId="xl64">
    <w:name w:val="xl64"/>
    <w:basedOn w:val="Normal"/>
    <w:pPr>
      <w:spacing w:before="100" w:beforeAutospacing="1" w:after="100" w:afterAutospacing="1" w:line="240" w:lineRule="auto"/>
      <w:jc w:val="both"/>
    </w:pPr>
    <w:rPr>
      <w:rFonts w:ascii="Calibri" w:eastAsia="Times New Roman" w:hAnsi="Calibri" w:cs="Times New Roman"/>
      <w:kern w:val="0"/>
      <w:lang w:val="en-US"/>
      <w14:ligatures w14:val="none"/>
    </w:rPr>
  </w:style>
  <w:style w:type="paragraph" w:customStyle="1" w:styleId="xl65">
    <w:name w:val="xl65"/>
    <w:basedOn w:val="Normal"/>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b/>
      <w:bCs/>
      <w:color w:val="000000"/>
      <w:kern w:val="0"/>
      <w:lang w:val="en-US"/>
      <w14:ligatures w14:val="none"/>
    </w:rPr>
  </w:style>
  <w:style w:type="paragraph" w:customStyle="1" w:styleId="xl66">
    <w:name w:val="xl66"/>
    <w:basedOn w:val="Normal"/>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b/>
      <w:bCs/>
      <w:color w:val="000000"/>
      <w:kern w:val="0"/>
      <w:lang w:val="en-US"/>
      <w14:ligatures w14:val="none"/>
    </w:rPr>
  </w:style>
  <w:style w:type="paragraph" w:customStyle="1" w:styleId="xl67">
    <w:name w:val="xl67"/>
    <w:basedOn w:val="Normal"/>
    <w:pPr>
      <w:pBdr>
        <w:top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b/>
      <w:bCs/>
      <w:color w:val="000000"/>
      <w:kern w:val="0"/>
      <w:lang w:val="en-US"/>
      <w14:ligatures w14:val="none"/>
    </w:rPr>
  </w:style>
  <w:style w:type="paragraph" w:customStyle="1" w:styleId="xl68">
    <w:name w:val="xl68"/>
    <w:basedOn w:val="Normal"/>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b/>
      <w:bCs/>
      <w:color w:val="000000"/>
      <w:kern w:val="0"/>
      <w:lang w:val="en-US"/>
      <w14:ligatures w14:val="none"/>
    </w:rPr>
  </w:style>
  <w:style w:type="paragraph" w:customStyle="1" w:styleId="xl69">
    <w:name w:val="xl69"/>
    <w:basedOn w:val="Normal"/>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Calibri" w:eastAsia="Times New Roman" w:hAnsi="Calibri" w:cs="Times New Roman"/>
      <w:b/>
      <w:bCs/>
      <w:color w:val="000000"/>
      <w:kern w:val="0"/>
      <w:lang w:val="en-US"/>
      <w14:ligatures w14:val="none"/>
    </w:rPr>
  </w:style>
  <w:style w:type="paragraph" w:customStyle="1" w:styleId="xl70">
    <w:name w:val="xl70"/>
    <w:basedOn w:val="Normal"/>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Times New Roman"/>
      <w:b/>
      <w:bCs/>
      <w:color w:val="000000"/>
      <w:kern w:val="0"/>
      <w:lang w:val="en-US"/>
      <w14:ligatures w14:val="none"/>
    </w:rPr>
  </w:style>
  <w:style w:type="paragraph" w:customStyle="1" w:styleId="xl71">
    <w:name w:val="xl71"/>
    <w:basedOn w:val="Normal"/>
    <w:pPr>
      <w:pBdr>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b/>
      <w:bCs/>
      <w:color w:val="000000"/>
      <w:kern w:val="0"/>
      <w:lang w:val="en-US"/>
      <w14:ligatures w14:val="none"/>
    </w:rPr>
  </w:style>
  <w:style w:type="paragraph" w:customStyle="1" w:styleId="xl72">
    <w:name w:val="xl72"/>
    <w:basedOn w:val="Normal"/>
    <w:pPr>
      <w:pBdr>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b/>
      <w:bCs/>
      <w:color w:val="000000"/>
      <w:kern w:val="0"/>
      <w:lang w:val="en-US"/>
      <w14:ligatures w14:val="none"/>
    </w:rPr>
  </w:style>
  <w:style w:type="paragraph" w:customStyle="1" w:styleId="xl73">
    <w:name w:val="xl73"/>
    <w:basedOn w:val="Normal"/>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textAlignment w:val="top"/>
    </w:pPr>
    <w:rPr>
      <w:rFonts w:ascii="Calibri" w:eastAsia="Times New Roman" w:hAnsi="Calibri" w:cs="Times New Roman"/>
      <w:b/>
      <w:bCs/>
      <w:color w:val="000000"/>
      <w:kern w:val="0"/>
      <w:lang w:val="en-US"/>
      <w14:ligatures w14:val="none"/>
    </w:rPr>
  </w:style>
  <w:style w:type="paragraph" w:customStyle="1" w:styleId="xl74">
    <w:name w:val="xl74"/>
    <w:basedOn w:val="Normal"/>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Calibri" w:eastAsia="Times New Roman" w:hAnsi="Calibri" w:cs="Times New Roman"/>
      <w:b/>
      <w:bCs/>
      <w:color w:val="000000"/>
      <w:kern w:val="0"/>
      <w:lang w:val="en-US"/>
      <w14:ligatures w14:val="none"/>
    </w:rPr>
  </w:style>
  <w:style w:type="paragraph" w:customStyle="1" w:styleId="xl75">
    <w:name w:val="xl75"/>
    <w:basedOn w:val="Normal"/>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Calibri" w:eastAsia="Times New Roman" w:hAnsi="Calibri" w:cs="Times New Roman"/>
      <w:color w:val="000000"/>
      <w:kern w:val="0"/>
      <w:lang w:val="en-US"/>
      <w14:ligatures w14:val="none"/>
    </w:rPr>
  </w:style>
  <w:style w:type="paragraph" w:customStyle="1" w:styleId="xl76">
    <w:name w:val="xl76"/>
    <w:basedOn w:val="Normal"/>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Calibri" w:eastAsia="Times New Roman" w:hAnsi="Calibri" w:cs="Times New Roman"/>
      <w:color w:val="000000"/>
      <w:kern w:val="0"/>
      <w:lang w:val="en-US"/>
      <w14:ligatures w14:val="none"/>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Calibri" w:eastAsia="Times New Roman" w:hAnsi="Calibri" w:cs="Times New Roman"/>
      <w:b/>
      <w:bCs/>
      <w:color w:val="000000"/>
      <w:kern w:val="0"/>
      <w:lang w:val="en-US"/>
      <w14:ligatures w14:val="none"/>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Calibri" w:eastAsia="Times New Roman" w:hAnsi="Calibri" w:cs="Times New Roman"/>
      <w:color w:val="000000"/>
      <w:kern w:val="0"/>
      <w:lang w:val="en-US"/>
      <w14:ligatures w14:val="none"/>
    </w:rPr>
  </w:style>
  <w:style w:type="paragraph" w:customStyle="1" w:styleId="xl79">
    <w:name w:val="xl7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Calibri" w:eastAsia="Times New Roman" w:hAnsi="Calibri" w:cs="Times New Roman"/>
      <w:color w:val="000000"/>
      <w:kern w:val="0"/>
      <w:lang w:val="en-US"/>
      <w14:ligatures w14:val="none"/>
    </w:rPr>
  </w:style>
  <w:style w:type="table" w:customStyle="1" w:styleId="Style1">
    <w:name w:val="Style1"/>
    <w:basedOn w:val="LightList-Accent11"/>
    <w:uiPriority w:val="99"/>
    <w:qFormat/>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yle2">
    <w:name w:val="Style2"/>
    <w:basedOn w:val="LightList-Accent11"/>
    <w:uiPriority w:val="99"/>
    <w:qFormat/>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List2-Accent1">
    <w:name w:val="Medium List 2 Accent 1"/>
    <w:basedOn w:val="TableNormal"/>
    <w:uiPriority w:val="66"/>
    <w:pPr>
      <w:spacing w:before="120" w:after="0" w:line="240" w:lineRule="auto"/>
      <w:jc w:val="both"/>
    </w:pPr>
    <w:rPr>
      <w:rFonts w:ascii="Cambria" w:eastAsia="Times New Roman" w:hAnsi="Cambria" w:cs="Times New Roman"/>
      <w:color w:val="000000"/>
      <w:kern w:val="0"/>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PageNumber">
    <w:name w:val="page number"/>
    <w:basedOn w:val="DefaultParagraphFont"/>
    <w:uiPriority w:val="99"/>
  </w:style>
  <w:style w:type="paragraph" w:styleId="BodyText">
    <w:name w:val="Body Text"/>
    <w:basedOn w:val="Normal"/>
    <w:link w:val="BodyTextChar"/>
    <w:qFormat/>
    <w:pPr>
      <w:spacing w:before="120" w:after="0" w:line="240" w:lineRule="auto"/>
      <w:jc w:val="both"/>
    </w:pPr>
    <w:rPr>
      <w:rFonts w:ascii="Times New Roman" w:eastAsia="Times New Roman" w:hAnsi="Times New Roman" w:cs="Times New Roman"/>
      <w:bCs/>
      <w:kern w:val="0"/>
      <w:sz w:val="26"/>
      <w:szCs w:val="26"/>
      <w:lang w:val="sr-Latn-BA"/>
      <w14:ligatures w14:val="none"/>
    </w:rPr>
  </w:style>
  <w:style w:type="character" w:customStyle="1" w:styleId="BodyTextChar">
    <w:name w:val="Body Text Char"/>
    <w:basedOn w:val="DefaultParagraphFont"/>
    <w:link w:val="BodyText"/>
    <w:rPr>
      <w:rFonts w:ascii="Times New Roman" w:eastAsia="Times New Roman" w:hAnsi="Times New Roman" w:cs="Times New Roman"/>
      <w:bCs/>
      <w:kern w:val="0"/>
      <w:sz w:val="26"/>
      <w:szCs w:val="26"/>
      <w:lang w:val="sr-Latn-BA"/>
      <w14:ligatures w14:val="none"/>
    </w:rPr>
  </w:style>
  <w:style w:type="paragraph" w:customStyle="1" w:styleId="Char2">
    <w:name w:val="Char2"/>
    <w:basedOn w:val="Normal"/>
    <w:pPr>
      <w:spacing w:before="120" w:line="240" w:lineRule="exact"/>
      <w:jc w:val="both"/>
    </w:pPr>
    <w:rPr>
      <w:rFonts w:ascii="Tahoma" w:eastAsia="Times New Roman" w:hAnsi="Tahoma" w:cs="Times New Roman"/>
      <w:kern w:val="0"/>
      <w:sz w:val="20"/>
      <w:szCs w:val="20"/>
      <w:lang w:val="en-US"/>
      <w14:ligatures w14:val="none"/>
    </w:rPr>
  </w:style>
  <w:style w:type="table" w:customStyle="1" w:styleId="LightShading-Accent121">
    <w:name w:val="Light Shading - Accent 121"/>
    <w:basedOn w:val="TableNormal"/>
    <w:uiPriority w:val="60"/>
    <w:pPr>
      <w:spacing w:before="120" w:after="0" w:line="240" w:lineRule="auto"/>
      <w:jc w:val="both"/>
    </w:pPr>
    <w:rPr>
      <w:rFonts w:ascii="Calibri" w:eastAsia="Times New Roman" w:hAnsi="Calibri" w:cs="Times New Roman"/>
      <w:color w:val="365F91"/>
      <w:kern w:val="0"/>
      <w:sz w:val="20"/>
      <w:szCs w:val="20"/>
      <w:lang w:val="sr-Latn-BA"/>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2">
    <w:name w:val="Light List - Accent 12"/>
    <w:basedOn w:val="TableNormal"/>
    <w:uiPriority w:val="61"/>
    <w:pPr>
      <w:spacing w:before="120" w:after="0" w:line="240" w:lineRule="auto"/>
      <w:jc w:val="both"/>
    </w:pPr>
    <w:rPr>
      <w:rFonts w:ascii="Calibri" w:eastAsia="Times New Roman" w:hAnsi="Calibri" w:cs="Times New Roman"/>
      <w:kern w:val="0"/>
      <w:sz w:val="20"/>
      <w:szCs w:val="20"/>
      <w:lang w:val="sr-Latn-BA"/>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pPr>
      <w:spacing w:before="120" w:after="0" w:line="240" w:lineRule="auto"/>
      <w:jc w:val="both"/>
    </w:pPr>
    <w:rPr>
      <w:rFonts w:ascii="Calibri" w:eastAsia="Calibri" w:hAnsi="Calibri" w:cs="Times New Roman"/>
      <w:kern w:val="0"/>
      <w:sz w:val="20"/>
      <w:szCs w:val="20"/>
      <w:lang w:val="en-U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1-Accent5">
    <w:name w:val="Medium List 1 Accent 5"/>
    <w:basedOn w:val="TableNormal"/>
    <w:uiPriority w:val="65"/>
    <w:pPr>
      <w:spacing w:before="120" w:after="0" w:line="240" w:lineRule="auto"/>
      <w:jc w:val="both"/>
    </w:pPr>
    <w:rPr>
      <w:rFonts w:ascii="Calibri" w:eastAsia="Calibri" w:hAnsi="Calibri" w:cs="Times New Roman"/>
      <w:color w:val="000000"/>
      <w:kern w:val="0"/>
      <w:sz w:val="20"/>
      <w:szCs w:val="20"/>
      <w:lang w:val="en-US"/>
      <w14:ligatures w14:val="none"/>
    </w:rPr>
    <w:tblPr>
      <w:tblStyleRowBandSize w:val="1"/>
      <w:tblStyleColBandSize w:val="1"/>
      <w:tblBorders>
        <w:top w:val="single" w:sz="8" w:space="0" w:color="4BACC6"/>
        <w:bottom w:val="single" w:sz="8" w:space="0" w:color="4BACC6"/>
      </w:tblBorders>
    </w:tblPr>
    <w:tblStylePr w:type="firstRow">
      <w:rPr>
        <w:rFonts w:ascii="Bell MT" w:eastAsia="Times New Roman" w:hAnsi="Bell M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Grid-Accent11">
    <w:name w:val="Light Grid - Accent 11"/>
    <w:basedOn w:val="TableNormal"/>
    <w:uiPriority w:val="62"/>
    <w:pPr>
      <w:spacing w:before="120" w:after="0" w:line="240" w:lineRule="auto"/>
      <w:jc w:val="both"/>
    </w:pPr>
    <w:rPr>
      <w:rFonts w:ascii="Calibri" w:eastAsia="Calibri" w:hAnsi="Calibri" w:cs="Times New Roman"/>
      <w:kern w:val="0"/>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ell MT" w:eastAsia="Times New Roman" w:hAnsi="Bell M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ell MT" w:eastAsia="Times New Roman" w:hAnsi="Bell M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ell MT" w:eastAsia="Times New Roman" w:hAnsi="Bell MT" w:cs="Times New Roman"/>
        <w:b/>
        <w:bCs/>
      </w:rPr>
    </w:tblStylePr>
    <w:tblStylePr w:type="lastCol">
      <w:rPr>
        <w:rFonts w:ascii="Bell MT" w:eastAsia="Times New Roman" w:hAnsi="Bell M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3">
    <w:name w:val="Light Shading - Accent 13"/>
    <w:basedOn w:val="TableNormal"/>
    <w:uiPriority w:val="60"/>
    <w:pPr>
      <w:spacing w:before="120" w:after="0" w:line="240" w:lineRule="auto"/>
      <w:jc w:val="both"/>
    </w:pPr>
    <w:rPr>
      <w:rFonts w:ascii="Calibri" w:eastAsia="Times New Roman" w:hAnsi="Calibri" w:cs="Times New Roman"/>
      <w:color w:val="365F91"/>
      <w:kern w:val="0"/>
      <w:sz w:val="20"/>
      <w:szCs w:val="20"/>
      <w:lang w:val="sr-Latn-BA"/>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style-span">
    <w:name w:val="apple-style-span"/>
    <w:basedOn w:val="DefaultParagraphFont"/>
    <w:uiPriority w:val="99"/>
  </w:style>
  <w:style w:type="paragraph" w:styleId="HTMLAddress">
    <w:name w:val="HTML Address"/>
    <w:basedOn w:val="Normal"/>
    <w:link w:val="HTMLAddressChar"/>
    <w:uiPriority w:val="99"/>
    <w:semiHidden/>
    <w:unhideWhenUsed/>
    <w:pPr>
      <w:spacing w:before="120" w:after="0" w:line="240" w:lineRule="auto"/>
      <w:jc w:val="both"/>
    </w:pPr>
    <w:rPr>
      <w:rFonts w:ascii="Times New Roman" w:eastAsia="Times New Roman" w:hAnsi="Times New Roman" w:cs="Times New Roman"/>
      <w:i/>
      <w:iCs/>
      <w:kern w:val="0"/>
      <w:sz w:val="24"/>
      <w:szCs w:val="24"/>
      <w:lang w:val="en-US"/>
      <w14:ligatures w14:val="none"/>
    </w:rPr>
  </w:style>
  <w:style w:type="character" w:customStyle="1" w:styleId="HTMLAddressChar">
    <w:name w:val="HTML Address Char"/>
    <w:basedOn w:val="DefaultParagraphFont"/>
    <w:link w:val="HTMLAddress"/>
    <w:uiPriority w:val="99"/>
    <w:semiHidden/>
    <w:rPr>
      <w:rFonts w:ascii="Times New Roman" w:eastAsia="Times New Roman" w:hAnsi="Times New Roman" w:cs="Times New Roman"/>
      <w:i/>
      <w:iCs/>
      <w:kern w:val="0"/>
      <w:sz w:val="24"/>
      <w:szCs w:val="24"/>
      <w:lang w:val="en-US"/>
      <w14:ligatures w14:val="none"/>
    </w:rPr>
  </w:style>
  <w:style w:type="character" w:styleId="HTMLCite">
    <w:name w:val="HTML Cite"/>
    <w:uiPriority w:val="99"/>
    <w:semiHidden/>
    <w:unhideWhenUsed/>
    <w:rPr>
      <w:i/>
      <w:iCs/>
    </w:rPr>
  </w:style>
  <w:style w:type="paragraph" w:customStyle="1" w:styleId="Pa11">
    <w:name w:val="Pa11"/>
    <w:basedOn w:val="Normal"/>
    <w:next w:val="Normal"/>
    <w:uiPriority w:val="99"/>
    <w:pPr>
      <w:autoSpaceDE w:val="0"/>
      <w:autoSpaceDN w:val="0"/>
      <w:adjustRightInd w:val="0"/>
      <w:spacing w:before="120" w:after="0" w:line="191" w:lineRule="atLeast"/>
      <w:jc w:val="both"/>
    </w:pPr>
    <w:rPr>
      <w:rFonts w:ascii="Myriad Pro Light" w:eastAsia="Calibri" w:hAnsi="Myriad Pro Light" w:cs="Times New Roman"/>
      <w:kern w:val="0"/>
      <w:sz w:val="24"/>
      <w:szCs w:val="24"/>
      <w:lang w:val="en-US"/>
      <w14:ligatures w14:val="none"/>
    </w:rPr>
  </w:style>
  <w:style w:type="paragraph" w:styleId="BodyTextIndent">
    <w:name w:val="Body Text Indent"/>
    <w:basedOn w:val="Normal"/>
    <w:link w:val="BodyTextIndentChar"/>
    <w:pPr>
      <w:widowControl w:val="0"/>
      <w:spacing w:before="120" w:after="0" w:line="240" w:lineRule="auto"/>
      <w:ind w:firstLine="720"/>
      <w:jc w:val="both"/>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rPr>
      <w:rFonts w:ascii="Times New Roman" w:eastAsia="Times New Roman" w:hAnsi="Times New Roman" w:cs="Times New Roman"/>
      <w:kern w:val="0"/>
      <w:sz w:val="24"/>
      <w:szCs w:val="24"/>
      <w:lang w:val="en-US"/>
      <w14:ligatures w14:val="none"/>
    </w:rPr>
  </w:style>
  <w:style w:type="paragraph" w:styleId="BodyText3">
    <w:name w:val="Body Text 3"/>
    <w:basedOn w:val="Normal"/>
    <w:link w:val="BodyText3Char"/>
    <w:pPr>
      <w:spacing w:before="120" w:after="120" w:line="240" w:lineRule="auto"/>
      <w:jc w:val="both"/>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rPr>
      <w:rFonts w:ascii="Times New Roman" w:eastAsia="Times New Roman" w:hAnsi="Times New Roman" w:cs="Times New Roman"/>
      <w:kern w:val="0"/>
      <w:sz w:val="16"/>
      <w:szCs w:val="16"/>
      <w14:ligatures w14:val="none"/>
    </w:rPr>
  </w:style>
  <w:style w:type="paragraph" w:styleId="BodyTextIndent2">
    <w:name w:val="Body Text Indent 2"/>
    <w:basedOn w:val="Normal"/>
    <w:link w:val="BodyTextIndent2Char"/>
    <w:pPr>
      <w:spacing w:before="120" w:after="120" w:line="480" w:lineRule="auto"/>
      <w:ind w:left="360"/>
      <w:jc w:val="both"/>
    </w:pPr>
    <w:rPr>
      <w:rFonts w:ascii="Times New Roman" w:eastAsia="Times New Roman" w:hAnsi="Times New Roman" w:cs="Times New Roman"/>
      <w:kern w:val="0"/>
      <w:sz w:val="24"/>
      <w:szCs w:val="24"/>
      <w:lang w:val="en-US"/>
      <w14:ligatures w14:val="none"/>
    </w:rPr>
  </w:style>
  <w:style w:type="character" w:customStyle="1" w:styleId="BodyTextIndent2Char">
    <w:name w:val="Body Text Indent 2 Char"/>
    <w:basedOn w:val="DefaultParagraphFont"/>
    <w:link w:val="BodyTextIndent2"/>
    <w:rPr>
      <w:rFonts w:ascii="Times New Roman" w:eastAsia="Times New Roman" w:hAnsi="Times New Roman" w:cs="Times New Roman"/>
      <w:kern w:val="0"/>
      <w:sz w:val="24"/>
      <w:szCs w:val="24"/>
      <w:lang w:val="en-US"/>
      <w14:ligatures w14:val="none"/>
    </w:rPr>
  </w:style>
  <w:style w:type="paragraph" w:styleId="BodyText2">
    <w:name w:val="Body Text 2"/>
    <w:basedOn w:val="Normal"/>
    <w:link w:val="BodyText2Char"/>
    <w:pPr>
      <w:spacing w:before="120" w:after="120" w:line="480" w:lineRule="auto"/>
      <w:jc w:val="both"/>
    </w:pPr>
    <w:rPr>
      <w:rFonts w:ascii="Times New Roman" w:eastAsia="Times New Roman" w:hAnsi="Times New Roman" w:cs="Times New Roman"/>
      <w:kern w:val="0"/>
      <w:sz w:val="24"/>
      <w:szCs w:val="24"/>
      <w:lang w:val="en-US"/>
      <w14:ligatures w14:val="none"/>
    </w:rPr>
  </w:style>
  <w:style w:type="character" w:customStyle="1" w:styleId="BodyText2Char">
    <w:name w:val="Body Text 2 Char"/>
    <w:basedOn w:val="DefaultParagraphFont"/>
    <w:link w:val="BodyText2"/>
    <w:rPr>
      <w:rFonts w:ascii="Times New Roman" w:eastAsia="Times New Roman" w:hAnsi="Times New Roman" w:cs="Times New Roman"/>
      <w:kern w:val="0"/>
      <w:sz w:val="24"/>
      <w:szCs w:val="24"/>
      <w:lang w:val="en-US"/>
      <w14:ligatures w14:val="none"/>
    </w:rPr>
  </w:style>
  <w:style w:type="paragraph" w:customStyle="1" w:styleId="TEKST0">
    <w:name w:val="TEKST"/>
    <w:basedOn w:val="Normal"/>
    <w:pPr>
      <w:spacing w:before="120" w:after="120" w:line="240" w:lineRule="auto"/>
      <w:jc w:val="both"/>
    </w:pPr>
    <w:rPr>
      <w:rFonts w:ascii="Arial" w:eastAsia="Times New Roman" w:hAnsi="Arial" w:cs="Times New Roman"/>
      <w:kern w:val="0"/>
      <w:szCs w:val="24"/>
      <w:lang w:val="sr-Cyrl-CS"/>
      <w14:ligatures w14:val="none"/>
    </w:rPr>
  </w:style>
  <w:style w:type="paragraph" w:styleId="BodyTextIndent3">
    <w:name w:val="Body Text Indent 3"/>
    <w:basedOn w:val="Normal"/>
    <w:link w:val="BodyTextIndent3Char"/>
    <w:pPr>
      <w:spacing w:before="120" w:after="0" w:line="300" w:lineRule="auto"/>
      <w:ind w:firstLine="720"/>
      <w:jc w:val="both"/>
    </w:pPr>
    <w:rPr>
      <w:rFonts w:ascii="Cir Times_New_Roman" w:eastAsia="Times New Roman" w:hAnsi="Cir Times_New_Roman" w:cs="Times New Roman"/>
      <w:i/>
      <w:iCs/>
      <w:kern w:val="0"/>
      <w:sz w:val="24"/>
      <w:szCs w:val="20"/>
      <w:lang w:val="sr-Cyrl-CS" w:eastAsia="de-DE"/>
      <w14:ligatures w14:val="none"/>
    </w:rPr>
  </w:style>
  <w:style w:type="character" w:customStyle="1" w:styleId="BodyTextIndent3Char">
    <w:name w:val="Body Text Indent 3 Char"/>
    <w:basedOn w:val="DefaultParagraphFont"/>
    <w:link w:val="BodyTextIndent3"/>
    <w:rPr>
      <w:rFonts w:ascii="Cir Times_New_Roman" w:eastAsia="Times New Roman" w:hAnsi="Cir Times_New_Roman" w:cs="Times New Roman"/>
      <w:i/>
      <w:iCs/>
      <w:kern w:val="0"/>
      <w:sz w:val="24"/>
      <w:szCs w:val="20"/>
      <w:lang w:val="sr-Cyrl-CS" w:eastAsia="de-DE"/>
      <w14:ligatures w14:val="none"/>
    </w:rPr>
  </w:style>
  <w:style w:type="paragraph" w:styleId="BlockText">
    <w:name w:val="Block Text"/>
    <w:basedOn w:val="Normal"/>
    <w:pPr>
      <w:spacing w:before="120" w:after="0" w:line="240" w:lineRule="auto"/>
      <w:ind w:left="60" w:right="-99"/>
      <w:jc w:val="both"/>
    </w:pPr>
    <w:rPr>
      <w:rFonts w:ascii="Times New Roman" w:eastAsia="Times New Roman" w:hAnsi="Times New Roman" w:cs="Times New Roman"/>
      <w:kern w:val="0"/>
      <w:sz w:val="24"/>
      <w:szCs w:val="24"/>
      <w:lang w:val="en-US"/>
      <w14:ligatures w14:val="none"/>
    </w:rPr>
  </w:style>
  <w:style w:type="paragraph" w:customStyle="1" w:styleId="FR1">
    <w:name w:val="FR1"/>
    <w:pPr>
      <w:widowControl w:val="0"/>
      <w:autoSpaceDE w:val="0"/>
      <w:autoSpaceDN w:val="0"/>
      <w:adjustRightInd w:val="0"/>
      <w:spacing w:before="20" w:after="0" w:line="240" w:lineRule="auto"/>
      <w:ind w:left="4240"/>
      <w:jc w:val="both"/>
    </w:pPr>
    <w:rPr>
      <w:rFonts w:ascii="Times New Roman" w:eastAsia="Times New Roman" w:hAnsi="Times New Roman" w:cs="Times New Roman"/>
      <w:kern w:val="0"/>
      <w:sz w:val="20"/>
      <w:szCs w:val="20"/>
      <w:lang w:val="en-US"/>
      <w14:ligatures w14:val="none"/>
    </w:rPr>
  </w:style>
  <w:style w:type="character" w:customStyle="1" w:styleId="StyleGray-80">
    <w:name w:val="Style Gray-80%"/>
    <w:rPr>
      <w:color w:val="auto"/>
    </w:rPr>
  </w:style>
  <w:style w:type="paragraph" w:styleId="Index4">
    <w:name w:val="index 4"/>
    <w:basedOn w:val="Normal"/>
    <w:next w:val="Normal"/>
    <w:autoRedefine/>
    <w:semiHidden/>
    <w:pPr>
      <w:tabs>
        <w:tab w:val="num" w:pos="360"/>
      </w:tabs>
      <w:spacing w:before="120" w:after="0" w:line="240" w:lineRule="auto"/>
      <w:ind w:left="360" w:hanging="360"/>
      <w:jc w:val="both"/>
    </w:pPr>
    <w:rPr>
      <w:rFonts w:ascii="Times New Roman" w:eastAsia="Times New Roman" w:hAnsi="Times New Roman" w:cs="Times New Roman"/>
      <w:bCs/>
      <w:kern w:val="0"/>
      <w:sz w:val="24"/>
      <w:lang w:val="en-US" w:eastAsia="de-DE"/>
      <w14:ligatures w14:val="none"/>
    </w:rPr>
  </w:style>
  <w:style w:type="paragraph" w:customStyle="1" w:styleId="Formatvorlage1">
    <w:name w:val="Formatvorlage1"/>
    <w:basedOn w:val="Normal"/>
    <w:next w:val="Normal"/>
    <w:pPr>
      <w:spacing w:before="120" w:after="0" w:line="360" w:lineRule="auto"/>
      <w:jc w:val="both"/>
    </w:pPr>
    <w:rPr>
      <w:rFonts w:ascii="CYArial" w:eastAsia="Times New Roman" w:hAnsi="CYArial" w:cs="Times New Roman"/>
      <w:kern w:val="0"/>
      <w:sz w:val="24"/>
      <w:szCs w:val="24"/>
      <w:lang w:eastAsia="de-DE"/>
      <w14:ligatures w14:val="none"/>
    </w:rPr>
  </w:style>
  <w:style w:type="paragraph" w:customStyle="1" w:styleId="nabrajanje0">
    <w:name w:val="nabrajanje"/>
    <w:basedOn w:val="Normal"/>
    <w:pPr>
      <w:tabs>
        <w:tab w:val="num" w:pos="717"/>
        <w:tab w:val="left" w:pos="3975"/>
      </w:tabs>
      <w:spacing w:before="120" w:after="120" w:line="240" w:lineRule="auto"/>
      <w:ind w:left="717" w:hanging="360"/>
      <w:jc w:val="both"/>
    </w:pPr>
    <w:rPr>
      <w:rFonts w:ascii="Tahoma" w:eastAsia="Times New Roman" w:hAnsi="Tahoma" w:cs="Arial"/>
      <w:kern w:val="0"/>
      <w:szCs w:val="24"/>
      <w:lang w:val="sr-Cyrl-CS"/>
      <w14:ligatures w14:val="none"/>
    </w:rPr>
  </w:style>
  <w:style w:type="paragraph" w:customStyle="1" w:styleId="tekst1">
    <w:name w:val="tekst"/>
    <w:basedOn w:val="Normal"/>
    <w:pPr>
      <w:spacing w:before="100" w:beforeAutospacing="1" w:after="100" w:afterAutospacing="1" w:line="240" w:lineRule="auto"/>
      <w:jc w:val="both"/>
    </w:pPr>
    <w:rPr>
      <w:rFonts w:ascii="Tahoma" w:eastAsia="Times New Roman" w:hAnsi="Tahoma" w:cs="Arial"/>
      <w:color w:val="000000"/>
      <w:kern w:val="0"/>
      <w:sz w:val="18"/>
      <w:szCs w:val="18"/>
      <w:lang w:val="en-US"/>
      <w14:ligatures w14:val="none"/>
    </w:rPr>
  </w:style>
  <w:style w:type="paragraph" w:customStyle="1" w:styleId="StyleTahoma14ptFirstline125cm">
    <w:name w:val="Style Tahoma 14 pt First line:  1.25 cm"/>
    <w:basedOn w:val="Normal"/>
    <w:pPr>
      <w:spacing w:before="120" w:after="0" w:line="240" w:lineRule="auto"/>
      <w:ind w:firstLine="709"/>
      <w:jc w:val="both"/>
    </w:pPr>
    <w:rPr>
      <w:rFonts w:ascii="Tahoma" w:eastAsia="Times New Roman" w:hAnsi="Tahoma" w:cs="Times New Roman"/>
      <w:kern w:val="0"/>
      <w:sz w:val="32"/>
      <w:lang w:val="en-US"/>
      <w14:ligatures w14:val="none"/>
    </w:rPr>
  </w:style>
  <w:style w:type="character" w:customStyle="1" w:styleId="StyleTahoma11ptBoldChar">
    <w:name w:val="Style Tahoma 11 pt Bold Char"/>
    <w:rPr>
      <w:rFonts w:ascii="Tahoma" w:hAnsi="Tahoma"/>
      <w:b/>
      <w:bCs/>
      <w:sz w:val="22"/>
      <w:lang w:val="ru-RU" w:eastAsia="en-US" w:bidi="ar-SA"/>
    </w:rPr>
  </w:style>
  <w:style w:type="paragraph" w:styleId="PlainText">
    <w:name w:val="Plain Text"/>
    <w:basedOn w:val="Normal"/>
    <w:link w:val="PlainTextChar"/>
    <w:uiPriority w:val="99"/>
    <w:pPr>
      <w:spacing w:before="120" w:after="0" w:line="240" w:lineRule="auto"/>
      <w:jc w:val="both"/>
    </w:pPr>
    <w:rPr>
      <w:rFonts w:ascii="Courier New" w:eastAsia="Times New Roman" w:hAnsi="Courier New" w:cs="Times New Roman"/>
      <w:kern w:val="0"/>
      <w:sz w:val="20"/>
      <w:szCs w:val="20"/>
      <w:lang w:val="en-US"/>
      <w14:ligatures w14:val="none"/>
    </w:rPr>
  </w:style>
  <w:style w:type="character" w:customStyle="1" w:styleId="PlainTextChar">
    <w:name w:val="Plain Text Char"/>
    <w:basedOn w:val="DefaultParagraphFont"/>
    <w:link w:val="PlainText"/>
    <w:uiPriority w:val="99"/>
    <w:rPr>
      <w:rFonts w:ascii="Courier New" w:eastAsia="Times New Roman" w:hAnsi="Courier New" w:cs="Times New Roman"/>
      <w:kern w:val="0"/>
      <w:sz w:val="20"/>
      <w:szCs w:val="20"/>
      <w:lang w:val="en-US"/>
      <w14:ligatures w14:val="none"/>
    </w:rPr>
  </w:style>
  <w:style w:type="character" w:customStyle="1" w:styleId="grame">
    <w:name w:val="grame"/>
    <w:basedOn w:val="DefaultParagraphFont"/>
  </w:style>
  <w:style w:type="paragraph" w:styleId="z-TopofForm">
    <w:name w:val="HTML Top of Form"/>
    <w:basedOn w:val="Normal"/>
    <w:next w:val="Normal"/>
    <w:link w:val="z-TopofFormChar"/>
    <w:hidden/>
    <w:pPr>
      <w:pBdr>
        <w:bottom w:val="single" w:sz="6" w:space="1" w:color="auto"/>
      </w:pBdr>
      <w:spacing w:before="120" w:after="0" w:line="240" w:lineRule="auto"/>
      <w:jc w:val="center"/>
    </w:pPr>
    <w:rPr>
      <w:rFonts w:ascii="Tahoma" w:eastAsia="Times New Roman" w:hAnsi="Tahoma" w:cs="Times New Roman"/>
      <w:noProof/>
      <w:vanish/>
      <w:kern w:val="0"/>
      <w:sz w:val="16"/>
      <w:szCs w:val="16"/>
      <w:lang w:val="bs-Latn-BA"/>
      <w14:ligatures w14:val="none"/>
    </w:rPr>
  </w:style>
  <w:style w:type="character" w:customStyle="1" w:styleId="z-TopofFormChar">
    <w:name w:val="z-Top of Form Char"/>
    <w:basedOn w:val="DefaultParagraphFont"/>
    <w:link w:val="z-TopofForm"/>
    <w:rPr>
      <w:rFonts w:ascii="Tahoma" w:eastAsia="Times New Roman" w:hAnsi="Tahoma" w:cs="Times New Roman"/>
      <w:noProof/>
      <w:vanish/>
      <w:kern w:val="0"/>
      <w:sz w:val="16"/>
      <w:szCs w:val="16"/>
      <w:lang w:val="bs-Latn-BA"/>
      <w14:ligatures w14:val="none"/>
    </w:rPr>
  </w:style>
  <w:style w:type="paragraph" w:styleId="z-BottomofForm">
    <w:name w:val="HTML Bottom of Form"/>
    <w:basedOn w:val="Normal"/>
    <w:next w:val="Normal"/>
    <w:link w:val="z-BottomofFormChar"/>
    <w:hidden/>
    <w:pPr>
      <w:pBdr>
        <w:top w:val="single" w:sz="6" w:space="1" w:color="auto"/>
      </w:pBdr>
      <w:spacing w:before="120" w:after="0" w:line="240" w:lineRule="auto"/>
      <w:jc w:val="center"/>
    </w:pPr>
    <w:rPr>
      <w:rFonts w:ascii="Tahoma" w:eastAsia="Times New Roman" w:hAnsi="Tahoma" w:cs="Times New Roman"/>
      <w:noProof/>
      <w:vanish/>
      <w:kern w:val="0"/>
      <w:sz w:val="16"/>
      <w:szCs w:val="16"/>
      <w:lang w:val="bs-Latn-BA"/>
      <w14:ligatures w14:val="none"/>
    </w:rPr>
  </w:style>
  <w:style w:type="character" w:customStyle="1" w:styleId="z-BottomofFormChar">
    <w:name w:val="z-Bottom of Form Char"/>
    <w:basedOn w:val="DefaultParagraphFont"/>
    <w:link w:val="z-BottomofForm"/>
    <w:rPr>
      <w:rFonts w:ascii="Tahoma" w:eastAsia="Times New Roman" w:hAnsi="Tahoma" w:cs="Times New Roman"/>
      <w:noProof/>
      <w:vanish/>
      <w:kern w:val="0"/>
      <w:sz w:val="16"/>
      <w:szCs w:val="16"/>
      <w:lang w:val="bs-Latn-BA"/>
      <w14:ligatures w14:val="none"/>
    </w:rPr>
  </w:style>
  <w:style w:type="paragraph" w:customStyle="1" w:styleId="xl24">
    <w:name w:val="xl24"/>
    <w:basedOn w:val="Normal"/>
    <w:pPr>
      <w:pBdr>
        <w:left w:val="single" w:sz="8" w:space="0" w:color="auto"/>
        <w:right w:val="single" w:sz="8" w:space="0" w:color="auto"/>
      </w:pBdr>
      <w:spacing w:before="100" w:beforeAutospacing="1" w:after="100" w:afterAutospacing="1" w:line="240" w:lineRule="auto"/>
      <w:jc w:val="right"/>
      <w:textAlignment w:val="top"/>
    </w:pPr>
    <w:rPr>
      <w:rFonts w:ascii="CHelvPlain" w:eastAsia="Times New Roman" w:hAnsi="CHelvPlain" w:cs="Times New Roman"/>
      <w:noProof/>
      <w:color w:val="000000"/>
      <w:kern w:val="0"/>
      <w:sz w:val="18"/>
      <w:szCs w:val="18"/>
      <w14:ligatures w14:val="none"/>
    </w:rPr>
  </w:style>
  <w:style w:type="character" w:customStyle="1" w:styleId="goohl1">
    <w:name w:val="goohl1"/>
    <w:basedOn w:val="DefaultParagraphFont"/>
  </w:style>
  <w:style w:type="character" w:customStyle="1" w:styleId="goohl0">
    <w:name w:val="goohl0"/>
    <w:basedOn w:val="DefaultParagraphFont"/>
  </w:style>
  <w:style w:type="paragraph" w:customStyle="1" w:styleId="mnaslovdelaglave">
    <w:name w:val="mnaslovdelaglave"/>
    <w:basedOn w:val="Normal"/>
    <w:pPr>
      <w:spacing w:before="100" w:beforeAutospacing="1" w:after="100" w:afterAutospacing="1" w:line="240" w:lineRule="auto"/>
      <w:jc w:val="both"/>
    </w:pPr>
    <w:rPr>
      <w:rFonts w:ascii="Arial Unicode MS" w:eastAsia="Arial Unicode MS" w:hAnsi="Arial Unicode MS" w:cs="Arial Unicode MS"/>
      <w:noProof/>
      <w:color w:val="006600"/>
      <w:kern w:val="0"/>
      <w:sz w:val="24"/>
      <w:szCs w:val="24"/>
      <w:lang w:val="bs-Latn-BA"/>
      <w14:ligatures w14:val="none"/>
    </w:rPr>
  </w:style>
  <w:style w:type="character" w:customStyle="1" w:styleId="text1">
    <w:name w:val="text1"/>
    <w:rPr>
      <w:rFonts w:ascii="Verdana" w:hAnsi="Verdana" w:hint="default"/>
      <w:sz w:val="11"/>
      <w:szCs w:val="11"/>
    </w:rPr>
  </w:style>
  <w:style w:type="paragraph" w:customStyle="1" w:styleId="xl25">
    <w:name w:val="xl25"/>
    <w:basedOn w:val="Normal"/>
    <w:pPr>
      <w:pBdr>
        <w:right w:val="single" w:sz="4" w:space="0" w:color="auto"/>
      </w:pBdr>
      <w:spacing w:before="100" w:beforeAutospacing="1" w:after="100" w:afterAutospacing="1" w:line="240" w:lineRule="auto"/>
      <w:jc w:val="right"/>
      <w:textAlignment w:val="top"/>
    </w:pPr>
    <w:rPr>
      <w:rFonts w:ascii="USA Light YU" w:eastAsia="Arial Unicode MS" w:hAnsi="USA Light YU" w:cs="Arial Unicode MS"/>
      <w:noProof/>
      <w:color w:val="000000"/>
      <w:kern w:val="0"/>
      <w:sz w:val="18"/>
      <w:szCs w:val="18"/>
      <w:lang w:val="bs-Latn-BA"/>
      <w14:ligatures w14:val="none"/>
    </w:rPr>
  </w:style>
  <w:style w:type="paragraph" w:customStyle="1" w:styleId="xl26">
    <w:name w:val="xl26"/>
    <w:basedOn w:val="Normal"/>
    <w:pPr>
      <w:pBdr>
        <w:right w:val="single" w:sz="4" w:space="0" w:color="auto"/>
      </w:pBdr>
      <w:spacing w:before="100" w:beforeAutospacing="1" w:after="100" w:afterAutospacing="1" w:line="240" w:lineRule="auto"/>
      <w:jc w:val="right"/>
      <w:textAlignment w:val="top"/>
    </w:pPr>
    <w:rPr>
      <w:rFonts w:ascii="USA Light YU" w:eastAsia="Arial Unicode MS" w:hAnsi="USA Light YU" w:cs="Arial Unicode MS"/>
      <w:noProof/>
      <w:kern w:val="0"/>
      <w:sz w:val="18"/>
      <w:szCs w:val="18"/>
      <w:lang w:val="bs-Latn-BA"/>
      <w14:ligatures w14:val="none"/>
    </w:rPr>
  </w:style>
  <w:style w:type="paragraph" w:customStyle="1" w:styleId="xl27">
    <w:name w:val="xl27"/>
    <w:basedOn w:val="Normal"/>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USA Light YU" w:eastAsia="Arial Unicode MS" w:hAnsi="USA Light YU" w:cs="Arial Unicode MS"/>
      <w:noProof/>
      <w:kern w:val="0"/>
      <w:sz w:val="18"/>
      <w:szCs w:val="18"/>
      <w:lang w:val="bs-Latn-BA"/>
      <w14:ligatures w14:val="none"/>
    </w:rPr>
  </w:style>
  <w:style w:type="paragraph" w:customStyle="1" w:styleId="xl28">
    <w:name w:val="xl2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USA Light YU" w:eastAsia="Arial Unicode MS" w:hAnsi="USA Light YU" w:cs="Arial Unicode MS"/>
      <w:noProof/>
      <w:kern w:val="0"/>
      <w:sz w:val="18"/>
      <w:szCs w:val="18"/>
      <w:lang w:val="bs-Latn-BA"/>
      <w14:ligatures w14:val="none"/>
    </w:rPr>
  </w:style>
  <w:style w:type="paragraph" w:customStyle="1" w:styleId="xl29">
    <w:name w:val="xl29"/>
    <w:basedOn w:val="Normal"/>
    <w:pPr>
      <w:pBdr>
        <w:top w:val="single" w:sz="4" w:space="0" w:color="auto"/>
        <w:right w:val="single" w:sz="4" w:space="0" w:color="auto"/>
      </w:pBdr>
      <w:spacing w:before="100" w:beforeAutospacing="1" w:after="100" w:afterAutospacing="1" w:line="240" w:lineRule="auto"/>
      <w:jc w:val="right"/>
      <w:textAlignment w:val="top"/>
    </w:pPr>
    <w:rPr>
      <w:rFonts w:ascii="USA Light YU" w:eastAsia="Arial Unicode MS" w:hAnsi="USA Light YU" w:cs="Arial Unicode MS"/>
      <w:noProof/>
      <w:color w:val="000000"/>
      <w:kern w:val="0"/>
      <w:sz w:val="18"/>
      <w:szCs w:val="18"/>
      <w:lang w:val="bs-Latn-BA"/>
      <w14:ligatures w14:val="none"/>
    </w:rPr>
  </w:style>
  <w:style w:type="paragraph" w:customStyle="1" w:styleId="xl30">
    <w:name w:val="xl30"/>
    <w:basedOn w:val="Normal"/>
    <w:pPr>
      <w:pBdr>
        <w:bottom w:val="single" w:sz="4" w:space="0" w:color="auto"/>
        <w:right w:val="single" w:sz="4" w:space="0" w:color="auto"/>
      </w:pBdr>
      <w:spacing w:before="100" w:beforeAutospacing="1" w:after="100" w:afterAutospacing="1" w:line="240" w:lineRule="auto"/>
      <w:jc w:val="right"/>
      <w:textAlignment w:val="top"/>
    </w:pPr>
    <w:rPr>
      <w:rFonts w:ascii="USA Light YU" w:eastAsia="Arial Unicode MS" w:hAnsi="USA Light YU" w:cs="Arial Unicode MS"/>
      <w:noProof/>
      <w:color w:val="000000"/>
      <w:kern w:val="0"/>
      <w:sz w:val="18"/>
      <w:szCs w:val="18"/>
      <w:lang w:val="bs-Latn-BA"/>
      <w14:ligatures w14:val="none"/>
    </w:rPr>
  </w:style>
  <w:style w:type="paragraph" w:customStyle="1" w:styleId="xl31">
    <w:name w:val="xl31"/>
    <w:basedOn w:val="Normal"/>
    <w:pPr>
      <w:pBdr>
        <w:top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s="Times New Roman"/>
      <w:noProof/>
      <w:kern w:val="0"/>
      <w:sz w:val="24"/>
      <w:szCs w:val="24"/>
      <w:lang w:val="bs-Latn-BA"/>
      <w14:ligatures w14:val="none"/>
    </w:rPr>
  </w:style>
  <w:style w:type="paragraph" w:customStyle="1" w:styleId="xl32">
    <w:name w:val="xl32"/>
    <w:basedOn w:val="Normal"/>
    <w:pPr>
      <w:pBdr>
        <w:left w:val="single" w:sz="4" w:space="0" w:color="auto"/>
        <w:bottom w:val="single" w:sz="4" w:space="0" w:color="auto"/>
      </w:pBdr>
      <w:spacing w:before="100" w:beforeAutospacing="1" w:after="100" w:afterAutospacing="1" w:line="240" w:lineRule="auto"/>
      <w:jc w:val="both"/>
    </w:pPr>
    <w:rPr>
      <w:rFonts w:ascii="Arial Unicode MS" w:eastAsia="Arial Unicode MS" w:hAnsi="Arial Unicode MS" w:cs="Arial Unicode MS"/>
      <w:noProof/>
      <w:kern w:val="0"/>
      <w:sz w:val="24"/>
      <w:szCs w:val="24"/>
      <w:lang w:val="bs-Latn-BA"/>
      <w14:ligatures w14:val="none"/>
    </w:rPr>
  </w:style>
  <w:style w:type="paragraph" w:customStyle="1" w:styleId="xl33">
    <w:name w:val="xl33"/>
    <w:basedOn w:val="Normal"/>
    <w:pPr>
      <w:spacing w:before="100" w:beforeAutospacing="1" w:after="100" w:afterAutospacing="1" w:line="240" w:lineRule="auto"/>
      <w:jc w:val="right"/>
      <w:textAlignment w:val="top"/>
    </w:pPr>
    <w:rPr>
      <w:rFonts w:ascii="USA Light YU" w:eastAsia="Arial Unicode MS" w:hAnsi="USA Light YU" w:cs="Arial Unicode MS"/>
      <w:noProof/>
      <w:color w:val="000000"/>
      <w:kern w:val="0"/>
      <w:sz w:val="17"/>
      <w:szCs w:val="17"/>
      <w:lang w:val="bs-Latn-BA"/>
      <w14:ligatures w14:val="none"/>
    </w:rPr>
  </w:style>
  <w:style w:type="paragraph" w:customStyle="1" w:styleId="xl34">
    <w:name w:val="xl34"/>
    <w:basedOn w:val="Normal"/>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USA Light YU" w:eastAsia="Arial Unicode MS" w:hAnsi="USA Light YU" w:cs="Arial Unicode MS"/>
      <w:noProof/>
      <w:kern w:val="0"/>
      <w:sz w:val="17"/>
      <w:szCs w:val="17"/>
      <w:lang w:val="bs-Latn-BA"/>
      <w14:ligatures w14:val="none"/>
    </w:rPr>
  </w:style>
  <w:style w:type="paragraph" w:customStyle="1" w:styleId="xl35">
    <w:name w:val="xl35"/>
    <w:basedOn w:val="Normal"/>
    <w:pPr>
      <w:pBdr>
        <w:bottom w:val="single" w:sz="4" w:space="0" w:color="auto"/>
        <w:right w:val="single" w:sz="4" w:space="0" w:color="auto"/>
      </w:pBdr>
      <w:spacing w:before="100" w:beforeAutospacing="1" w:after="100" w:afterAutospacing="1" w:line="240" w:lineRule="auto"/>
      <w:jc w:val="right"/>
      <w:textAlignment w:val="top"/>
    </w:pPr>
    <w:rPr>
      <w:rFonts w:ascii="USA Light YU" w:eastAsia="Arial Unicode MS" w:hAnsi="USA Light YU" w:cs="Arial Unicode MS"/>
      <w:noProof/>
      <w:color w:val="000000"/>
      <w:kern w:val="0"/>
      <w:sz w:val="17"/>
      <w:szCs w:val="17"/>
      <w:lang w:val="bs-Latn-BA"/>
      <w14:ligatures w14:val="none"/>
    </w:rPr>
  </w:style>
  <w:style w:type="paragraph" w:customStyle="1" w:styleId="xl36">
    <w:name w:val="xl36"/>
    <w:basedOn w:val="Normal"/>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USA Light YU" w:eastAsia="Arial Unicode MS" w:hAnsi="USA Light YU" w:cs="Arial Unicode MS"/>
      <w:noProof/>
      <w:kern w:val="0"/>
      <w:sz w:val="17"/>
      <w:szCs w:val="17"/>
      <w:lang w:val="bs-Latn-BA"/>
      <w14:ligatures w14:val="none"/>
    </w:rPr>
  </w:style>
  <w:style w:type="paragraph" w:customStyle="1" w:styleId="xl37">
    <w:name w:val="xl37"/>
    <w:basedOn w:val="Normal"/>
    <w:pPr>
      <w:pBdr>
        <w:top w:val="single" w:sz="4" w:space="0" w:color="auto"/>
        <w:right w:val="single" w:sz="4" w:space="0" w:color="auto"/>
      </w:pBdr>
      <w:spacing w:before="100" w:beforeAutospacing="1" w:after="100" w:afterAutospacing="1" w:line="240" w:lineRule="auto"/>
      <w:jc w:val="right"/>
      <w:textAlignment w:val="top"/>
    </w:pPr>
    <w:rPr>
      <w:rFonts w:ascii="USA Light YU" w:eastAsia="Arial Unicode MS" w:hAnsi="USA Light YU" w:cs="Arial Unicode MS"/>
      <w:noProof/>
      <w:color w:val="000000"/>
      <w:kern w:val="0"/>
      <w:sz w:val="17"/>
      <w:szCs w:val="17"/>
      <w:lang w:val="bs-Latn-BA"/>
      <w14:ligatures w14:val="none"/>
    </w:rPr>
  </w:style>
  <w:style w:type="paragraph" w:customStyle="1" w:styleId="xl38">
    <w:name w:val="xl38"/>
    <w:basedOn w:val="Normal"/>
    <w:pPr>
      <w:pBdr>
        <w:bottom w:val="single" w:sz="4" w:space="0" w:color="auto"/>
      </w:pBdr>
      <w:spacing w:before="100" w:beforeAutospacing="1" w:after="100" w:afterAutospacing="1" w:line="240" w:lineRule="auto"/>
      <w:jc w:val="right"/>
      <w:textAlignment w:val="top"/>
    </w:pPr>
    <w:rPr>
      <w:rFonts w:ascii="USA Light YU" w:eastAsia="Arial Unicode MS" w:hAnsi="USA Light YU" w:cs="Arial Unicode MS"/>
      <w:noProof/>
      <w:color w:val="000000"/>
      <w:kern w:val="0"/>
      <w:sz w:val="17"/>
      <w:szCs w:val="17"/>
      <w:lang w:val="bs-Latn-BA"/>
      <w14:ligatures w14:val="none"/>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ir Times" w:eastAsia="Times New Roman" w:hAnsi="Cir Times" w:cs="Times New Roman"/>
      <w:kern w:val="0"/>
      <w:sz w:val="24"/>
      <w:szCs w:val="24"/>
      <w:lang w:val="en-US"/>
      <w14:ligatures w14:val="none"/>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ir Times" w:eastAsia="Times New Roman" w:hAnsi="Cir Times" w:cs="Times New Roman"/>
      <w:kern w:val="0"/>
      <w:sz w:val="24"/>
      <w:szCs w:val="24"/>
      <w:lang w:val="en-US"/>
      <w14:ligatures w14:val="none"/>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ir Times" w:eastAsia="Times New Roman" w:hAnsi="Cir Times" w:cs="Times New Roman"/>
      <w:kern w:val="0"/>
      <w:sz w:val="24"/>
      <w:szCs w:val="24"/>
      <w:lang w:val="en-US"/>
      <w14:ligatures w14:val="none"/>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Cir Times" w:eastAsia="Times New Roman" w:hAnsi="Cir Times" w:cs="Times New Roman"/>
      <w:kern w:val="0"/>
      <w:sz w:val="24"/>
      <w:szCs w:val="24"/>
      <w:lang w:val="en-US"/>
      <w14:ligatures w14:val="none"/>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ir Times" w:eastAsia="Times New Roman" w:hAnsi="Cir Times" w:cs="Times New Roman"/>
      <w:kern w:val="0"/>
      <w:sz w:val="24"/>
      <w:szCs w:val="24"/>
      <w:lang w:val="en-US"/>
      <w14:ligatures w14:val="none"/>
    </w:rPr>
  </w:style>
  <w:style w:type="paragraph" w:customStyle="1" w:styleId="xl44">
    <w:name w:val="xl44"/>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Cir Times" w:eastAsia="Times New Roman" w:hAnsi="Cir Times" w:cs="Times New Roman"/>
      <w:kern w:val="0"/>
      <w:sz w:val="24"/>
      <w:szCs w:val="24"/>
      <w:lang w:val="en-US"/>
      <w14:ligatures w14:val="none"/>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Cir Times" w:eastAsia="Times New Roman" w:hAnsi="Cir Times" w:cs="Times New Roman"/>
      <w:kern w:val="0"/>
      <w:sz w:val="24"/>
      <w:szCs w:val="24"/>
      <w:lang w:val="en-US"/>
      <w14:ligatures w14:val="none"/>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Cir Times" w:eastAsia="Times New Roman" w:hAnsi="Cir Times" w:cs="Times New Roman"/>
      <w:kern w:val="0"/>
      <w:sz w:val="24"/>
      <w:szCs w:val="24"/>
      <w:lang w:val="en-US"/>
      <w14:ligatures w14:val="none"/>
    </w:rPr>
  </w:style>
  <w:style w:type="paragraph" w:customStyle="1" w:styleId="xl47">
    <w:name w:val="xl47"/>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pPr>
    <w:rPr>
      <w:rFonts w:ascii="Cir Times" w:eastAsia="Times New Roman" w:hAnsi="Cir Times" w:cs="Times New Roman"/>
      <w:kern w:val="0"/>
      <w:sz w:val="24"/>
      <w:szCs w:val="24"/>
      <w:lang w:val="en-US"/>
      <w14:ligatures w14:val="none"/>
    </w:rPr>
  </w:style>
  <w:style w:type="paragraph" w:customStyle="1" w:styleId="xl48">
    <w:name w:val="xl48"/>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ir Times" w:eastAsia="Times New Roman" w:hAnsi="Cir Times" w:cs="Times New Roman"/>
      <w:kern w:val="0"/>
      <w:sz w:val="24"/>
      <w:szCs w:val="24"/>
      <w:lang w:val="en-US"/>
      <w14:ligatures w14:val="none"/>
    </w:rPr>
  </w:style>
  <w:style w:type="paragraph" w:customStyle="1" w:styleId="xl49">
    <w:name w:val="xl49"/>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Cir Times" w:eastAsia="Times New Roman" w:hAnsi="Cir Times" w:cs="Times New Roman"/>
      <w:kern w:val="0"/>
      <w:sz w:val="24"/>
      <w:szCs w:val="24"/>
      <w:lang w:val="en-US"/>
      <w14:ligatures w14:val="none"/>
    </w:rPr>
  </w:style>
  <w:style w:type="paragraph" w:customStyle="1" w:styleId="xl50">
    <w:name w:val="xl50"/>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Cir Times" w:eastAsia="Times New Roman" w:hAnsi="Cir Times" w:cs="Times New Roman"/>
      <w:kern w:val="0"/>
      <w:sz w:val="24"/>
      <w:szCs w:val="24"/>
      <w:lang w:val="en-US"/>
      <w14:ligatures w14:val="none"/>
    </w:rPr>
  </w:style>
  <w:style w:type="paragraph" w:customStyle="1" w:styleId="xl51">
    <w:name w:val="xl51"/>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Cir Times" w:eastAsia="Times New Roman" w:hAnsi="Cir Times" w:cs="Times New Roman"/>
      <w:kern w:val="0"/>
      <w:sz w:val="24"/>
      <w:szCs w:val="24"/>
      <w:lang w:val="en-US"/>
      <w14:ligatures w14:val="none"/>
    </w:rPr>
  </w:style>
  <w:style w:type="paragraph" w:customStyle="1" w:styleId="xl52">
    <w:name w:val="xl52"/>
    <w:basedOn w:val="Normal"/>
    <w:pPr>
      <w:pBdr>
        <w:top w:val="single" w:sz="8" w:space="0" w:color="auto"/>
        <w:bottom w:val="single" w:sz="8" w:space="0" w:color="auto"/>
        <w:right w:val="single" w:sz="4" w:space="0" w:color="auto"/>
      </w:pBdr>
      <w:spacing w:before="100" w:beforeAutospacing="1" w:after="100" w:afterAutospacing="1" w:line="240" w:lineRule="auto"/>
      <w:jc w:val="center"/>
    </w:pPr>
    <w:rPr>
      <w:rFonts w:ascii="Cir Times" w:eastAsia="Times New Roman" w:hAnsi="Cir Times" w:cs="Times New Roman"/>
      <w:kern w:val="0"/>
      <w:sz w:val="24"/>
      <w:szCs w:val="24"/>
      <w:lang w:val="en-US"/>
      <w14:ligatures w14:val="none"/>
    </w:rPr>
  </w:style>
  <w:style w:type="paragraph" w:customStyle="1" w:styleId="xl53">
    <w:name w:val="xl53"/>
    <w:basedOn w:val="Normal"/>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ir Times" w:eastAsia="Times New Roman" w:hAnsi="Cir Times" w:cs="Times New Roman"/>
      <w:kern w:val="0"/>
      <w:sz w:val="24"/>
      <w:szCs w:val="24"/>
      <w:lang w:val="en-US"/>
      <w14:ligatures w14:val="none"/>
    </w:rPr>
  </w:style>
  <w:style w:type="paragraph" w:customStyle="1" w:styleId="xl54">
    <w:name w:val="xl54"/>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Times" w:eastAsia="Times New Roman" w:hAnsi="Cir Times" w:cs="Times New Roman"/>
      <w:kern w:val="0"/>
      <w:sz w:val="24"/>
      <w:szCs w:val="24"/>
      <w:lang w:val="en-US"/>
      <w14:ligatures w14:val="none"/>
    </w:rPr>
  </w:style>
  <w:style w:type="paragraph" w:customStyle="1" w:styleId="xl55">
    <w:name w:val="xl55"/>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ir Times" w:eastAsia="Times New Roman" w:hAnsi="Cir Times" w:cs="Times New Roman"/>
      <w:kern w:val="0"/>
      <w:sz w:val="24"/>
      <w:szCs w:val="24"/>
      <w:lang w:val="en-US"/>
      <w14:ligatures w14:val="none"/>
    </w:rPr>
  </w:style>
  <w:style w:type="paragraph" w:customStyle="1" w:styleId="xl56">
    <w:name w:val="xl56"/>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Times" w:eastAsia="Times New Roman" w:hAnsi="Cir Times" w:cs="Times New Roman"/>
      <w:kern w:val="0"/>
      <w:sz w:val="24"/>
      <w:szCs w:val="24"/>
      <w:lang w:val="en-US"/>
      <w14:ligatures w14:val="none"/>
    </w:rPr>
  </w:style>
  <w:style w:type="paragraph" w:customStyle="1" w:styleId="xl57">
    <w:name w:val="xl57"/>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Times" w:eastAsia="Times New Roman" w:hAnsi="Cir Times" w:cs="Times New Roman"/>
      <w:kern w:val="0"/>
      <w:sz w:val="24"/>
      <w:szCs w:val="24"/>
      <w:lang w:val="en-US"/>
      <w14:ligatures w14:val="none"/>
    </w:rPr>
  </w:style>
  <w:style w:type="paragraph" w:customStyle="1" w:styleId="xl58">
    <w:name w:val="xl58"/>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ir Times" w:eastAsia="Times New Roman" w:hAnsi="Cir Times" w:cs="Times New Roman"/>
      <w:kern w:val="0"/>
      <w:sz w:val="24"/>
      <w:szCs w:val="24"/>
      <w:lang w:val="en-US"/>
      <w14:ligatures w14:val="none"/>
    </w:rPr>
  </w:style>
  <w:style w:type="paragraph" w:customStyle="1" w:styleId="xl59">
    <w:name w:val="xl59"/>
    <w:basedOn w:val="Normal"/>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ir Times" w:eastAsia="Times New Roman" w:hAnsi="Cir Times" w:cs="Times New Roman"/>
      <w:kern w:val="0"/>
      <w:sz w:val="24"/>
      <w:szCs w:val="24"/>
      <w:lang w:val="en-US"/>
      <w14:ligatures w14:val="none"/>
    </w:rPr>
  </w:style>
  <w:style w:type="paragraph" w:customStyle="1" w:styleId="BuletMinus">
    <w:name w:val="BuletMinus"/>
    <w:basedOn w:val="Normal"/>
    <w:pPr>
      <w:tabs>
        <w:tab w:val="num" w:pos="360"/>
        <w:tab w:val="left" w:pos="426"/>
      </w:tabs>
      <w:spacing w:before="120" w:after="0" w:line="240" w:lineRule="auto"/>
      <w:ind w:left="360" w:hanging="360"/>
      <w:jc w:val="both"/>
    </w:pPr>
    <w:rPr>
      <w:rFonts w:ascii="Tahoma" w:eastAsia="Times New Roman" w:hAnsi="Tahoma" w:cs="Times New Roman"/>
      <w:kern w:val="0"/>
      <w:lang w:val="hr-HR" w:eastAsia="hr-HR"/>
      <w14:ligatures w14:val="none"/>
    </w:rPr>
  </w:style>
  <w:style w:type="paragraph" w:styleId="List">
    <w:name w:val="List"/>
    <w:basedOn w:val="Normal"/>
    <w:pPr>
      <w:spacing w:before="120" w:after="0" w:line="240" w:lineRule="auto"/>
      <w:ind w:left="360" w:hanging="360"/>
      <w:jc w:val="both"/>
    </w:pPr>
    <w:rPr>
      <w:rFonts w:ascii="Times New Roman" w:eastAsia="Times New Roman" w:hAnsi="Times New Roman" w:cs="Times New Roman"/>
      <w:kern w:val="0"/>
      <w:sz w:val="24"/>
      <w:szCs w:val="24"/>
      <w:lang w:val="en-US"/>
      <w14:ligatures w14:val="none"/>
    </w:rPr>
  </w:style>
  <w:style w:type="paragraph" w:styleId="List2">
    <w:name w:val="List 2"/>
    <w:basedOn w:val="Normal"/>
    <w:pPr>
      <w:spacing w:before="120" w:after="0" w:line="240" w:lineRule="auto"/>
      <w:ind w:left="720" w:hanging="360"/>
      <w:jc w:val="both"/>
    </w:pPr>
    <w:rPr>
      <w:rFonts w:ascii="Times New Roman" w:eastAsia="Times New Roman" w:hAnsi="Times New Roman" w:cs="Times New Roman"/>
      <w:kern w:val="0"/>
      <w:sz w:val="24"/>
      <w:szCs w:val="24"/>
      <w:lang w:val="en-US"/>
      <w14:ligatures w14:val="none"/>
    </w:rPr>
  </w:style>
  <w:style w:type="paragraph" w:styleId="List3">
    <w:name w:val="List 3"/>
    <w:basedOn w:val="Normal"/>
    <w:pPr>
      <w:spacing w:before="120" w:after="0" w:line="240" w:lineRule="auto"/>
      <w:ind w:left="1080" w:hanging="360"/>
      <w:jc w:val="both"/>
    </w:pPr>
    <w:rPr>
      <w:rFonts w:ascii="Times New Roman" w:eastAsia="Times New Roman" w:hAnsi="Times New Roman" w:cs="Times New Roman"/>
      <w:kern w:val="0"/>
      <w:sz w:val="24"/>
      <w:szCs w:val="24"/>
      <w:lang w:val="en-US"/>
      <w14:ligatures w14:val="none"/>
    </w:rPr>
  </w:style>
  <w:style w:type="paragraph" w:styleId="List4">
    <w:name w:val="List 4"/>
    <w:basedOn w:val="Normal"/>
    <w:pPr>
      <w:spacing w:before="120" w:after="0" w:line="240" w:lineRule="auto"/>
      <w:ind w:left="1440" w:hanging="360"/>
      <w:jc w:val="both"/>
    </w:pPr>
    <w:rPr>
      <w:rFonts w:ascii="Times New Roman" w:eastAsia="Times New Roman" w:hAnsi="Times New Roman" w:cs="Times New Roman"/>
      <w:kern w:val="0"/>
      <w:sz w:val="24"/>
      <w:szCs w:val="24"/>
      <w:lang w:val="en-US"/>
      <w14:ligatures w14:val="none"/>
    </w:rPr>
  </w:style>
  <w:style w:type="paragraph" w:styleId="List5">
    <w:name w:val="List 5"/>
    <w:basedOn w:val="Normal"/>
    <w:pPr>
      <w:spacing w:before="120" w:after="0" w:line="240" w:lineRule="auto"/>
      <w:ind w:left="1800" w:hanging="360"/>
      <w:jc w:val="both"/>
    </w:pPr>
    <w:rPr>
      <w:rFonts w:ascii="Times New Roman" w:eastAsia="Times New Roman" w:hAnsi="Times New Roman" w:cs="Times New Roman"/>
      <w:kern w:val="0"/>
      <w:sz w:val="24"/>
      <w:szCs w:val="24"/>
      <w:lang w:val="en-US"/>
      <w14:ligatures w14:val="none"/>
    </w:rPr>
  </w:style>
  <w:style w:type="paragraph" w:styleId="Salutation">
    <w:name w:val="Salutation"/>
    <w:basedOn w:val="Normal"/>
    <w:next w:val="Normal"/>
    <w:link w:val="SalutationChar"/>
    <w:pPr>
      <w:spacing w:before="120" w:after="0" w:line="240" w:lineRule="auto"/>
      <w:jc w:val="both"/>
    </w:pPr>
    <w:rPr>
      <w:rFonts w:ascii="Times New Roman" w:eastAsia="Times New Roman" w:hAnsi="Times New Roman" w:cs="Times New Roman"/>
      <w:kern w:val="0"/>
      <w:sz w:val="24"/>
      <w:szCs w:val="24"/>
      <w:lang w:val="en-US"/>
      <w14:ligatures w14:val="none"/>
    </w:rPr>
  </w:style>
  <w:style w:type="character" w:customStyle="1" w:styleId="SalutationChar">
    <w:name w:val="Salutation Char"/>
    <w:basedOn w:val="DefaultParagraphFont"/>
    <w:link w:val="Salutation"/>
    <w:rPr>
      <w:rFonts w:ascii="Times New Roman" w:eastAsia="Times New Roman" w:hAnsi="Times New Roman" w:cs="Times New Roman"/>
      <w:kern w:val="0"/>
      <w:sz w:val="24"/>
      <w:szCs w:val="24"/>
      <w:lang w:val="en-US"/>
      <w14:ligatures w14:val="none"/>
    </w:rPr>
  </w:style>
  <w:style w:type="paragraph" w:styleId="ListBullet">
    <w:name w:val="List Bullet"/>
    <w:basedOn w:val="Normal"/>
    <w:autoRedefine/>
    <w:pPr>
      <w:tabs>
        <w:tab w:val="num" w:pos="360"/>
      </w:tabs>
      <w:spacing w:before="120" w:after="0" w:line="240" w:lineRule="auto"/>
      <w:ind w:left="360" w:hanging="360"/>
      <w:jc w:val="both"/>
    </w:pPr>
    <w:rPr>
      <w:rFonts w:ascii="Times New Roman" w:eastAsia="Times New Roman" w:hAnsi="Times New Roman" w:cs="Times New Roman"/>
      <w:kern w:val="0"/>
      <w:sz w:val="24"/>
      <w:szCs w:val="24"/>
      <w:lang w:val="en-US"/>
      <w14:ligatures w14:val="none"/>
    </w:rPr>
  </w:style>
  <w:style w:type="paragraph" w:styleId="ListBullet2">
    <w:name w:val="List Bullet 2"/>
    <w:basedOn w:val="Normal"/>
    <w:autoRedefine/>
    <w:pPr>
      <w:tabs>
        <w:tab w:val="num" w:pos="720"/>
      </w:tabs>
      <w:spacing w:before="120" w:after="0" w:line="240" w:lineRule="auto"/>
      <w:ind w:left="720" w:hanging="360"/>
      <w:jc w:val="both"/>
    </w:pPr>
    <w:rPr>
      <w:rFonts w:ascii="Times New Roman" w:eastAsia="Times New Roman" w:hAnsi="Times New Roman" w:cs="Times New Roman"/>
      <w:kern w:val="0"/>
      <w:sz w:val="24"/>
      <w:szCs w:val="24"/>
      <w:lang w:val="en-US"/>
      <w14:ligatures w14:val="none"/>
    </w:rPr>
  </w:style>
  <w:style w:type="paragraph" w:styleId="ListBullet3">
    <w:name w:val="List Bullet 3"/>
    <w:basedOn w:val="Normal"/>
    <w:autoRedefine/>
    <w:pPr>
      <w:tabs>
        <w:tab w:val="num" w:pos="1080"/>
      </w:tabs>
      <w:spacing w:before="120" w:after="0" w:line="240" w:lineRule="auto"/>
      <w:ind w:left="1080" w:hanging="360"/>
      <w:jc w:val="both"/>
    </w:pPr>
    <w:rPr>
      <w:rFonts w:ascii="Times New Roman" w:eastAsia="Times New Roman" w:hAnsi="Times New Roman" w:cs="Times New Roman"/>
      <w:kern w:val="0"/>
      <w:sz w:val="24"/>
      <w:szCs w:val="24"/>
      <w:lang w:val="en-US"/>
      <w14:ligatures w14:val="none"/>
    </w:rPr>
  </w:style>
  <w:style w:type="paragraph" w:styleId="ListBullet4">
    <w:name w:val="List Bullet 4"/>
    <w:basedOn w:val="Normal"/>
    <w:autoRedefine/>
    <w:pPr>
      <w:tabs>
        <w:tab w:val="num" w:pos="1440"/>
      </w:tabs>
      <w:spacing w:before="120" w:after="0" w:line="240" w:lineRule="auto"/>
      <w:ind w:left="1440" w:hanging="360"/>
      <w:jc w:val="both"/>
    </w:pPr>
    <w:rPr>
      <w:rFonts w:ascii="Times New Roman" w:eastAsia="Times New Roman" w:hAnsi="Times New Roman" w:cs="Times New Roman"/>
      <w:kern w:val="0"/>
      <w:sz w:val="24"/>
      <w:szCs w:val="24"/>
      <w:lang w:val="en-US"/>
      <w14:ligatures w14:val="none"/>
    </w:rPr>
  </w:style>
  <w:style w:type="paragraph" w:styleId="ListBullet5">
    <w:name w:val="List Bullet 5"/>
    <w:basedOn w:val="Normal"/>
    <w:autoRedefine/>
    <w:pPr>
      <w:tabs>
        <w:tab w:val="num" w:pos="1800"/>
      </w:tabs>
      <w:spacing w:before="120" w:after="0" w:line="240" w:lineRule="auto"/>
      <w:ind w:left="1800" w:hanging="360"/>
      <w:jc w:val="both"/>
    </w:pPr>
    <w:rPr>
      <w:rFonts w:ascii="Times New Roman" w:eastAsia="Times New Roman" w:hAnsi="Times New Roman" w:cs="Times New Roman"/>
      <w:kern w:val="0"/>
      <w:sz w:val="24"/>
      <w:szCs w:val="24"/>
      <w:lang w:val="en-US"/>
      <w14:ligatures w14:val="none"/>
    </w:rPr>
  </w:style>
  <w:style w:type="paragraph" w:styleId="ListContinue2">
    <w:name w:val="List Continue 2"/>
    <w:basedOn w:val="Normal"/>
    <w:pPr>
      <w:spacing w:before="120" w:after="120" w:line="240" w:lineRule="auto"/>
      <w:ind w:left="720"/>
      <w:jc w:val="both"/>
    </w:pPr>
    <w:rPr>
      <w:rFonts w:ascii="Times New Roman" w:eastAsia="Times New Roman" w:hAnsi="Times New Roman" w:cs="Times New Roman"/>
      <w:kern w:val="0"/>
      <w:sz w:val="24"/>
      <w:szCs w:val="24"/>
      <w:lang w:val="en-US"/>
      <w14:ligatures w14:val="none"/>
    </w:rPr>
  </w:style>
  <w:style w:type="paragraph" w:styleId="ListContinue3">
    <w:name w:val="List Continue 3"/>
    <w:basedOn w:val="Normal"/>
    <w:pPr>
      <w:spacing w:before="120" w:after="120" w:line="240" w:lineRule="auto"/>
      <w:ind w:left="1080"/>
      <w:jc w:val="both"/>
    </w:pPr>
    <w:rPr>
      <w:rFonts w:ascii="Times New Roman" w:eastAsia="Times New Roman" w:hAnsi="Times New Roman" w:cs="Times New Roman"/>
      <w:kern w:val="0"/>
      <w:sz w:val="24"/>
      <w:szCs w:val="24"/>
      <w:lang w:val="en-US"/>
      <w14:ligatures w14:val="none"/>
    </w:rPr>
  </w:style>
  <w:style w:type="paragraph" w:styleId="TOC4">
    <w:name w:val="toc 4"/>
    <w:basedOn w:val="Normal"/>
    <w:next w:val="Normal"/>
    <w:autoRedefine/>
    <w:uiPriority w:val="39"/>
    <w:pPr>
      <w:spacing w:after="0" w:line="240" w:lineRule="auto"/>
      <w:ind w:left="720"/>
    </w:pPr>
    <w:rPr>
      <w:rFonts w:eastAsia="Times New Roman" w:cstheme="minorHAnsi"/>
      <w:kern w:val="0"/>
      <w:sz w:val="20"/>
      <w:szCs w:val="20"/>
      <w:lang w:val="en-US"/>
      <w14:ligatures w14:val="none"/>
    </w:rPr>
  </w:style>
  <w:style w:type="paragraph" w:styleId="TOC5">
    <w:name w:val="toc 5"/>
    <w:basedOn w:val="Normal"/>
    <w:next w:val="Normal"/>
    <w:autoRedefine/>
    <w:uiPriority w:val="39"/>
    <w:pPr>
      <w:spacing w:after="0" w:line="240" w:lineRule="auto"/>
      <w:ind w:left="960"/>
    </w:pPr>
    <w:rPr>
      <w:rFonts w:eastAsia="Times New Roman" w:cstheme="minorHAnsi"/>
      <w:kern w:val="0"/>
      <w:sz w:val="20"/>
      <w:szCs w:val="20"/>
      <w:lang w:val="en-US"/>
      <w14:ligatures w14:val="none"/>
    </w:rPr>
  </w:style>
  <w:style w:type="paragraph" w:styleId="TOC6">
    <w:name w:val="toc 6"/>
    <w:basedOn w:val="Normal"/>
    <w:next w:val="Normal"/>
    <w:autoRedefine/>
    <w:uiPriority w:val="39"/>
    <w:pPr>
      <w:spacing w:after="0" w:line="240" w:lineRule="auto"/>
      <w:ind w:left="1200"/>
    </w:pPr>
    <w:rPr>
      <w:rFonts w:eastAsia="Times New Roman" w:cstheme="minorHAnsi"/>
      <w:kern w:val="0"/>
      <w:sz w:val="20"/>
      <w:szCs w:val="20"/>
      <w:lang w:val="en-US"/>
      <w14:ligatures w14:val="none"/>
    </w:rPr>
  </w:style>
  <w:style w:type="paragraph" w:styleId="TOC7">
    <w:name w:val="toc 7"/>
    <w:basedOn w:val="Normal"/>
    <w:next w:val="Normal"/>
    <w:autoRedefine/>
    <w:uiPriority w:val="39"/>
    <w:pPr>
      <w:spacing w:after="0" w:line="240" w:lineRule="auto"/>
      <w:ind w:left="1440"/>
    </w:pPr>
    <w:rPr>
      <w:rFonts w:eastAsia="Times New Roman" w:cstheme="minorHAnsi"/>
      <w:kern w:val="0"/>
      <w:sz w:val="20"/>
      <w:szCs w:val="20"/>
      <w:lang w:val="en-US"/>
      <w14:ligatures w14:val="none"/>
    </w:rPr>
  </w:style>
  <w:style w:type="paragraph" w:styleId="TOC8">
    <w:name w:val="toc 8"/>
    <w:basedOn w:val="Normal"/>
    <w:next w:val="Normal"/>
    <w:autoRedefine/>
    <w:uiPriority w:val="39"/>
    <w:pPr>
      <w:spacing w:after="0" w:line="240" w:lineRule="auto"/>
      <w:ind w:left="1680"/>
    </w:pPr>
    <w:rPr>
      <w:rFonts w:eastAsia="Times New Roman" w:cstheme="minorHAnsi"/>
      <w:kern w:val="0"/>
      <w:sz w:val="20"/>
      <w:szCs w:val="20"/>
      <w:lang w:val="en-US"/>
      <w14:ligatures w14:val="none"/>
    </w:rPr>
  </w:style>
  <w:style w:type="paragraph" w:styleId="TOC9">
    <w:name w:val="toc 9"/>
    <w:basedOn w:val="Normal"/>
    <w:next w:val="Normal"/>
    <w:autoRedefine/>
    <w:uiPriority w:val="39"/>
    <w:pPr>
      <w:spacing w:after="0" w:line="240" w:lineRule="auto"/>
      <w:ind w:left="1920"/>
    </w:pPr>
    <w:rPr>
      <w:rFonts w:eastAsia="Times New Roman" w:cstheme="minorHAnsi"/>
      <w:kern w:val="0"/>
      <w:sz w:val="20"/>
      <w:szCs w:val="20"/>
      <w:lang w:val="en-US"/>
      <w14:ligatures w14:val="none"/>
    </w:rPr>
  </w:style>
  <w:style w:type="character" w:customStyle="1" w:styleId="Char1Char">
    <w:name w:val="Char1 Char"/>
    <w:rPr>
      <w:rFonts w:ascii="Tahoma" w:hAnsi="Tahoma"/>
      <w:b/>
      <w:caps/>
      <w:sz w:val="22"/>
      <w:szCs w:val="22"/>
      <w:lang w:val="sr-Cyrl-CS" w:eastAsia="de-DE" w:bidi="ar-SA"/>
    </w:rPr>
  </w:style>
  <w:style w:type="character" w:customStyle="1" w:styleId="Heading6CharChar">
    <w:name w:val="Heading 6 Char Char"/>
    <w:aliases w:val=" Char Char Char,Char Char Char"/>
    <w:rPr>
      <w:rFonts w:ascii="Tahoma" w:hAnsi="Tahoma"/>
      <w:b/>
      <w:bCs/>
      <w:sz w:val="22"/>
      <w:szCs w:val="22"/>
      <w:lang w:val="en-US" w:eastAsia="en-US" w:bidi="ar-SA"/>
    </w:rPr>
  </w:style>
  <w:style w:type="paragraph" w:customStyle="1" w:styleId="TabelaCharCharChar">
    <w:name w:val="Tabela Char Char Char"/>
    <w:basedOn w:val="Normal"/>
    <w:autoRedefine/>
    <w:pPr>
      <w:keepNext/>
      <w:keepLines/>
      <w:autoSpaceDE w:val="0"/>
      <w:autoSpaceDN w:val="0"/>
      <w:adjustRightInd w:val="0"/>
      <w:spacing w:before="120" w:after="120" w:line="240" w:lineRule="auto"/>
      <w:jc w:val="both"/>
    </w:pPr>
    <w:rPr>
      <w:rFonts w:ascii="Tahoma" w:eastAsia="Times New Roman" w:hAnsi="Tahoma" w:cs="Tahoma"/>
      <w:noProof/>
      <w:kern w:val="0"/>
      <w:sz w:val="20"/>
      <w:szCs w:val="20"/>
      <w:lang w:val="sr-Cyrl-CS"/>
      <w14:ligatures w14:val="none"/>
    </w:rPr>
  </w:style>
  <w:style w:type="character" w:customStyle="1" w:styleId="TabelaCharCharCharChar">
    <w:name w:val="Tabela Char Char Char Char"/>
    <w:rPr>
      <w:rFonts w:ascii="Tahoma" w:hAnsi="Tahoma" w:cs="Tahoma"/>
      <w:noProof/>
      <w:lang w:val="sr-Cyrl-CS" w:eastAsia="en-US" w:bidi="ar-SA"/>
    </w:rPr>
  </w:style>
  <w:style w:type="paragraph" w:customStyle="1" w:styleId="TablelaCharCharChar">
    <w:name w:val="Tablela Char Char Char"/>
    <w:basedOn w:val="Normal"/>
    <w:pPr>
      <w:widowControl w:val="0"/>
      <w:autoSpaceDE w:val="0"/>
      <w:autoSpaceDN w:val="0"/>
      <w:adjustRightInd w:val="0"/>
      <w:spacing w:before="120" w:after="0" w:line="300" w:lineRule="auto"/>
      <w:jc w:val="both"/>
    </w:pPr>
    <w:rPr>
      <w:rFonts w:ascii="Tahoma" w:eastAsia="Times New Roman" w:hAnsi="Tahoma" w:cs="Tahoma"/>
      <w:kern w:val="0"/>
      <w:lang w:val="en-US"/>
      <w14:ligatures w14:val="none"/>
    </w:rPr>
  </w:style>
  <w:style w:type="character" w:customStyle="1" w:styleId="TablelaCharCharCharChar">
    <w:name w:val="Tablela Char Char Char Char"/>
    <w:rPr>
      <w:rFonts w:ascii="Tahoma" w:hAnsi="Tahoma" w:cs="Tahoma"/>
      <w:sz w:val="22"/>
      <w:szCs w:val="22"/>
      <w:lang w:val="en-US" w:eastAsia="en-US" w:bidi="ar-SA"/>
    </w:rPr>
  </w:style>
  <w:style w:type="paragraph" w:customStyle="1" w:styleId="font5">
    <w:name w:val="font5"/>
    <w:basedOn w:val="Normal"/>
    <w:pPr>
      <w:spacing w:before="100" w:beforeAutospacing="1" w:after="100" w:afterAutospacing="1" w:line="240" w:lineRule="auto"/>
      <w:jc w:val="both"/>
    </w:pPr>
    <w:rPr>
      <w:rFonts w:ascii="Arial" w:eastAsia="Arial Unicode MS" w:hAnsi="Arial" w:cs="Arial"/>
      <w:kern w:val="0"/>
      <w:sz w:val="20"/>
      <w:szCs w:val="20"/>
      <w14:ligatures w14:val="none"/>
    </w:rPr>
  </w:style>
  <w:style w:type="paragraph" w:customStyle="1" w:styleId="TabelaChar1Char">
    <w:name w:val="Tabela Char1 Char"/>
    <w:basedOn w:val="Normal"/>
    <w:autoRedefine/>
    <w:pPr>
      <w:keepNext/>
      <w:keepLines/>
      <w:autoSpaceDE w:val="0"/>
      <w:autoSpaceDN w:val="0"/>
      <w:adjustRightInd w:val="0"/>
      <w:spacing w:before="120" w:after="120" w:line="240" w:lineRule="auto"/>
      <w:jc w:val="both"/>
    </w:pPr>
    <w:rPr>
      <w:rFonts w:ascii="Tahoma" w:eastAsia="Times New Roman" w:hAnsi="Tahoma" w:cs="Tahoma"/>
      <w:bCs/>
      <w:noProof/>
      <w:kern w:val="0"/>
      <w:sz w:val="20"/>
      <w:szCs w:val="20"/>
      <w:lang w:val="ru-RU"/>
      <w14:ligatures w14:val="none"/>
    </w:rPr>
  </w:style>
  <w:style w:type="paragraph" w:customStyle="1" w:styleId="Tablela">
    <w:name w:val="Tablela"/>
    <w:basedOn w:val="Normal"/>
    <w:pPr>
      <w:widowControl w:val="0"/>
      <w:autoSpaceDE w:val="0"/>
      <w:autoSpaceDN w:val="0"/>
      <w:adjustRightInd w:val="0"/>
      <w:spacing w:before="120" w:after="0" w:line="300" w:lineRule="auto"/>
      <w:jc w:val="both"/>
    </w:pPr>
    <w:rPr>
      <w:rFonts w:ascii="Tahoma" w:eastAsia="Times New Roman" w:hAnsi="Tahoma" w:cs="Tahoma"/>
      <w:kern w:val="0"/>
      <w:lang w:val="en-US"/>
      <w14:ligatures w14:val="none"/>
    </w:rPr>
  </w:style>
  <w:style w:type="paragraph" w:customStyle="1" w:styleId="FR2">
    <w:name w:val="FR2"/>
    <w:pPr>
      <w:widowControl w:val="0"/>
      <w:autoSpaceDE w:val="0"/>
      <w:autoSpaceDN w:val="0"/>
      <w:adjustRightInd w:val="0"/>
      <w:spacing w:before="460" w:after="0" w:line="360" w:lineRule="auto"/>
      <w:ind w:right="600"/>
      <w:jc w:val="both"/>
    </w:pPr>
    <w:rPr>
      <w:rFonts w:ascii="Times New Roman" w:eastAsia="Times New Roman" w:hAnsi="Times New Roman" w:cs="Times New Roman"/>
      <w:kern w:val="0"/>
      <w:sz w:val="16"/>
      <w:szCs w:val="16"/>
      <w:lang w:val="sr-Cyrl-CS"/>
      <w14:ligatures w14:val="none"/>
    </w:rPr>
  </w:style>
  <w:style w:type="paragraph" w:customStyle="1" w:styleId="FR3">
    <w:name w:val="FR3"/>
    <w:pPr>
      <w:widowControl w:val="0"/>
      <w:autoSpaceDE w:val="0"/>
      <w:autoSpaceDN w:val="0"/>
      <w:adjustRightInd w:val="0"/>
      <w:spacing w:before="120" w:after="0" w:line="240" w:lineRule="auto"/>
      <w:jc w:val="both"/>
    </w:pPr>
    <w:rPr>
      <w:rFonts w:ascii="Times New Roman" w:eastAsia="Times New Roman" w:hAnsi="Times New Roman" w:cs="Times New Roman"/>
      <w:kern w:val="0"/>
      <w:sz w:val="20"/>
      <w:szCs w:val="20"/>
      <w:lang w:val="sr-Cyrl-CS"/>
      <w14:ligatures w14:val="none"/>
    </w:rPr>
  </w:style>
  <w:style w:type="character" w:customStyle="1" w:styleId="TabelaChar1CharChar">
    <w:name w:val="Tabela Char1 Char Char"/>
    <w:rPr>
      <w:rFonts w:ascii="Tahoma" w:hAnsi="Tahoma" w:cs="Tahoma"/>
      <w:bCs/>
      <w:noProof/>
      <w:lang w:val="ru-RU" w:eastAsia="en-US" w:bidi="ar-SA"/>
    </w:rPr>
  </w:style>
  <w:style w:type="paragraph" w:customStyle="1" w:styleId="Ta">
    <w:name w:val="Ta."/>
    <w:basedOn w:val="Normal"/>
    <w:pPr>
      <w:widowControl w:val="0"/>
      <w:autoSpaceDE w:val="0"/>
      <w:autoSpaceDN w:val="0"/>
      <w:adjustRightInd w:val="0"/>
      <w:spacing w:before="120" w:after="0" w:line="240" w:lineRule="auto"/>
      <w:jc w:val="both"/>
    </w:pPr>
    <w:rPr>
      <w:rFonts w:ascii="Tahoma" w:eastAsia="Times New Roman" w:hAnsi="Tahoma" w:cs="Arial"/>
      <w:kern w:val="0"/>
      <w:sz w:val="20"/>
      <w:szCs w:val="20"/>
      <w:lang w:val="ru-RU"/>
      <w14:ligatures w14:val="none"/>
    </w:rPr>
  </w:style>
  <w:style w:type="paragraph" w:customStyle="1" w:styleId="formula">
    <w:name w:val="formula"/>
    <w:basedOn w:val="Normal"/>
    <w:pPr>
      <w:keepNext/>
      <w:widowControl w:val="0"/>
      <w:tabs>
        <w:tab w:val="center" w:pos="2835"/>
        <w:tab w:val="right" w:pos="6237"/>
      </w:tabs>
      <w:spacing w:before="120" w:after="0" w:line="240" w:lineRule="auto"/>
      <w:jc w:val="both"/>
    </w:pPr>
    <w:rPr>
      <w:rFonts w:ascii="Times Cirilica" w:eastAsia="Times New Roman" w:hAnsi="Times Cirilica" w:cs="Times New Roman"/>
      <w:kern w:val="0"/>
      <w:sz w:val="24"/>
      <w:szCs w:val="20"/>
      <w:lang w:val="en-US"/>
      <w14:ligatures w14:val="none"/>
    </w:rPr>
  </w:style>
  <w:style w:type="paragraph" w:customStyle="1" w:styleId="naslov1">
    <w:name w:val="naslov1"/>
    <w:basedOn w:val="Normal"/>
    <w:autoRedefine/>
    <w:pPr>
      <w:pageBreakBefore/>
      <w:widowControl w:val="0"/>
      <w:autoSpaceDE w:val="0"/>
      <w:autoSpaceDN w:val="0"/>
      <w:adjustRightInd w:val="0"/>
      <w:spacing w:before="12000" w:after="0" w:line="240" w:lineRule="auto"/>
      <w:jc w:val="right"/>
    </w:pPr>
    <w:rPr>
      <w:rFonts w:ascii="Tahoma" w:eastAsia="Times New Roman" w:hAnsi="Tahoma" w:cs="Arial"/>
      <w:b/>
      <w:noProof/>
      <w:kern w:val="0"/>
      <w:sz w:val="28"/>
      <w:szCs w:val="28"/>
      <w:lang w:val="en-US"/>
      <w14:ligatures w14:val="none"/>
    </w:rPr>
  </w:style>
  <w:style w:type="paragraph" w:customStyle="1" w:styleId="naslov2">
    <w:name w:val="naslov2"/>
    <w:basedOn w:val="Normal"/>
    <w:pPr>
      <w:pageBreakBefore/>
      <w:widowControl w:val="0"/>
      <w:autoSpaceDE w:val="0"/>
      <w:autoSpaceDN w:val="0"/>
      <w:adjustRightInd w:val="0"/>
      <w:spacing w:before="12000" w:after="0" w:line="240" w:lineRule="auto"/>
      <w:jc w:val="right"/>
    </w:pPr>
    <w:rPr>
      <w:rFonts w:ascii="Tahoma" w:eastAsia="Times New Roman" w:hAnsi="Tahoma" w:cs="Tahoma"/>
      <w:noProof/>
      <w:kern w:val="0"/>
      <w:sz w:val="28"/>
      <w:szCs w:val="26"/>
      <w:lang w:val="en-US"/>
      <w14:ligatures w14:val="none"/>
    </w:rPr>
  </w:style>
  <w:style w:type="paragraph" w:customStyle="1" w:styleId="a">
    <w:name w:val="нор"/>
    <w:basedOn w:val="Normal"/>
    <w:pPr>
      <w:widowControl w:val="0"/>
      <w:autoSpaceDE w:val="0"/>
      <w:autoSpaceDN w:val="0"/>
      <w:adjustRightInd w:val="0"/>
      <w:spacing w:before="120" w:after="0" w:line="240" w:lineRule="auto"/>
      <w:jc w:val="both"/>
    </w:pPr>
    <w:rPr>
      <w:rFonts w:ascii="Tahoma" w:eastAsia="Times New Roman" w:hAnsi="Tahoma" w:cs="Tahoma"/>
      <w:noProof/>
      <w:kern w:val="0"/>
      <w:lang w:val="ru-RU"/>
      <w14:ligatures w14:val="none"/>
    </w:rPr>
  </w:style>
  <w:style w:type="character" w:customStyle="1" w:styleId="Char1">
    <w:name w:val="Char1"/>
    <w:rPr>
      <w:rFonts w:ascii="Tahoma" w:hAnsi="Tahoma" w:cs="Arial"/>
      <w:b/>
      <w:caps/>
      <w:sz w:val="22"/>
      <w:szCs w:val="22"/>
      <w:lang w:val="sr-Cyrl-CS" w:eastAsia="de-DE" w:bidi="ar-SA"/>
    </w:rPr>
  </w:style>
  <w:style w:type="character" w:customStyle="1" w:styleId="CharChar1">
    <w:name w:val="Char Char1"/>
    <w:rPr>
      <w:rFonts w:ascii="Tahoma" w:hAnsi="Tahoma" w:cs="Arial"/>
      <w:b/>
      <w:bCs/>
      <w:sz w:val="22"/>
      <w:szCs w:val="22"/>
      <w:lang w:val="en-US" w:eastAsia="en-US" w:bidi="ar-SA"/>
    </w:rPr>
  </w:style>
  <w:style w:type="paragraph" w:customStyle="1" w:styleId="TabelaChar">
    <w:name w:val="Tabela Char"/>
    <w:basedOn w:val="Normal"/>
    <w:link w:val="TabelaCharChar"/>
    <w:autoRedefine/>
    <w:pPr>
      <w:keepNext/>
      <w:keepLines/>
      <w:autoSpaceDE w:val="0"/>
      <w:autoSpaceDN w:val="0"/>
      <w:adjustRightInd w:val="0"/>
      <w:spacing w:before="120" w:after="120" w:line="240" w:lineRule="auto"/>
      <w:jc w:val="both"/>
    </w:pPr>
    <w:rPr>
      <w:rFonts w:ascii="Tahoma" w:eastAsia="Times New Roman" w:hAnsi="Tahoma" w:cs="Times New Roman"/>
      <w:noProof/>
      <w:kern w:val="0"/>
      <w:sz w:val="20"/>
      <w:szCs w:val="20"/>
      <w:lang w:val="ru-RU"/>
      <w14:ligatures w14:val="none"/>
    </w:rPr>
  </w:style>
  <w:style w:type="character" w:customStyle="1" w:styleId="TabelaCharChar">
    <w:name w:val="Tabela Char Char"/>
    <w:link w:val="TabelaChar"/>
    <w:rPr>
      <w:rFonts w:ascii="Tahoma" w:eastAsia="Times New Roman" w:hAnsi="Tahoma" w:cs="Times New Roman"/>
      <w:noProof/>
      <w:kern w:val="0"/>
      <w:sz w:val="20"/>
      <w:szCs w:val="20"/>
      <w:lang w:val="ru-RU"/>
      <w14:ligatures w14:val="none"/>
    </w:rPr>
  </w:style>
  <w:style w:type="paragraph" w:customStyle="1" w:styleId="TablelaChar">
    <w:name w:val="Tablela Char"/>
    <w:basedOn w:val="Normal"/>
    <w:link w:val="TablelaCharChar"/>
    <w:pPr>
      <w:widowControl w:val="0"/>
      <w:autoSpaceDE w:val="0"/>
      <w:autoSpaceDN w:val="0"/>
      <w:adjustRightInd w:val="0"/>
      <w:spacing w:before="120" w:after="0" w:line="300" w:lineRule="auto"/>
      <w:jc w:val="both"/>
    </w:pPr>
    <w:rPr>
      <w:rFonts w:ascii="Tahoma" w:eastAsia="Times New Roman" w:hAnsi="Tahoma" w:cs="Times New Roman"/>
      <w:kern w:val="0"/>
      <w:sz w:val="20"/>
      <w:szCs w:val="20"/>
      <w:lang w:val="en-US"/>
      <w14:ligatures w14:val="none"/>
    </w:rPr>
  </w:style>
  <w:style w:type="character" w:customStyle="1" w:styleId="TablelaCharChar">
    <w:name w:val="Tablela Char Char"/>
    <w:link w:val="TablelaChar"/>
    <w:rPr>
      <w:rFonts w:ascii="Tahoma" w:eastAsia="Times New Roman" w:hAnsi="Tahoma" w:cs="Times New Roman"/>
      <w:kern w:val="0"/>
      <w:sz w:val="20"/>
      <w:szCs w:val="20"/>
      <w:lang w:val="en-US"/>
      <w14:ligatures w14:val="none"/>
    </w:rPr>
  </w:style>
  <w:style w:type="paragraph" w:customStyle="1" w:styleId="Tabela">
    <w:name w:val="Tabela"/>
    <w:basedOn w:val="Normal"/>
    <w:autoRedefine/>
    <w:pPr>
      <w:keepNext/>
      <w:keepLines/>
      <w:autoSpaceDE w:val="0"/>
      <w:autoSpaceDN w:val="0"/>
      <w:adjustRightInd w:val="0"/>
      <w:spacing w:before="120" w:after="120" w:line="240" w:lineRule="auto"/>
      <w:ind w:left="1440" w:hanging="1440"/>
      <w:jc w:val="both"/>
    </w:pPr>
    <w:rPr>
      <w:rFonts w:ascii="Tahoma" w:eastAsia="Times New Roman" w:hAnsi="Tahoma" w:cs="Tahoma"/>
      <w:noProof/>
      <w:color w:val="000000"/>
      <w:kern w:val="0"/>
      <w:lang w:val="ru-RU"/>
      <w14:ligatures w14:val="none"/>
    </w:rPr>
  </w:style>
  <w:style w:type="paragraph" w:customStyle="1" w:styleId="cirilica">
    <w:name w:val="cirilica"/>
    <w:basedOn w:val="Normal"/>
    <w:pPr>
      <w:spacing w:before="120" w:after="0" w:line="240" w:lineRule="auto"/>
      <w:jc w:val="both"/>
    </w:pPr>
    <w:rPr>
      <w:rFonts w:ascii="CHelvPlain" w:eastAsia="Times New Roman" w:hAnsi="CHelvPlain" w:cs="Times New Roman"/>
      <w:kern w:val="0"/>
      <w:sz w:val="24"/>
      <w:szCs w:val="20"/>
      <w:lang w:val="en-US"/>
      <w14:ligatures w14:val="none"/>
    </w:rPr>
  </w:style>
  <w:style w:type="paragraph" w:customStyle="1" w:styleId="TabelaChar1">
    <w:name w:val="Tabela Char1"/>
    <w:basedOn w:val="Normal"/>
    <w:autoRedefine/>
    <w:pPr>
      <w:keepNext/>
      <w:keepLines/>
      <w:autoSpaceDE w:val="0"/>
      <w:autoSpaceDN w:val="0"/>
      <w:adjustRightInd w:val="0"/>
      <w:spacing w:before="120" w:after="120" w:line="240" w:lineRule="auto"/>
      <w:jc w:val="both"/>
    </w:pPr>
    <w:rPr>
      <w:rFonts w:ascii="Tahoma" w:eastAsia="Times New Roman" w:hAnsi="Tahoma" w:cs="Tahoma"/>
      <w:kern w:val="0"/>
      <w:sz w:val="20"/>
      <w:szCs w:val="20"/>
      <w:lang w:val="en-US"/>
      <w14:ligatures w14:val="none"/>
    </w:rPr>
  </w:style>
  <w:style w:type="paragraph" w:styleId="DocumentMap">
    <w:name w:val="Document Map"/>
    <w:basedOn w:val="Normal"/>
    <w:link w:val="DocumentMapChar"/>
    <w:semiHidden/>
    <w:pPr>
      <w:widowControl w:val="0"/>
      <w:shd w:val="clear" w:color="auto" w:fill="000080"/>
      <w:autoSpaceDE w:val="0"/>
      <w:autoSpaceDN w:val="0"/>
      <w:adjustRightInd w:val="0"/>
      <w:spacing w:before="120" w:after="0" w:line="240" w:lineRule="auto"/>
      <w:jc w:val="both"/>
    </w:pPr>
    <w:rPr>
      <w:rFonts w:ascii="Tahoma" w:eastAsia="Times New Roman" w:hAnsi="Tahoma" w:cs="Times New Roman"/>
      <w:kern w:val="0"/>
      <w:sz w:val="20"/>
      <w:szCs w:val="20"/>
      <w:lang w:val="en-US"/>
      <w14:ligatures w14:val="none"/>
    </w:rPr>
  </w:style>
  <w:style w:type="character" w:customStyle="1" w:styleId="DocumentMapChar">
    <w:name w:val="Document Map Char"/>
    <w:basedOn w:val="DefaultParagraphFont"/>
    <w:link w:val="DocumentMap"/>
    <w:semiHidden/>
    <w:rPr>
      <w:rFonts w:ascii="Tahoma" w:eastAsia="Times New Roman" w:hAnsi="Tahoma" w:cs="Times New Roman"/>
      <w:kern w:val="0"/>
      <w:sz w:val="20"/>
      <w:szCs w:val="20"/>
      <w:shd w:val="clear" w:color="auto" w:fill="000080"/>
      <w:lang w:val="en-US"/>
      <w14:ligatures w14:val="none"/>
    </w:rPr>
  </w:style>
  <w:style w:type="paragraph" w:customStyle="1" w:styleId="Headin1">
    <w:name w:val="Headin 1"/>
    <w:basedOn w:val="Normal"/>
    <w:pPr>
      <w:widowControl w:val="0"/>
      <w:shd w:val="clear" w:color="auto" w:fill="FFFFFF"/>
      <w:autoSpaceDE w:val="0"/>
      <w:autoSpaceDN w:val="0"/>
      <w:adjustRightInd w:val="0"/>
      <w:spacing w:before="120" w:after="0" w:line="240" w:lineRule="auto"/>
      <w:jc w:val="both"/>
    </w:pPr>
    <w:rPr>
      <w:rFonts w:ascii="Tahoma" w:eastAsia="Times New Roman" w:hAnsi="Tahoma" w:cs="Arial"/>
      <w:noProof/>
      <w:kern w:val="0"/>
      <w:lang w:val="ru-RU"/>
      <w14:ligatures w14:val="none"/>
    </w:rPr>
  </w:style>
  <w:style w:type="paragraph" w:customStyle="1" w:styleId="NASLOV">
    <w:name w:val="NASLOV"/>
    <w:basedOn w:val="TEKST0"/>
    <w:pPr>
      <w:ind w:firstLine="720"/>
    </w:pPr>
    <w:rPr>
      <w:sz w:val="24"/>
    </w:rPr>
  </w:style>
  <w:style w:type="paragraph" w:customStyle="1" w:styleId="heading10">
    <w:name w:val="heading1"/>
    <w:basedOn w:val="Normal"/>
    <w:pPr>
      <w:spacing w:before="120" w:after="0" w:line="240" w:lineRule="auto"/>
      <w:jc w:val="both"/>
    </w:pPr>
    <w:rPr>
      <w:rFonts w:ascii="Tahoma" w:eastAsia="Times New Roman" w:hAnsi="Tahoma" w:cs="Tahoma"/>
      <w:b/>
      <w:caps/>
      <w:kern w:val="0"/>
      <w:sz w:val="36"/>
      <w:szCs w:val="36"/>
      <w:lang w:val="sr-Cyrl-CS"/>
      <w14:ligatures w14:val="none"/>
    </w:rPr>
  </w:style>
  <w:style w:type="paragraph" w:customStyle="1" w:styleId="Heading21">
    <w:name w:val="Heading 21"/>
    <w:basedOn w:val="Normal"/>
    <w:pPr>
      <w:spacing w:before="120" w:after="0" w:line="240" w:lineRule="auto"/>
      <w:jc w:val="both"/>
    </w:pPr>
    <w:rPr>
      <w:rFonts w:ascii="Tahoma" w:eastAsia="Times New Roman" w:hAnsi="Tahoma" w:cs="Tahoma"/>
      <w:b/>
      <w:caps/>
      <w:kern w:val="0"/>
      <w:sz w:val="28"/>
      <w:szCs w:val="28"/>
      <w:lang w:val="en-US"/>
      <w14:ligatures w14:val="none"/>
    </w:rPr>
  </w:style>
  <w:style w:type="paragraph" w:customStyle="1" w:styleId="heading30">
    <w:name w:val="heading3"/>
    <w:basedOn w:val="Normal"/>
    <w:link w:val="heading3CharChar"/>
    <w:pPr>
      <w:spacing w:before="120" w:after="0" w:line="240" w:lineRule="auto"/>
      <w:jc w:val="both"/>
    </w:pPr>
    <w:rPr>
      <w:rFonts w:ascii="Tahoma" w:eastAsia="Times New Roman" w:hAnsi="Tahoma" w:cs="Times New Roman"/>
      <w:caps/>
      <w:kern w:val="0"/>
      <w:sz w:val="28"/>
      <w:szCs w:val="28"/>
      <w:lang w:val="ru-RU"/>
      <w14:ligatures w14:val="none"/>
    </w:rPr>
  </w:style>
  <w:style w:type="character" w:customStyle="1" w:styleId="heading3CharChar">
    <w:name w:val="heading3 Char Char"/>
    <w:link w:val="heading30"/>
    <w:rPr>
      <w:rFonts w:ascii="Tahoma" w:eastAsia="Times New Roman" w:hAnsi="Tahoma" w:cs="Times New Roman"/>
      <w:caps/>
      <w:kern w:val="0"/>
      <w:sz w:val="28"/>
      <w:szCs w:val="28"/>
      <w:lang w:val="ru-RU"/>
      <w14:ligatures w14:val="none"/>
    </w:rPr>
  </w:style>
  <w:style w:type="table" w:styleId="TableSubtle1">
    <w:name w:val="Table Subtle 1"/>
    <w:basedOn w:val="TableNormal"/>
    <w:pPr>
      <w:spacing w:before="120" w:after="0" w:line="240" w:lineRule="auto"/>
      <w:jc w:val="both"/>
    </w:pPr>
    <w:rPr>
      <w:rFonts w:ascii="Times New Roman" w:eastAsia="Times New Roman" w:hAnsi="Times New Roman" w:cs="Times New Roman"/>
      <w:kern w:val="0"/>
      <w:sz w:val="20"/>
      <w:szCs w:val="20"/>
      <w:lang w:val="en-US"/>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rfulList1">
    <w:name w:val="Colorful List1"/>
    <w:basedOn w:val="TableNormal"/>
    <w:uiPriority w:val="72"/>
    <w:pPr>
      <w:spacing w:before="120" w:after="0" w:line="240" w:lineRule="auto"/>
      <w:jc w:val="both"/>
    </w:pPr>
    <w:rPr>
      <w:rFonts w:ascii="Times New Roman" w:eastAsia="Times New Roman" w:hAnsi="Times New Roman" w:cs="Times New Roman"/>
      <w:color w:val="000000"/>
      <w:kern w:val="0"/>
      <w:sz w:val="20"/>
      <w:szCs w:val="20"/>
      <w:lang w:val="en-US"/>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TableList6">
    <w:name w:val="Table List 6"/>
    <w:basedOn w:val="TableNormal"/>
    <w:pPr>
      <w:spacing w:before="120" w:after="0" w:line="240" w:lineRule="auto"/>
      <w:jc w:val="both"/>
    </w:pPr>
    <w:rPr>
      <w:rFonts w:ascii="Times New Roman" w:eastAsia="Times New Roman"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3Deffects2">
    <w:name w:val="Table 3D effects 2"/>
    <w:basedOn w:val="TableNormal"/>
    <w:pPr>
      <w:spacing w:before="120" w:after="0" w:line="240" w:lineRule="auto"/>
      <w:jc w:val="both"/>
    </w:pPr>
    <w:rPr>
      <w:rFonts w:ascii="Times New Roman" w:eastAsia="Times New Roman" w:hAnsi="Times New Roman" w:cs="Times New Roman"/>
      <w:kern w:val="0"/>
      <w:sz w:val="20"/>
      <w:szCs w:val="20"/>
      <w:lang w:val="en-US"/>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0" w:line="240" w:lineRule="auto"/>
      <w:jc w:val="both"/>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pPr>
      <w:spacing w:before="120" w:after="0" w:line="240" w:lineRule="auto"/>
      <w:jc w:val="both"/>
    </w:pPr>
    <w:rPr>
      <w:rFonts w:ascii="Times New Roman" w:eastAsia="Times New Roman" w:hAnsi="Times New Roman" w:cs="Times New Roman"/>
      <w:b/>
      <w:bCs/>
      <w:kern w:val="0"/>
      <w:sz w:val="20"/>
      <w:szCs w:val="20"/>
      <w:lang w:val="en-US"/>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before="120" w:after="0" w:line="240" w:lineRule="auto"/>
      <w:jc w:val="both"/>
    </w:pPr>
    <w:rPr>
      <w:rFonts w:ascii="Times New Roman" w:eastAsia="Times New Roman" w:hAnsi="Times New Roman" w:cs="Times New Roman"/>
      <w:b/>
      <w:bCs/>
      <w:kern w:val="0"/>
      <w:sz w:val="20"/>
      <w:szCs w:val="20"/>
      <w:lang w:val="en-US"/>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ntemporary">
    <w:name w:val="Table Contemporary"/>
    <w:basedOn w:val="TableNormal"/>
    <w:pPr>
      <w:spacing w:before="120" w:after="0" w:line="240" w:lineRule="auto"/>
      <w:jc w:val="both"/>
    </w:pPr>
    <w:rPr>
      <w:rFonts w:ascii="Times New Roman" w:eastAsia="Times New Roman" w:hAnsi="Times New Roman" w:cs="Times New Roman"/>
      <w:kern w:val="0"/>
      <w:sz w:val="20"/>
      <w:szCs w:val="20"/>
      <w:lang w:val="en-US"/>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diumShading1-Accent12">
    <w:name w:val="Medium Shading 1 - Accent 12"/>
    <w:basedOn w:val="TableNormal"/>
    <w:uiPriority w:val="63"/>
    <w:pPr>
      <w:spacing w:before="120" w:after="0" w:line="240" w:lineRule="auto"/>
      <w:jc w:val="center"/>
    </w:pPr>
    <w:rPr>
      <w:rFonts w:ascii="Calibri" w:eastAsia="Calibri" w:hAnsi="Calibri" w:cs="Times New Roman"/>
      <w:kern w:val="0"/>
      <w:sz w:val="20"/>
      <w:szCs w:val="20"/>
      <w:lang w:val="en-U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3-Accent1">
    <w:name w:val="Medium Grid 3 Accent 1"/>
    <w:basedOn w:val="TableNormal"/>
    <w:uiPriority w:val="69"/>
    <w:pPr>
      <w:spacing w:before="120" w:after="0" w:line="240" w:lineRule="auto"/>
      <w:jc w:val="both"/>
    </w:pPr>
    <w:rPr>
      <w:rFonts w:ascii="Calibri" w:eastAsia="Calibri" w:hAnsi="Calibri" w:cs="Times New Roman"/>
      <w:kern w:val="0"/>
      <w:sz w:val="20"/>
      <w:szCs w:val="2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pPr>
      <w:spacing w:before="120" w:after="0" w:line="240" w:lineRule="auto"/>
      <w:jc w:val="both"/>
    </w:pPr>
    <w:rPr>
      <w:rFonts w:ascii="Calibri" w:eastAsia="Calibri" w:hAnsi="Calibri" w:cs="Times New Roman"/>
      <w:kern w:val="0"/>
      <w:sz w:val="20"/>
      <w:szCs w:val="20"/>
      <w:lang w:val="en-U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shorttext">
    <w:name w:val="short_text"/>
    <w:basedOn w:val="DefaultParagraphFont"/>
  </w:style>
  <w:style w:type="character" w:customStyle="1" w:styleId="spelle">
    <w:name w:val="spelle"/>
    <w:basedOn w:val="DefaultParagraphFont"/>
  </w:style>
  <w:style w:type="character" w:customStyle="1" w:styleId="blsp-spelling-error">
    <w:name w:val="blsp-spelling-error"/>
    <w:basedOn w:val="DefaultParagraphFont"/>
  </w:style>
  <w:style w:type="paragraph" w:customStyle="1" w:styleId="Adresa">
    <w:name w:val="Adresa"/>
    <w:basedOn w:val="Normal"/>
    <w:qFormat/>
    <w:pPr>
      <w:spacing w:before="120" w:after="0" w:line="240" w:lineRule="auto"/>
      <w:jc w:val="both"/>
    </w:pPr>
    <w:rPr>
      <w:rFonts w:ascii="Calibri" w:eastAsia="Times New Roman" w:hAnsi="Calibri" w:cs="Times New Roman"/>
      <w:kern w:val="0"/>
      <w:szCs w:val="24"/>
      <w:lang w:val="sr-Latn-CS" w:eastAsia="sr-Latn-CS"/>
      <w14:ligatures w14:val="none"/>
    </w:rPr>
  </w:style>
  <w:style w:type="character" w:customStyle="1" w:styleId="longtext">
    <w:name w:val="long_text"/>
    <w:basedOn w:val="DefaultParagraphFont"/>
  </w:style>
  <w:style w:type="character" w:styleId="Emphasis">
    <w:name w:val="Emphasis"/>
    <w:uiPriority w:val="20"/>
    <w:qFormat/>
    <w:rPr>
      <w:i/>
      <w:iCs/>
    </w:rPr>
  </w:style>
  <w:style w:type="paragraph" w:customStyle="1" w:styleId="CharCharCharCharCharCharChar">
    <w:name w:val="Char Char Char Char Char Char Char"/>
    <w:basedOn w:val="Normal"/>
    <w:pPr>
      <w:spacing w:before="120" w:line="240" w:lineRule="exact"/>
      <w:jc w:val="both"/>
    </w:pPr>
    <w:rPr>
      <w:rFonts w:ascii="Symbol" w:eastAsia="Times New Roman" w:hAnsi="Symbol" w:cs="Symbol"/>
      <w:kern w:val="0"/>
      <w:sz w:val="20"/>
      <w:szCs w:val="20"/>
      <w:lang w:val="en-US"/>
      <w14:ligatures w14:val="none"/>
    </w:rPr>
  </w:style>
  <w:style w:type="character" w:customStyle="1" w:styleId="TOC1Char">
    <w:name w:val="TOC 1 Char"/>
    <w:link w:val="TOC1"/>
    <w:uiPriority w:val="39"/>
    <w:rsid w:val="00FB5686"/>
  </w:style>
  <w:style w:type="table" w:customStyle="1" w:styleId="LightGrid1">
    <w:name w:val="Light Grid1"/>
    <w:basedOn w:val="TableNormal"/>
    <w:uiPriority w:val="62"/>
    <w:pPr>
      <w:spacing w:before="120" w:after="0" w:line="240" w:lineRule="auto"/>
      <w:jc w:val="both"/>
    </w:pPr>
    <w:rPr>
      <w:rFonts w:ascii="Calibri" w:eastAsia="Calibri" w:hAnsi="Calibri" w:cs="Times New Roman"/>
      <w:kern w:val="0"/>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ell MT" w:eastAsia="Times New Roman" w:hAnsi="Bell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ell MT" w:eastAsia="Times New Roman" w:hAnsi="Bell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ell MT" w:eastAsia="Times New Roman" w:hAnsi="Bell MT" w:cs="Times New Roman"/>
        <w:b/>
        <w:bCs/>
      </w:rPr>
    </w:tblStylePr>
    <w:tblStylePr w:type="lastCol">
      <w:rPr>
        <w:rFonts w:ascii="Bell MT" w:eastAsia="Times New Roman" w:hAnsi="Bell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NoSpacing1">
    <w:name w:val="No Spacing1"/>
    <w:uiPriority w:val="99"/>
    <w:qFormat/>
    <w:pPr>
      <w:spacing w:before="120" w:after="0" w:line="240" w:lineRule="auto"/>
      <w:jc w:val="both"/>
    </w:pPr>
    <w:rPr>
      <w:rFonts w:ascii="Calibri" w:eastAsia="Times New Roman" w:hAnsi="Calibri" w:cs="Calibri"/>
      <w:kern w:val="0"/>
      <w:lang w:val="en-US"/>
      <w14:ligatures w14:val="none"/>
    </w:rPr>
  </w:style>
  <w:style w:type="character" w:customStyle="1" w:styleId="FontStyle22">
    <w:name w:val="Font Style22"/>
    <w:uiPriority w:val="99"/>
    <w:rPr>
      <w:rFonts w:ascii="Calibri" w:hAnsi="Calibri" w:hint="default"/>
      <w:color w:val="000000"/>
    </w:rPr>
  </w:style>
  <w:style w:type="table" w:customStyle="1" w:styleId="MediumList1-Accent11">
    <w:name w:val="Medium List 1 - Accent 11"/>
    <w:basedOn w:val="TableNormal"/>
    <w:uiPriority w:val="65"/>
    <w:pPr>
      <w:spacing w:before="120" w:after="0" w:line="240" w:lineRule="auto"/>
      <w:jc w:val="both"/>
    </w:pPr>
    <w:rPr>
      <w:rFonts w:ascii="Calibri" w:eastAsia="Calibri" w:hAnsi="Calibri" w:cs="Times New Roman"/>
      <w:color w:val="000000"/>
      <w:kern w:val="0"/>
      <w:sz w:val="20"/>
      <w:szCs w:val="20"/>
      <w:lang w:val="en-US"/>
      <w14:ligatures w14:val="none"/>
    </w:rPr>
    <w:tblPr>
      <w:tblStyleRowBandSize w:val="1"/>
      <w:tblStyleColBandSize w:val="1"/>
      <w:tblBorders>
        <w:top w:val="single" w:sz="8" w:space="0" w:color="4F81BD"/>
        <w:bottom w:val="single" w:sz="8" w:space="0" w:color="4F81BD"/>
      </w:tblBorders>
    </w:tblPr>
    <w:tblStylePr w:type="firstRow">
      <w:rPr>
        <w:rFonts w:ascii="Bell MT" w:eastAsia="Times New Roman" w:hAnsi="Bell M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Accent14">
    <w:name w:val="Light Shading - Accent 14"/>
    <w:basedOn w:val="TableNormal"/>
    <w:uiPriority w:val="60"/>
    <w:pPr>
      <w:spacing w:before="120" w:after="0" w:line="240" w:lineRule="auto"/>
      <w:jc w:val="both"/>
    </w:pPr>
    <w:rPr>
      <w:rFonts w:ascii="Calibri" w:eastAsia="Calibri" w:hAnsi="Calibri" w:cs="Times New Roman"/>
      <w:color w:val="365F91"/>
      <w:kern w:val="0"/>
      <w:sz w:val="20"/>
      <w:szCs w:val="20"/>
      <w:lang w:val="en-U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5">
    <w:name w:val="Light Shading - Accent 15"/>
    <w:basedOn w:val="TableNormal"/>
    <w:uiPriority w:val="60"/>
    <w:pPr>
      <w:spacing w:before="120" w:after="0" w:line="240" w:lineRule="auto"/>
      <w:jc w:val="both"/>
    </w:pPr>
    <w:rPr>
      <w:rFonts w:ascii="Calibri" w:eastAsia="Calibri" w:hAnsi="Calibri" w:cs="Times New Roman"/>
      <w:color w:val="365F91"/>
      <w:kern w:val="0"/>
      <w:sz w:val="20"/>
      <w:szCs w:val="20"/>
      <w:lang w:val="en-U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solistparagraph0">
    <w:name w:val="msolistparagraph"/>
    <w:basedOn w:val="Normal"/>
    <w:uiPriority w:val="99"/>
    <w:pPr>
      <w:spacing w:before="120" w:after="0" w:line="240" w:lineRule="auto"/>
      <w:ind w:left="720"/>
      <w:jc w:val="both"/>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DefaultParagraphFont"/>
  </w:style>
  <w:style w:type="character" w:customStyle="1" w:styleId="hps">
    <w:name w:val="hps"/>
    <w:basedOn w:val="DefaultParagraphFont"/>
  </w:style>
  <w:style w:type="character" w:customStyle="1" w:styleId="atn">
    <w:name w:val="atn"/>
    <w:basedOn w:val="DefaultParagraphFont"/>
  </w:style>
  <w:style w:type="character" w:customStyle="1" w:styleId="NoSpacingChar">
    <w:name w:val="No Spacing Char"/>
    <w:aliases w:val="Глава 3.1 Char"/>
    <w:link w:val="NoSpacing"/>
    <w:uiPriority w:val="1"/>
  </w:style>
  <w:style w:type="table" w:customStyle="1" w:styleId="LightShading-Accent17">
    <w:name w:val="Light Shading - Accent 17"/>
    <w:basedOn w:val="TableNormal"/>
    <w:uiPriority w:val="60"/>
    <w:pPr>
      <w:spacing w:before="120" w:after="0" w:line="240" w:lineRule="auto"/>
      <w:jc w:val="both"/>
    </w:pPr>
    <w:rPr>
      <w:rFonts w:ascii="Calibri" w:eastAsia="Calibri" w:hAnsi="Calibri" w:cs="Times New Roman"/>
      <w:color w:val="365F91"/>
      <w:kern w:val="0"/>
      <w:sz w:val="20"/>
      <w:szCs w:val="20"/>
      <w:lang w:val="en-U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4">
    <w:name w:val="Medium Shading 1 - Accent 14"/>
    <w:basedOn w:val="TableNormal"/>
    <w:uiPriority w:val="63"/>
    <w:pPr>
      <w:spacing w:before="120" w:after="0" w:line="240" w:lineRule="auto"/>
      <w:jc w:val="both"/>
    </w:pPr>
    <w:rPr>
      <w:rFonts w:ascii="Calibri" w:eastAsia="Calibri" w:hAnsi="Calibri" w:cs="Times New Roman"/>
      <w:kern w:val="0"/>
      <w:sz w:val="20"/>
      <w:szCs w:val="20"/>
      <w:lang w:val="en-U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Revision">
    <w:name w:val="Revision"/>
    <w:hidden/>
    <w:uiPriority w:val="99"/>
    <w:semiHidden/>
    <w:pPr>
      <w:spacing w:before="120" w:after="0" w:line="240" w:lineRule="auto"/>
      <w:jc w:val="both"/>
    </w:pPr>
    <w:rPr>
      <w:rFonts w:ascii="Calibri" w:eastAsia="Calibri" w:hAnsi="Calibri" w:cs="Times New Roman"/>
      <w:kern w:val="0"/>
      <w:lang w:val="en-US"/>
      <w14:ligatures w14:val="none"/>
    </w:rPr>
  </w:style>
  <w:style w:type="paragraph" w:customStyle="1" w:styleId="Style15">
    <w:name w:val="Style15"/>
    <w:basedOn w:val="Normal"/>
    <w:uiPriority w:val="99"/>
    <w:pPr>
      <w:widowControl w:val="0"/>
      <w:autoSpaceDE w:val="0"/>
      <w:autoSpaceDN w:val="0"/>
      <w:adjustRightInd w:val="0"/>
      <w:spacing w:before="58" w:after="0" w:line="283" w:lineRule="exact"/>
      <w:jc w:val="both"/>
    </w:pPr>
    <w:rPr>
      <w:rFonts w:ascii="Batang" w:eastAsia="Batang" w:hAnsi="Calibri" w:cs="Times New Roman"/>
      <w:kern w:val="0"/>
      <w:sz w:val="24"/>
      <w:szCs w:val="24"/>
      <w:lang w:val="en-US"/>
      <w14:ligatures w14:val="none"/>
    </w:rPr>
  </w:style>
  <w:style w:type="character" w:customStyle="1" w:styleId="FontStyle45">
    <w:name w:val="Font Style45"/>
    <w:uiPriority w:val="99"/>
    <w:rPr>
      <w:rFonts w:ascii="Calibri" w:hAnsi="Calibri" w:cs="Calibri"/>
      <w:color w:val="000000"/>
      <w:sz w:val="22"/>
      <w:szCs w:val="22"/>
    </w:rPr>
  </w:style>
  <w:style w:type="table" w:customStyle="1" w:styleId="LightList-Accent111">
    <w:name w:val="Light List - Accent 111"/>
    <w:basedOn w:val="TableNormal"/>
    <w:uiPriority w:val="61"/>
    <w:pPr>
      <w:spacing w:before="120" w:after="0" w:line="240" w:lineRule="auto"/>
      <w:jc w:val="both"/>
    </w:pPr>
    <w:rPr>
      <w:rFonts w:ascii="Calibri" w:eastAsia="Calibri" w:hAnsi="Calibri" w:cs="Times New Roman"/>
      <w:kern w:val="0"/>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yle11">
    <w:name w:val="Style11"/>
    <w:basedOn w:val="LightList-Accent11"/>
    <w:uiPriority w:val="99"/>
    <w:qFormat/>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yle21">
    <w:name w:val="Style21"/>
    <w:basedOn w:val="LightList-Accent11"/>
    <w:uiPriority w:val="99"/>
    <w:qFormat/>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1-Accent111">
    <w:name w:val="Medium List 1 - Accent 111"/>
    <w:basedOn w:val="TableNormal"/>
    <w:uiPriority w:val="65"/>
    <w:pPr>
      <w:spacing w:before="120" w:after="0" w:line="240" w:lineRule="auto"/>
      <w:jc w:val="both"/>
    </w:pPr>
    <w:rPr>
      <w:rFonts w:ascii="Calibri" w:eastAsia="Calibri" w:hAnsi="Calibri" w:cs="Times New Roman"/>
      <w:color w:val="000000"/>
      <w:kern w:val="0"/>
      <w:sz w:val="20"/>
      <w:szCs w:val="20"/>
      <w:lang w:val="en-US"/>
      <w14:ligatures w14:val="none"/>
    </w:rPr>
    <w:tblPr>
      <w:tblStyleRowBandSize w:val="1"/>
      <w:tblStyleColBandSize w:val="1"/>
      <w:tblBorders>
        <w:top w:val="single" w:sz="8" w:space="0" w:color="4F81BD"/>
        <w:bottom w:val="single" w:sz="8" w:space="0" w:color="4F81BD"/>
      </w:tblBorders>
    </w:tblPr>
    <w:tblStylePr w:type="firstRow">
      <w:rPr>
        <w:rFonts w:ascii="Bell MT" w:eastAsia="Times New Roman" w:hAnsi="Bell M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Accent16">
    <w:name w:val="Light Shading - Accent 16"/>
    <w:basedOn w:val="TableNormal"/>
    <w:uiPriority w:val="60"/>
    <w:pPr>
      <w:spacing w:before="120" w:after="0" w:line="240" w:lineRule="auto"/>
      <w:jc w:val="both"/>
    </w:pPr>
    <w:rPr>
      <w:rFonts w:ascii="Calibri" w:eastAsia="Calibri" w:hAnsi="Calibri" w:cs="Times New Roman"/>
      <w:color w:val="365F91"/>
      <w:kern w:val="0"/>
      <w:sz w:val="20"/>
      <w:szCs w:val="20"/>
      <w:lang w:val="en-U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3">
    <w:name w:val="Medium Shading 1 - Accent 13"/>
    <w:basedOn w:val="TableNormal"/>
    <w:uiPriority w:val="63"/>
    <w:pPr>
      <w:spacing w:before="120" w:after="0" w:line="240" w:lineRule="auto"/>
      <w:jc w:val="both"/>
    </w:pPr>
    <w:rPr>
      <w:rFonts w:ascii="Calibri" w:eastAsia="Calibri" w:hAnsi="Calibri" w:cs="Times New Roman"/>
      <w:kern w:val="0"/>
      <w:sz w:val="20"/>
      <w:szCs w:val="20"/>
      <w:lang w:val="en-U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ubtleEmphasis">
    <w:name w:val="Subtle Emphasis"/>
    <w:uiPriority w:val="19"/>
    <w:qFormat/>
    <w:rPr>
      <w:i/>
      <w:iCs/>
      <w:color w:val="808080"/>
    </w:rPr>
  </w:style>
  <w:style w:type="table" w:customStyle="1" w:styleId="TableGrid1">
    <w:name w:val="Table Grid1"/>
    <w:basedOn w:val="TableNormal"/>
    <w:next w:val="TableGrid"/>
    <w:uiPriority w:val="59"/>
    <w:pPr>
      <w:spacing w:before="120" w:after="0" w:line="240" w:lineRule="auto"/>
      <w:jc w:val="both"/>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abrajanje">
    <w:name w:val="Nabrajanje"/>
    <w:uiPriority w:val="99"/>
    <w:pPr>
      <w:numPr>
        <w:numId w:val="2"/>
      </w:numPr>
    </w:pPr>
  </w:style>
  <w:style w:type="table" w:customStyle="1" w:styleId="LightShading-Accent111">
    <w:name w:val="Light Shading - Accent 111"/>
    <w:basedOn w:val="TableNormal"/>
    <w:uiPriority w:val="60"/>
    <w:pPr>
      <w:spacing w:before="120" w:after="0" w:line="240" w:lineRule="auto"/>
      <w:jc w:val="both"/>
    </w:pPr>
    <w:rPr>
      <w:rFonts w:ascii="Calibri" w:eastAsia="Calibri" w:hAnsi="Calibri" w:cs="Times New Roman"/>
      <w:color w:val="365F91"/>
      <w:kern w:val="0"/>
      <w:lang w:val="en-U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2">
    <w:name w:val="Light Shading - Accent 112"/>
    <w:basedOn w:val="TableNormal"/>
    <w:uiPriority w:val="60"/>
    <w:pPr>
      <w:spacing w:before="120" w:after="0" w:line="240" w:lineRule="auto"/>
      <w:jc w:val="both"/>
    </w:pPr>
    <w:rPr>
      <w:rFonts w:ascii="Calibri" w:eastAsia="Calibri" w:hAnsi="Calibri" w:cs="Times New Roman"/>
      <w:color w:val="365F91"/>
      <w:kern w:val="0"/>
      <w:lang w:val="en-U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
    <w:name w:val="Table Grid11"/>
    <w:basedOn w:val="TableNormal"/>
    <w:next w:val="TableGrid"/>
    <w:pPr>
      <w:spacing w:before="120" w:after="0" w:line="240" w:lineRule="auto"/>
      <w:jc w:val="both"/>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8">
    <w:name w:val="Light Shading - Accent 18"/>
    <w:basedOn w:val="TableNormal"/>
    <w:uiPriority w:val="60"/>
    <w:pPr>
      <w:spacing w:before="120" w:after="0" w:line="240" w:lineRule="auto"/>
      <w:jc w:val="both"/>
    </w:pPr>
    <w:rPr>
      <w:rFonts w:ascii="Calibri" w:eastAsia="Calibri" w:hAnsi="Calibri" w:cs="Times New Roman"/>
      <w:color w:val="365F91"/>
      <w:kern w:val="0"/>
      <w:sz w:val="20"/>
      <w:szCs w:val="20"/>
      <w:lang w:val="en-U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10">
    <w:name w:val="_Style 10"/>
    <w:basedOn w:val="Normal"/>
    <w:pPr>
      <w:spacing w:before="120" w:line="240" w:lineRule="exact"/>
      <w:jc w:val="both"/>
    </w:pPr>
    <w:rPr>
      <w:rFonts w:ascii="Times New Roman" w:eastAsia="Times New Roman" w:hAnsi="Times New Roman" w:cs="Times New Roman"/>
      <w:kern w:val="0"/>
      <w:sz w:val="24"/>
      <w:szCs w:val="24"/>
      <w:lang w:val="en-US"/>
      <w14:ligatures w14:val="none"/>
    </w:rPr>
  </w:style>
  <w:style w:type="numbering" w:customStyle="1" w:styleId="NoList1">
    <w:name w:val="No List1"/>
    <w:next w:val="NoList"/>
    <w:uiPriority w:val="99"/>
    <w:semiHidden/>
    <w:unhideWhenUsed/>
  </w:style>
  <w:style w:type="table" w:customStyle="1" w:styleId="TableGrid2">
    <w:name w:val="Table Grid2"/>
    <w:basedOn w:val="TableNormal"/>
    <w:next w:val="TableGrid"/>
    <w:uiPriority w:val="59"/>
    <w:pPr>
      <w:spacing w:before="120" w:after="0" w:line="240" w:lineRule="auto"/>
      <w:jc w:val="both"/>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pPr>
      <w:spacing w:before="120" w:after="0" w:line="240" w:lineRule="auto"/>
      <w:jc w:val="both"/>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pPr>
      <w:spacing w:before="120" w:after="0" w:line="240" w:lineRule="auto"/>
      <w:jc w:val="both"/>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uiPriority w:val="63"/>
    <w:pPr>
      <w:spacing w:before="120" w:after="0" w:line="240" w:lineRule="auto"/>
      <w:jc w:val="both"/>
    </w:pPr>
    <w:rPr>
      <w:rFonts w:ascii="Calibri" w:eastAsia="Calibri" w:hAnsi="Calibri" w:cs="Times New Roman"/>
      <w:kern w:val="0"/>
      <w:sz w:val="20"/>
      <w:szCs w:val="20"/>
      <w:lang w:val="en-U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List1-Accent112">
    <w:name w:val="Medium List 1 - Accent 112"/>
    <w:basedOn w:val="TableNormal"/>
    <w:uiPriority w:val="65"/>
    <w:pPr>
      <w:spacing w:before="120" w:after="0" w:line="240" w:lineRule="auto"/>
      <w:jc w:val="both"/>
    </w:pPr>
    <w:rPr>
      <w:rFonts w:ascii="Calibri" w:eastAsia="Calibri" w:hAnsi="Calibri" w:cs="Times New Roman"/>
      <w:color w:val="000000"/>
      <w:kern w:val="0"/>
      <w:sz w:val="20"/>
      <w:szCs w:val="20"/>
      <w:lang w:val="en-US"/>
      <w14:ligatures w14:val="none"/>
    </w:rPr>
    <w:tblPr>
      <w:tblStyleRowBandSize w:val="1"/>
      <w:tblStyleColBandSize w:val="1"/>
      <w:tblBorders>
        <w:top w:val="single" w:sz="8" w:space="0" w:color="4F81BD"/>
        <w:bottom w:val="single" w:sz="8" w:space="0" w:color="4F81BD"/>
      </w:tblBorders>
    </w:tblPr>
    <w:tblStylePr w:type="firstRow">
      <w:rPr>
        <w:rFonts w:ascii="Bell MT" w:eastAsia="Times New Roman" w:hAnsi="Bell M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Grid3">
    <w:name w:val="Table Grid3"/>
    <w:basedOn w:val="TableNormal"/>
    <w:next w:val="TableGrid"/>
    <w:uiPriority w:val="59"/>
    <w:pPr>
      <w:spacing w:before="120" w:after="0" w:line="240" w:lineRule="auto"/>
      <w:jc w:val="both"/>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style>
  <w:style w:type="table" w:customStyle="1" w:styleId="TableGrid4">
    <w:name w:val="Table Grid4"/>
    <w:basedOn w:val="TableNormal"/>
    <w:next w:val="TableGrid"/>
    <w:uiPriority w:val="59"/>
    <w:pPr>
      <w:spacing w:before="120" w:after="0" w:line="240" w:lineRule="auto"/>
      <w:jc w:val="both"/>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1">
    <w:name w:val="Light Grid - Accent 111"/>
    <w:basedOn w:val="TableNormal"/>
    <w:uiPriority w:val="62"/>
    <w:pPr>
      <w:spacing w:before="120" w:after="0" w:line="240" w:lineRule="auto"/>
      <w:jc w:val="both"/>
    </w:pPr>
    <w:rPr>
      <w:rFonts w:ascii="Calibri" w:eastAsia="Calibri" w:hAnsi="Calibri" w:cs="Times New Roman"/>
      <w:kern w:val="0"/>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ell MT" w:eastAsia="Times New Roman" w:hAnsi="Bell M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ell MT" w:eastAsia="Times New Roman" w:hAnsi="Bell M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ell MT" w:eastAsia="Times New Roman" w:hAnsi="Bell MT" w:cs="Times New Roman"/>
        <w:b/>
        <w:bCs/>
      </w:rPr>
    </w:tblStylePr>
    <w:tblStylePr w:type="lastCol">
      <w:rPr>
        <w:rFonts w:ascii="Bell MT" w:eastAsia="Times New Roman" w:hAnsi="Bell M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st">
    <w:name w:val="st"/>
    <w:basedOn w:val="DefaultParagraphFont"/>
  </w:style>
  <w:style w:type="paragraph" w:customStyle="1" w:styleId="Normal2">
    <w:name w:val="Normal+2"/>
    <w:basedOn w:val="Normal"/>
    <w:next w:val="Normal"/>
    <w:uiPriority w:val="99"/>
    <w:pPr>
      <w:autoSpaceDE w:val="0"/>
      <w:autoSpaceDN w:val="0"/>
      <w:adjustRightInd w:val="0"/>
      <w:spacing w:before="120" w:after="0" w:line="240" w:lineRule="auto"/>
      <w:jc w:val="both"/>
    </w:pPr>
    <w:rPr>
      <w:rFonts w:ascii="Calibri" w:eastAsia="Calibri" w:hAnsi="Calibri" w:cs="Times New Roman"/>
      <w:kern w:val="0"/>
      <w:sz w:val="24"/>
      <w:szCs w:val="24"/>
      <w:lang w:val="en-US"/>
      <w14:ligatures w14:val="none"/>
    </w:rPr>
  </w:style>
  <w:style w:type="table" w:customStyle="1" w:styleId="TableGrid5">
    <w:name w:val="Table Grid5"/>
    <w:basedOn w:val="TableNormal"/>
    <w:next w:val="TableGrid"/>
    <w:uiPriority w:val="59"/>
    <w:pPr>
      <w:spacing w:before="120" w:after="0" w:line="240" w:lineRule="auto"/>
      <w:jc w:val="both"/>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pPr>
      <w:spacing w:after="0" w:line="240" w:lineRule="auto"/>
    </w:pPr>
    <w:rPr>
      <w:color w:val="0F4761" w:themeColor="accent1" w:themeShade="BF"/>
      <w:kern w:val="0"/>
      <w:lang w:val="en-US"/>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pPr>
      <w:spacing w:after="0" w:line="240" w:lineRule="auto"/>
      <w:jc w:val="both"/>
    </w:pPr>
    <w:rPr>
      <w:rFonts w:ascii="Calibri" w:eastAsia="Calibri" w:hAnsi="Calibri" w:cs="Times New Roman"/>
      <w:color w:val="BF4E14" w:themeColor="accent2" w:themeShade="BF"/>
      <w:kern w:val="0"/>
      <w:sz w:val="20"/>
      <w:szCs w:val="20"/>
      <w:lang w:val="en-US"/>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6">
    <w:name w:val="Light Shading Accent 6"/>
    <w:basedOn w:val="TableNormal"/>
    <w:uiPriority w:val="60"/>
    <w:pPr>
      <w:spacing w:after="0" w:line="240" w:lineRule="auto"/>
      <w:jc w:val="both"/>
    </w:pPr>
    <w:rPr>
      <w:rFonts w:ascii="Calibri" w:eastAsia="Calibri" w:hAnsi="Calibri" w:cs="Times New Roman"/>
      <w:color w:val="3A7C22" w:themeColor="accent6" w:themeShade="BF"/>
      <w:kern w:val="0"/>
      <w:sz w:val="20"/>
      <w:szCs w:val="20"/>
      <w:lang w:val="en-US"/>
      <w14:ligatures w14:val="none"/>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Shading-Accent4">
    <w:name w:val="Light Shading Accent 4"/>
    <w:basedOn w:val="TableNormal"/>
    <w:uiPriority w:val="60"/>
    <w:pPr>
      <w:spacing w:after="0" w:line="240" w:lineRule="auto"/>
      <w:jc w:val="both"/>
    </w:pPr>
    <w:rPr>
      <w:rFonts w:ascii="Calibri" w:eastAsia="Calibri" w:hAnsi="Calibri" w:cs="Times New Roman"/>
      <w:color w:val="0B769F" w:themeColor="accent4" w:themeShade="BF"/>
      <w:kern w:val="0"/>
      <w:sz w:val="20"/>
      <w:szCs w:val="20"/>
      <w:lang w:val="en-US"/>
      <w14:ligatures w14:val="none"/>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character" w:customStyle="1" w:styleId="FontStyle33">
    <w:name w:val="Font Style33"/>
    <w:rPr>
      <w:rFonts w:ascii="Times New Roman" w:hAnsi="Times New Roman"/>
      <w:color w:val="000000"/>
      <w:sz w:val="16"/>
    </w:rPr>
  </w:style>
  <w:style w:type="character" w:customStyle="1" w:styleId="FontStyle76">
    <w:name w:val="Font Style76"/>
    <w:uiPriority w:val="99"/>
    <w:rPr>
      <w:rFonts w:ascii="Arial" w:hAnsi="Arial"/>
      <w:color w:val="000000"/>
      <w:sz w:val="24"/>
    </w:rPr>
  </w:style>
  <w:style w:type="character" w:customStyle="1" w:styleId="FontStyle77">
    <w:name w:val="Font Style77"/>
    <w:uiPriority w:val="99"/>
    <w:rPr>
      <w:rFonts w:ascii="Arial" w:hAnsi="Arial"/>
      <w:color w:val="000000"/>
      <w:sz w:val="20"/>
    </w:rPr>
  </w:style>
  <w:style w:type="character" w:customStyle="1" w:styleId="strongemphasis">
    <w:name w:val="strongemphasis"/>
    <w:basedOn w:val="DefaultParagraphFont"/>
  </w:style>
  <w:style w:type="table" w:customStyle="1" w:styleId="TableGrid6">
    <w:name w:val="Table Grid6"/>
    <w:basedOn w:val="TableNormal"/>
    <w:next w:val="TableGrid"/>
    <w:uiPriority w:val="59"/>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lead">
    <w:name w:val="gmail-lead"/>
    <w:basedOn w:val="DefaultParagraphFont"/>
  </w:style>
  <w:style w:type="table" w:customStyle="1" w:styleId="TableGrid7">
    <w:name w:val="Table Grid7"/>
    <w:basedOn w:val="TableNormal"/>
    <w:next w:val="TableGrid"/>
    <w:uiPriority w:val="59"/>
    <w:pPr>
      <w:spacing w:after="0" w:line="240" w:lineRule="auto"/>
    </w:pPr>
    <w:rPr>
      <w:rFonts w:ascii="Calibri" w:eastAsia="Times New Roman"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style>
  <w:style w:type="table" w:styleId="ListTable2-Accent5">
    <w:name w:val="List Table 2 Accent 5"/>
    <w:basedOn w:val="TableNormal"/>
    <w:uiPriority w:val="47"/>
    <w:pPr>
      <w:spacing w:before="120" w:after="0" w:line="240" w:lineRule="auto"/>
      <w:jc w:val="both"/>
    </w:pPr>
    <w:rPr>
      <w:rFonts w:ascii="Calibri" w:eastAsia="Calibri" w:hAnsi="Calibri" w:cs="Times New Roman"/>
      <w:kern w:val="0"/>
      <w:sz w:val="20"/>
      <w:szCs w:val="20"/>
      <w:lang w:val="en-US"/>
      <w14:ligatures w14:val="none"/>
    </w:r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1">
    <w:name w:val="Grid Table 2 Accent 1"/>
    <w:basedOn w:val="TableNormal"/>
    <w:uiPriority w:val="47"/>
    <w:pPr>
      <w:spacing w:before="120" w:after="0" w:line="240" w:lineRule="auto"/>
      <w:jc w:val="both"/>
    </w:pPr>
    <w:rPr>
      <w:rFonts w:ascii="Calibri" w:eastAsia="Calibri" w:hAnsi="Calibri" w:cs="Times New Roman"/>
      <w:kern w:val="0"/>
      <w:sz w:val="20"/>
      <w:szCs w:val="20"/>
      <w:lang w:val="en-US"/>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1">
    <w:name w:val="Grid Table 4 Accent 1"/>
    <w:basedOn w:val="TableNormal"/>
    <w:uiPriority w:val="49"/>
    <w:pPr>
      <w:spacing w:after="0" w:line="240" w:lineRule="auto"/>
    </w:pPr>
    <w:rPr>
      <w:rFonts w:ascii="Calibri" w:eastAsia="Calibri" w:hAnsi="Calibri" w:cs="Calibri"/>
      <w:kern w:val="0"/>
      <w:lang w:val="sr-Cyrl-BA" w:eastAsia="sr-Latn-BA"/>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3-Accent5">
    <w:name w:val="Grid Table 3 Accent 5"/>
    <w:basedOn w:val="TableNormal"/>
    <w:uiPriority w:val="48"/>
    <w:pPr>
      <w:spacing w:before="120" w:after="0" w:line="240" w:lineRule="auto"/>
      <w:jc w:val="both"/>
    </w:pPr>
    <w:rPr>
      <w:rFonts w:ascii="Calibri" w:eastAsia="Calibri" w:hAnsi="Calibri" w:cs="Times New Roman"/>
      <w:kern w:val="0"/>
      <w:sz w:val="20"/>
      <w:szCs w:val="20"/>
      <w:lang w:val="en-US"/>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2-Accent5">
    <w:name w:val="Grid Table 2 Accent 5"/>
    <w:basedOn w:val="TableNormal"/>
    <w:uiPriority w:val="47"/>
    <w:pPr>
      <w:spacing w:before="120" w:after="0" w:line="240" w:lineRule="auto"/>
      <w:jc w:val="both"/>
    </w:pPr>
    <w:rPr>
      <w:rFonts w:ascii="Calibri" w:eastAsia="Calibri" w:hAnsi="Calibri" w:cs="Times New Roman"/>
      <w:kern w:val="0"/>
      <w:sz w:val="20"/>
      <w:szCs w:val="20"/>
      <w:lang w:val="en-US"/>
      <w14:ligatures w14:val="none"/>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FontStyle48">
    <w:name w:val="Font Style48"/>
    <w:rPr>
      <w:rFonts w:ascii="Times New Roman" w:hAnsi="Times New Roman" w:cs="Times New Roman"/>
      <w:sz w:val="16"/>
      <w:szCs w:val="16"/>
    </w:rPr>
  </w:style>
  <w:style w:type="character" w:customStyle="1" w:styleId="UnresolvedMention10">
    <w:name w:val="Unresolved Mention1"/>
    <w:basedOn w:val="DefaultParagraphFont"/>
    <w:uiPriority w:val="99"/>
    <w:semiHidden/>
    <w:unhideWhenUsed/>
    <w:rPr>
      <w:color w:val="605E5C"/>
      <w:shd w:val="clear" w:color="auto" w:fill="E1DFDD"/>
    </w:rPr>
  </w:style>
  <w:style w:type="character" w:customStyle="1" w:styleId="markedcontent">
    <w:name w:val="markedcontent"/>
    <w:basedOn w:val="DefaultParagraphFont"/>
  </w:style>
  <w:style w:type="table" w:customStyle="1" w:styleId="GridTable4-Accent31">
    <w:name w:val="Grid Table 4 - Accent 31"/>
    <w:basedOn w:val="TableNormal"/>
    <w:uiPriority w:val="49"/>
    <w:pPr>
      <w:spacing w:after="0" w:line="240" w:lineRule="auto"/>
    </w:pPr>
    <w:rPr>
      <w:rFonts w:asciiTheme="majorHAnsi" w:eastAsiaTheme="majorEastAsia" w:hAnsiTheme="majorHAnsi" w:cstheme="majorBidi"/>
      <w:kern w:val="0"/>
      <w:lang w:val="sr-Latn-BA"/>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4-Accent11">
    <w:name w:val="Grid Table 4 - Accent 11"/>
    <w:basedOn w:val="TableNormal"/>
    <w:uiPriority w:val="49"/>
    <w:pPr>
      <w:spacing w:after="0" w:line="240" w:lineRule="auto"/>
    </w:pPr>
    <w:rPr>
      <w:rFonts w:ascii="Calibri" w:eastAsia="Calibri" w:hAnsi="Calibri" w:cs="Calibri"/>
      <w:kern w:val="0"/>
      <w:lang w:val="sr-Cyrl-BA" w:eastAsia="sr-Latn-BA"/>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BookTitle">
    <w:name w:val="Book Title"/>
    <w:basedOn w:val="DefaultParagraphFont"/>
    <w:uiPriority w:val="33"/>
    <w:qFormat/>
    <w:rPr>
      <w:b/>
      <w:bCs/>
      <w:i/>
      <w:iCs/>
      <w:spacing w:val="5"/>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sr-Cyrl-BA" w:eastAsia="sr-Latn-BA"/>
      <w14:ligatures w14:val="none"/>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kern w:val="0"/>
      <w:sz w:val="20"/>
      <w:szCs w:val="20"/>
      <w:lang w:val="sr-Cyrl-BA" w:eastAsia="sr-Latn-BA"/>
      <w14:ligatures w14:val="non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kern w:val="0"/>
      <w:sz w:val="24"/>
      <w:szCs w:val="24"/>
      <w:lang w:val="sr-Latn-BA" w:eastAsia="sr-Latn-BA"/>
      <w14:ligatures w14:val="none"/>
    </w:rPr>
  </w:style>
  <w:style w:type="paragraph" w:customStyle="1" w:styleId="xl80">
    <w:name w:val="xl80"/>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Calibri" w:eastAsia="Times New Roman" w:hAnsi="Calibri" w:cs="Calibri"/>
      <w:kern w:val="0"/>
      <w:sz w:val="18"/>
      <w:szCs w:val="18"/>
      <w:lang w:val="sr-Latn-BA" w:eastAsia="sr-Latn-BA"/>
      <w14:ligatures w14:val="none"/>
    </w:rPr>
  </w:style>
  <w:style w:type="paragraph" w:customStyle="1" w:styleId="xl81">
    <w:name w:val="xl81"/>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Calibri" w:eastAsia="Times New Roman" w:hAnsi="Calibri" w:cs="Calibri"/>
      <w:kern w:val="0"/>
      <w:sz w:val="18"/>
      <w:szCs w:val="18"/>
      <w:lang w:val="sr-Latn-BA" w:eastAsia="sr-Latn-BA"/>
      <w14:ligatures w14:val="none"/>
    </w:rPr>
  </w:style>
  <w:style w:type="paragraph" w:customStyle="1" w:styleId="xl82">
    <w:name w:val="xl82"/>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Calibri" w:eastAsia="Times New Roman" w:hAnsi="Calibri" w:cs="Calibri"/>
      <w:b/>
      <w:bCs/>
      <w:kern w:val="0"/>
      <w:sz w:val="18"/>
      <w:szCs w:val="18"/>
      <w:lang w:val="sr-Latn-BA" w:eastAsia="sr-Latn-BA"/>
      <w14:ligatures w14:val="none"/>
    </w:rPr>
  </w:style>
  <w:style w:type="paragraph" w:customStyle="1" w:styleId="xl83">
    <w:name w:val="xl83"/>
    <w:basedOn w:val="Normal"/>
    <w:pPr>
      <w:pBdr>
        <w:top w:val="single" w:sz="8" w:space="0" w:color="000000"/>
        <w:left w:val="single" w:sz="8" w:space="0" w:color="000000"/>
        <w:right w:val="single" w:sz="8" w:space="0" w:color="000000"/>
      </w:pBdr>
      <w:shd w:val="clear" w:color="C6D9F1" w:fill="C6D9F1"/>
      <w:spacing w:before="100" w:beforeAutospacing="1" w:after="100" w:afterAutospacing="1" w:line="240" w:lineRule="auto"/>
      <w:jc w:val="center"/>
      <w:textAlignment w:val="center"/>
    </w:pPr>
    <w:rPr>
      <w:rFonts w:ascii="Calibri" w:eastAsia="Times New Roman" w:hAnsi="Calibri" w:cs="Calibri"/>
      <w:b/>
      <w:bCs/>
      <w:kern w:val="0"/>
      <w:sz w:val="24"/>
      <w:szCs w:val="24"/>
      <w:lang w:val="sr-Latn-BA" w:eastAsia="sr-Latn-BA"/>
      <w14:ligatures w14:val="none"/>
    </w:rPr>
  </w:style>
  <w:style w:type="paragraph" w:customStyle="1" w:styleId="xl84">
    <w:name w:val="xl84"/>
    <w:basedOn w:val="Normal"/>
    <w:pPr>
      <w:pBdr>
        <w:top w:val="single" w:sz="8" w:space="0" w:color="000000"/>
        <w:left w:val="single" w:sz="8" w:space="0" w:color="000000"/>
        <w:bottom w:val="single" w:sz="8" w:space="0" w:color="000000"/>
      </w:pBdr>
      <w:shd w:val="clear" w:color="C6D9F1" w:fill="C6D9F1"/>
      <w:spacing w:before="100" w:beforeAutospacing="1" w:after="100" w:afterAutospacing="1" w:line="240" w:lineRule="auto"/>
      <w:jc w:val="center"/>
      <w:textAlignment w:val="center"/>
    </w:pPr>
    <w:rPr>
      <w:rFonts w:ascii="Calibri" w:eastAsia="Times New Roman" w:hAnsi="Calibri" w:cs="Calibri"/>
      <w:b/>
      <w:bCs/>
      <w:kern w:val="0"/>
      <w:sz w:val="20"/>
      <w:szCs w:val="20"/>
      <w:lang w:val="sr-Latn-BA" w:eastAsia="sr-Latn-BA"/>
      <w14:ligatures w14:val="none"/>
    </w:rPr>
  </w:style>
  <w:style w:type="paragraph" w:customStyle="1" w:styleId="xl85">
    <w:name w:val="xl85"/>
    <w:basedOn w:val="Normal"/>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kern w:val="0"/>
      <w:sz w:val="24"/>
      <w:szCs w:val="24"/>
      <w:lang w:val="sr-Latn-BA" w:eastAsia="sr-Latn-BA"/>
      <w14:ligatures w14:val="none"/>
    </w:rPr>
  </w:style>
  <w:style w:type="paragraph" w:customStyle="1" w:styleId="xl86">
    <w:name w:val="xl86"/>
    <w:basedOn w:val="Normal"/>
    <w:pPr>
      <w:pBdr>
        <w:top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kern w:val="0"/>
      <w:sz w:val="24"/>
      <w:szCs w:val="24"/>
      <w:lang w:val="sr-Latn-BA" w:eastAsia="sr-Latn-BA"/>
      <w14:ligatures w14:val="none"/>
    </w:rPr>
  </w:style>
  <w:style w:type="paragraph" w:customStyle="1" w:styleId="xl87">
    <w:name w:val="xl87"/>
    <w:basedOn w:val="Normal"/>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kern w:val="0"/>
      <w:sz w:val="24"/>
      <w:szCs w:val="24"/>
      <w:lang w:val="sr-Latn-BA" w:eastAsia="sr-Latn-BA"/>
      <w14:ligatures w14:val="none"/>
    </w:rPr>
  </w:style>
  <w:style w:type="table" w:customStyle="1" w:styleId="GridTable4-Accent51">
    <w:name w:val="Grid Table 4 - Accent 51"/>
    <w:basedOn w:val="TableNormal"/>
    <w:uiPriority w:val="49"/>
    <w:pPr>
      <w:spacing w:after="0" w:line="240" w:lineRule="auto"/>
    </w:pPr>
    <w:rPr>
      <w:kern w:val="0"/>
      <w:lang w:val="sr-Latn-BA"/>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pPr>
      <w:widowControl w:val="0"/>
      <w:autoSpaceDE w:val="0"/>
      <w:autoSpaceDN w:val="0"/>
      <w:spacing w:after="0" w:line="240" w:lineRule="auto"/>
      <w:jc w:val="right"/>
    </w:pPr>
    <w:rPr>
      <w:rFonts w:ascii="Calibri" w:eastAsia="Calibri" w:hAnsi="Calibri" w:cs="Calibri"/>
      <w:kern w:val="0"/>
      <w:lang w:val="en-US"/>
      <w14:ligatures w14:val="none"/>
    </w:rPr>
  </w:style>
  <w:style w:type="character" w:customStyle="1" w:styleId="tlid-translation">
    <w:name w:val="tlid-translation"/>
    <w:basedOn w:val="DefaultParagraphFont"/>
  </w:style>
  <w:style w:type="numbering" w:customStyle="1" w:styleId="NoList2">
    <w:name w:val="No List2"/>
    <w:next w:val="NoList"/>
    <w:uiPriority w:val="99"/>
    <w:semiHidden/>
    <w:unhideWhenUsed/>
  </w:style>
  <w:style w:type="character" w:styleId="PlaceholderText">
    <w:name w:val="Placeholder Text"/>
    <w:basedOn w:val="DefaultParagraphFont"/>
    <w:uiPriority w:val="99"/>
    <w:semiHidden/>
    <w:rPr>
      <w:color w:val="666666"/>
    </w:rPr>
  </w:style>
  <w:style w:type="paragraph" w:customStyle="1" w:styleId="TABELE">
    <w:name w:val="TABELE"/>
    <w:basedOn w:val="Normal"/>
    <w:qFormat/>
    <w:pPr>
      <w:spacing w:before="60" w:after="60" w:line="200" w:lineRule="exact"/>
      <w:ind w:left="340" w:right="340"/>
      <w:jc w:val="center"/>
    </w:pPr>
    <w:rPr>
      <w:rFonts w:ascii="Calibri" w:eastAsia="Calibri" w:hAnsi="Calibri" w:cs="Times New Roman"/>
      <w:bCs/>
      <w:i/>
      <w:kern w:val="0"/>
      <w:szCs w:val="18"/>
      <w:lang w:val="en-US"/>
      <w14:ligatures w14:val="none"/>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printhtml">
    <w:name w:val="print_html"/>
    <w:basedOn w:val="DefaultParagraphFont"/>
  </w:style>
  <w:style w:type="table" w:styleId="GridTable5Dark-Accent6">
    <w:name w:val="Grid Table 5 Dark Accent 6"/>
    <w:basedOn w:val="TableNormal"/>
    <w:uiPriority w:val="50"/>
    <w:pPr>
      <w:spacing w:after="0" w:line="240" w:lineRule="auto"/>
    </w:pPr>
    <w:rPr>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Pr>
      <w:rFonts w:ascii="Segoe UI" w:hAnsi="Segoe UI" w:cs="Segoe UI" w:hint="default"/>
      <w:sz w:val="18"/>
      <w:szCs w:val="18"/>
    </w:rPr>
  </w:style>
  <w:style w:type="table" w:styleId="GridTable5Dark-Accent1">
    <w:name w:val="Grid Table 5 Dark Accent 1"/>
    <w:basedOn w:val="TableNormal"/>
    <w:uiPriority w:val="50"/>
    <w:pPr>
      <w:spacing w:after="0" w:line="240" w:lineRule="auto"/>
    </w:pPr>
    <w:rPr>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5">
    <w:name w:val="Grid Table 5 Dark Accent 5"/>
    <w:basedOn w:val="TableNormal"/>
    <w:uiPriority w:val="50"/>
    <w:pPr>
      <w:spacing w:after="0" w:line="240" w:lineRule="auto"/>
    </w:pPr>
    <w:rPr>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paragraph" w:styleId="TableofFigures">
    <w:name w:val="table of figures"/>
    <w:basedOn w:val="Normal"/>
    <w:next w:val="Normal"/>
    <w:uiPriority w:val="99"/>
    <w:unhideWhenUsed/>
    <w:pPr>
      <w:spacing w:after="0"/>
    </w:pPr>
  </w:style>
  <w:style w:type="character" w:customStyle="1" w:styleId="fontstyle01">
    <w:name w:val="fontstyle01"/>
    <w:basedOn w:val="DefaultParagraphFont"/>
    <w:rPr>
      <w:rFonts w:ascii="Arial" w:hAnsi="Arial" w:cs="Arial" w:hint="default"/>
      <w:b w:val="0"/>
      <w:bCs w:val="0"/>
      <w:i w:val="0"/>
      <w:iCs w:val="0"/>
      <w:color w:val="000000"/>
      <w:sz w:val="22"/>
      <w:szCs w:val="22"/>
    </w:rPr>
  </w:style>
  <w:style w:type="character" w:customStyle="1" w:styleId="fontstyle21">
    <w:name w:val="fontstyle21"/>
    <w:basedOn w:val="DefaultParagraphFont"/>
    <w:rPr>
      <w:rFonts w:ascii="ArialMT" w:hAnsi="ArialMT" w:hint="default"/>
      <w:b w:val="0"/>
      <w:bCs w:val="0"/>
      <w:i w:val="0"/>
      <w:iCs w:val="0"/>
      <w:color w:val="000000"/>
      <w:sz w:val="22"/>
      <w:szCs w:val="22"/>
    </w:rPr>
  </w:style>
  <w:style w:type="table" w:customStyle="1" w:styleId="GridTable5Dark-Accent61">
    <w:name w:val="Grid Table 5 Dark - Accent 61"/>
    <w:basedOn w:val="TableNormal"/>
    <w:next w:val="GridTable5Dark-Accent6"/>
    <w:uiPriority w:val="50"/>
    <w:pPr>
      <w:spacing w:after="0" w:line="240" w:lineRule="auto"/>
    </w:pPr>
    <w:rPr>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paragraph" w:customStyle="1" w:styleId="BVIfnrZchnCharZchnCharCharCharChar">
    <w:name w:val="BVI fnr Zchn Char Zchn Char Char Char Char"/>
    <w:aliases w:val=" BVI fnr Car Car Zchn Char Zchn Char Char Char Char,BVI fnr Car Zchn Char Zchn Char Char Char Char,BVI fnr Car Car Zchn Char Zchn Char Char Char Char"/>
    <w:basedOn w:val="Normal"/>
    <w:uiPriority w:val="99"/>
    <w:pPr>
      <w:spacing w:line="240" w:lineRule="exact"/>
    </w:pPr>
    <w:rPr>
      <w:vertAlign w:val="superscript"/>
    </w:rPr>
  </w:style>
  <w:style w:type="numbering" w:customStyle="1" w:styleId="NoList3">
    <w:name w:val="No List3"/>
    <w:next w:val="NoList"/>
    <w:uiPriority w:val="99"/>
    <w:semiHidden/>
    <w:unhideWhenUsed/>
  </w:style>
  <w:style w:type="character" w:customStyle="1" w:styleId="y2iqfc">
    <w:name w:val="y2iqfc"/>
    <w:basedOn w:val="DefaultParagraphFont"/>
  </w:style>
  <w:style w:type="table" w:customStyle="1" w:styleId="TableGrid8">
    <w:name w:val="Table Grid8"/>
    <w:basedOn w:val="TableNormal"/>
    <w:next w:val="TableGrid"/>
    <w:uiPriority w:val="39"/>
    <w:pPr>
      <w:spacing w:after="0" w:line="240" w:lineRule="auto"/>
    </w:pPr>
    <w:rPr>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kern w:val="0"/>
      <w:sz w:val="24"/>
      <w:szCs w:val="24"/>
      <w:lang w:val="sr-Latn-CS" w:eastAsia="sr-Latn-CS"/>
      <w14:ligatures w14:val="none"/>
    </w:rPr>
  </w:style>
  <w:style w:type="character" w:customStyle="1" w:styleId="mw-headline">
    <w:name w:val="mw-headline"/>
    <w:basedOn w:val="DefaultParagraphFont"/>
  </w:style>
  <w:style w:type="numbering" w:customStyle="1" w:styleId="NoList12">
    <w:name w:val="No List12"/>
    <w:next w:val="NoList"/>
    <w:uiPriority w:val="99"/>
    <w:semiHidden/>
    <w:unhideWhenUsed/>
  </w:style>
  <w:style w:type="table" w:customStyle="1" w:styleId="TableGridLight1">
    <w:name w:val="Table Grid Light1"/>
    <w:basedOn w:val="TableNormal"/>
    <w:next w:val="TableGridLight"/>
    <w:uiPriority w:val="40"/>
    <w:pPr>
      <w:spacing w:after="0" w:line="240" w:lineRule="auto"/>
    </w:pPr>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
    <w:name w:val="Table Grid13"/>
    <w:basedOn w:val="TableNormal"/>
    <w:next w:val="TableGrid"/>
    <w:uiPriority w:val="59"/>
    <w:pPr>
      <w:spacing w:after="0" w:line="240" w:lineRule="auto"/>
    </w:pPr>
    <w:rPr>
      <w:rFonts w:ascii="Calibri" w:eastAsia="Calibri" w:hAnsi="Calibri" w:cs="Times New Roman"/>
      <w:kern w:val="0"/>
      <w:lang w:val="en-US"/>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urrentList1">
    <w:name w:val="Current List1"/>
    <w:uiPriority w:val="99"/>
    <w:pPr>
      <w:numPr>
        <w:numId w:val="4"/>
      </w:numPr>
    </w:p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9">
    <w:name w:val="Table Grid9"/>
    <w:basedOn w:val="TableNormal"/>
    <w:next w:val="TableGrid"/>
    <w:uiPriority w:val="39"/>
    <w:pPr>
      <w:spacing w:after="0" w:line="240" w:lineRule="auto"/>
    </w:pPr>
    <w:rPr>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3">
    <w:name w:val="Unresolved Mention3"/>
    <w:basedOn w:val="DefaultParagraphFont"/>
    <w:uiPriority w:val="99"/>
    <w:semiHidden/>
    <w:unhideWhenUsed/>
    <w:rPr>
      <w:color w:val="605E5C"/>
      <w:shd w:val="clear" w:color="auto" w:fill="E1DFDD"/>
    </w:rPr>
  </w:style>
  <w:style w:type="table" w:customStyle="1" w:styleId="TableGrid10">
    <w:name w:val="Table Grid10"/>
    <w:basedOn w:val="TableNormal"/>
    <w:next w:val="TableGrid"/>
    <w:uiPriority w:val="3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5708">
      <w:bodyDiv w:val="1"/>
      <w:marLeft w:val="0"/>
      <w:marRight w:val="0"/>
      <w:marTop w:val="0"/>
      <w:marBottom w:val="0"/>
      <w:divBdr>
        <w:top w:val="none" w:sz="0" w:space="0" w:color="auto"/>
        <w:left w:val="none" w:sz="0" w:space="0" w:color="auto"/>
        <w:bottom w:val="none" w:sz="0" w:space="0" w:color="auto"/>
        <w:right w:val="none" w:sz="0" w:space="0" w:color="auto"/>
      </w:divBdr>
    </w:div>
    <w:div w:id="55865119">
      <w:bodyDiv w:val="1"/>
      <w:marLeft w:val="0"/>
      <w:marRight w:val="0"/>
      <w:marTop w:val="0"/>
      <w:marBottom w:val="0"/>
      <w:divBdr>
        <w:top w:val="none" w:sz="0" w:space="0" w:color="auto"/>
        <w:left w:val="none" w:sz="0" w:space="0" w:color="auto"/>
        <w:bottom w:val="none" w:sz="0" w:space="0" w:color="auto"/>
        <w:right w:val="none" w:sz="0" w:space="0" w:color="auto"/>
      </w:divBdr>
    </w:div>
    <w:div w:id="90203322">
      <w:bodyDiv w:val="1"/>
      <w:marLeft w:val="0"/>
      <w:marRight w:val="0"/>
      <w:marTop w:val="0"/>
      <w:marBottom w:val="0"/>
      <w:divBdr>
        <w:top w:val="none" w:sz="0" w:space="0" w:color="auto"/>
        <w:left w:val="none" w:sz="0" w:space="0" w:color="auto"/>
        <w:bottom w:val="none" w:sz="0" w:space="0" w:color="auto"/>
        <w:right w:val="none" w:sz="0" w:space="0" w:color="auto"/>
      </w:divBdr>
    </w:div>
    <w:div w:id="118227431">
      <w:bodyDiv w:val="1"/>
      <w:marLeft w:val="0"/>
      <w:marRight w:val="0"/>
      <w:marTop w:val="0"/>
      <w:marBottom w:val="0"/>
      <w:divBdr>
        <w:top w:val="none" w:sz="0" w:space="0" w:color="auto"/>
        <w:left w:val="none" w:sz="0" w:space="0" w:color="auto"/>
        <w:bottom w:val="none" w:sz="0" w:space="0" w:color="auto"/>
        <w:right w:val="none" w:sz="0" w:space="0" w:color="auto"/>
      </w:divBdr>
    </w:div>
    <w:div w:id="187717313">
      <w:bodyDiv w:val="1"/>
      <w:marLeft w:val="0"/>
      <w:marRight w:val="0"/>
      <w:marTop w:val="0"/>
      <w:marBottom w:val="0"/>
      <w:divBdr>
        <w:top w:val="none" w:sz="0" w:space="0" w:color="auto"/>
        <w:left w:val="none" w:sz="0" w:space="0" w:color="auto"/>
        <w:bottom w:val="none" w:sz="0" w:space="0" w:color="auto"/>
        <w:right w:val="none" w:sz="0" w:space="0" w:color="auto"/>
      </w:divBdr>
    </w:div>
    <w:div w:id="397477388">
      <w:bodyDiv w:val="1"/>
      <w:marLeft w:val="0"/>
      <w:marRight w:val="0"/>
      <w:marTop w:val="0"/>
      <w:marBottom w:val="0"/>
      <w:divBdr>
        <w:top w:val="none" w:sz="0" w:space="0" w:color="auto"/>
        <w:left w:val="none" w:sz="0" w:space="0" w:color="auto"/>
        <w:bottom w:val="none" w:sz="0" w:space="0" w:color="auto"/>
        <w:right w:val="none" w:sz="0" w:space="0" w:color="auto"/>
      </w:divBdr>
    </w:div>
    <w:div w:id="505944267">
      <w:bodyDiv w:val="1"/>
      <w:marLeft w:val="0"/>
      <w:marRight w:val="0"/>
      <w:marTop w:val="0"/>
      <w:marBottom w:val="0"/>
      <w:divBdr>
        <w:top w:val="none" w:sz="0" w:space="0" w:color="auto"/>
        <w:left w:val="none" w:sz="0" w:space="0" w:color="auto"/>
        <w:bottom w:val="none" w:sz="0" w:space="0" w:color="auto"/>
        <w:right w:val="none" w:sz="0" w:space="0" w:color="auto"/>
      </w:divBdr>
      <w:divsChild>
        <w:div w:id="1145465016">
          <w:marLeft w:val="360"/>
          <w:marRight w:val="0"/>
          <w:marTop w:val="200"/>
          <w:marBottom w:val="0"/>
          <w:divBdr>
            <w:top w:val="none" w:sz="0" w:space="0" w:color="auto"/>
            <w:left w:val="none" w:sz="0" w:space="0" w:color="auto"/>
            <w:bottom w:val="none" w:sz="0" w:space="0" w:color="auto"/>
            <w:right w:val="none" w:sz="0" w:space="0" w:color="auto"/>
          </w:divBdr>
        </w:div>
        <w:div w:id="1263495275">
          <w:marLeft w:val="360"/>
          <w:marRight w:val="0"/>
          <w:marTop w:val="200"/>
          <w:marBottom w:val="0"/>
          <w:divBdr>
            <w:top w:val="none" w:sz="0" w:space="0" w:color="auto"/>
            <w:left w:val="none" w:sz="0" w:space="0" w:color="auto"/>
            <w:bottom w:val="none" w:sz="0" w:space="0" w:color="auto"/>
            <w:right w:val="none" w:sz="0" w:space="0" w:color="auto"/>
          </w:divBdr>
        </w:div>
        <w:div w:id="472796571">
          <w:marLeft w:val="360"/>
          <w:marRight w:val="0"/>
          <w:marTop w:val="200"/>
          <w:marBottom w:val="0"/>
          <w:divBdr>
            <w:top w:val="none" w:sz="0" w:space="0" w:color="auto"/>
            <w:left w:val="none" w:sz="0" w:space="0" w:color="auto"/>
            <w:bottom w:val="none" w:sz="0" w:space="0" w:color="auto"/>
            <w:right w:val="none" w:sz="0" w:space="0" w:color="auto"/>
          </w:divBdr>
        </w:div>
        <w:div w:id="1767843779">
          <w:marLeft w:val="360"/>
          <w:marRight w:val="0"/>
          <w:marTop w:val="200"/>
          <w:marBottom w:val="0"/>
          <w:divBdr>
            <w:top w:val="none" w:sz="0" w:space="0" w:color="auto"/>
            <w:left w:val="none" w:sz="0" w:space="0" w:color="auto"/>
            <w:bottom w:val="none" w:sz="0" w:space="0" w:color="auto"/>
            <w:right w:val="none" w:sz="0" w:space="0" w:color="auto"/>
          </w:divBdr>
        </w:div>
        <w:div w:id="1059940510">
          <w:marLeft w:val="360"/>
          <w:marRight w:val="0"/>
          <w:marTop w:val="200"/>
          <w:marBottom w:val="0"/>
          <w:divBdr>
            <w:top w:val="none" w:sz="0" w:space="0" w:color="auto"/>
            <w:left w:val="none" w:sz="0" w:space="0" w:color="auto"/>
            <w:bottom w:val="none" w:sz="0" w:space="0" w:color="auto"/>
            <w:right w:val="none" w:sz="0" w:space="0" w:color="auto"/>
          </w:divBdr>
        </w:div>
        <w:div w:id="1204172089">
          <w:marLeft w:val="360"/>
          <w:marRight w:val="0"/>
          <w:marTop w:val="200"/>
          <w:marBottom w:val="0"/>
          <w:divBdr>
            <w:top w:val="none" w:sz="0" w:space="0" w:color="auto"/>
            <w:left w:val="none" w:sz="0" w:space="0" w:color="auto"/>
            <w:bottom w:val="none" w:sz="0" w:space="0" w:color="auto"/>
            <w:right w:val="none" w:sz="0" w:space="0" w:color="auto"/>
          </w:divBdr>
        </w:div>
        <w:div w:id="1688167512">
          <w:marLeft w:val="360"/>
          <w:marRight w:val="0"/>
          <w:marTop w:val="200"/>
          <w:marBottom w:val="0"/>
          <w:divBdr>
            <w:top w:val="none" w:sz="0" w:space="0" w:color="auto"/>
            <w:left w:val="none" w:sz="0" w:space="0" w:color="auto"/>
            <w:bottom w:val="none" w:sz="0" w:space="0" w:color="auto"/>
            <w:right w:val="none" w:sz="0" w:space="0" w:color="auto"/>
          </w:divBdr>
        </w:div>
        <w:div w:id="1106462994">
          <w:marLeft w:val="360"/>
          <w:marRight w:val="0"/>
          <w:marTop w:val="200"/>
          <w:marBottom w:val="0"/>
          <w:divBdr>
            <w:top w:val="none" w:sz="0" w:space="0" w:color="auto"/>
            <w:left w:val="none" w:sz="0" w:space="0" w:color="auto"/>
            <w:bottom w:val="none" w:sz="0" w:space="0" w:color="auto"/>
            <w:right w:val="none" w:sz="0" w:space="0" w:color="auto"/>
          </w:divBdr>
        </w:div>
        <w:div w:id="243685633">
          <w:marLeft w:val="360"/>
          <w:marRight w:val="0"/>
          <w:marTop w:val="200"/>
          <w:marBottom w:val="0"/>
          <w:divBdr>
            <w:top w:val="none" w:sz="0" w:space="0" w:color="auto"/>
            <w:left w:val="none" w:sz="0" w:space="0" w:color="auto"/>
            <w:bottom w:val="none" w:sz="0" w:space="0" w:color="auto"/>
            <w:right w:val="none" w:sz="0" w:space="0" w:color="auto"/>
          </w:divBdr>
        </w:div>
        <w:div w:id="1403872532">
          <w:marLeft w:val="360"/>
          <w:marRight w:val="0"/>
          <w:marTop w:val="200"/>
          <w:marBottom w:val="0"/>
          <w:divBdr>
            <w:top w:val="none" w:sz="0" w:space="0" w:color="auto"/>
            <w:left w:val="none" w:sz="0" w:space="0" w:color="auto"/>
            <w:bottom w:val="none" w:sz="0" w:space="0" w:color="auto"/>
            <w:right w:val="none" w:sz="0" w:space="0" w:color="auto"/>
          </w:divBdr>
        </w:div>
        <w:div w:id="527763420">
          <w:marLeft w:val="360"/>
          <w:marRight w:val="0"/>
          <w:marTop w:val="200"/>
          <w:marBottom w:val="0"/>
          <w:divBdr>
            <w:top w:val="none" w:sz="0" w:space="0" w:color="auto"/>
            <w:left w:val="none" w:sz="0" w:space="0" w:color="auto"/>
            <w:bottom w:val="none" w:sz="0" w:space="0" w:color="auto"/>
            <w:right w:val="none" w:sz="0" w:space="0" w:color="auto"/>
          </w:divBdr>
        </w:div>
        <w:div w:id="1560095941">
          <w:marLeft w:val="360"/>
          <w:marRight w:val="0"/>
          <w:marTop w:val="200"/>
          <w:marBottom w:val="0"/>
          <w:divBdr>
            <w:top w:val="none" w:sz="0" w:space="0" w:color="auto"/>
            <w:left w:val="none" w:sz="0" w:space="0" w:color="auto"/>
            <w:bottom w:val="none" w:sz="0" w:space="0" w:color="auto"/>
            <w:right w:val="none" w:sz="0" w:space="0" w:color="auto"/>
          </w:divBdr>
        </w:div>
        <w:div w:id="262954263">
          <w:marLeft w:val="360"/>
          <w:marRight w:val="0"/>
          <w:marTop w:val="200"/>
          <w:marBottom w:val="0"/>
          <w:divBdr>
            <w:top w:val="none" w:sz="0" w:space="0" w:color="auto"/>
            <w:left w:val="none" w:sz="0" w:space="0" w:color="auto"/>
            <w:bottom w:val="none" w:sz="0" w:space="0" w:color="auto"/>
            <w:right w:val="none" w:sz="0" w:space="0" w:color="auto"/>
          </w:divBdr>
        </w:div>
        <w:div w:id="422993647">
          <w:marLeft w:val="360"/>
          <w:marRight w:val="0"/>
          <w:marTop w:val="200"/>
          <w:marBottom w:val="0"/>
          <w:divBdr>
            <w:top w:val="none" w:sz="0" w:space="0" w:color="auto"/>
            <w:left w:val="none" w:sz="0" w:space="0" w:color="auto"/>
            <w:bottom w:val="none" w:sz="0" w:space="0" w:color="auto"/>
            <w:right w:val="none" w:sz="0" w:space="0" w:color="auto"/>
          </w:divBdr>
        </w:div>
      </w:divsChild>
    </w:div>
    <w:div w:id="554121151">
      <w:bodyDiv w:val="1"/>
      <w:marLeft w:val="0"/>
      <w:marRight w:val="0"/>
      <w:marTop w:val="0"/>
      <w:marBottom w:val="0"/>
      <w:divBdr>
        <w:top w:val="none" w:sz="0" w:space="0" w:color="auto"/>
        <w:left w:val="none" w:sz="0" w:space="0" w:color="auto"/>
        <w:bottom w:val="none" w:sz="0" w:space="0" w:color="auto"/>
        <w:right w:val="none" w:sz="0" w:space="0" w:color="auto"/>
      </w:divBdr>
      <w:divsChild>
        <w:div w:id="334041880">
          <w:marLeft w:val="360"/>
          <w:marRight w:val="0"/>
          <w:marTop w:val="200"/>
          <w:marBottom w:val="0"/>
          <w:divBdr>
            <w:top w:val="none" w:sz="0" w:space="0" w:color="auto"/>
            <w:left w:val="none" w:sz="0" w:space="0" w:color="auto"/>
            <w:bottom w:val="none" w:sz="0" w:space="0" w:color="auto"/>
            <w:right w:val="none" w:sz="0" w:space="0" w:color="auto"/>
          </w:divBdr>
        </w:div>
        <w:div w:id="1422873631">
          <w:marLeft w:val="360"/>
          <w:marRight w:val="0"/>
          <w:marTop w:val="200"/>
          <w:marBottom w:val="0"/>
          <w:divBdr>
            <w:top w:val="none" w:sz="0" w:space="0" w:color="auto"/>
            <w:left w:val="none" w:sz="0" w:space="0" w:color="auto"/>
            <w:bottom w:val="none" w:sz="0" w:space="0" w:color="auto"/>
            <w:right w:val="none" w:sz="0" w:space="0" w:color="auto"/>
          </w:divBdr>
        </w:div>
        <w:div w:id="558446127">
          <w:marLeft w:val="360"/>
          <w:marRight w:val="0"/>
          <w:marTop w:val="200"/>
          <w:marBottom w:val="0"/>
          <w:divBdr>
            <w:top w:val="none" w:sz="0" w:space="0" w:color="auto"/>
            <w:left w:val="none" w:sz="0" w:space="0" w:color="auto"/>
            <w:bottom w:val="none" w:sz="0" w:space="0" w:color="auto"/>
            <w:right w:val="none" w:sz="0" w:space="0" w:color="auto"/>
          </w:divBdr>
        </w:div>
        <w:div w:id="1507667709">
          <w:marLeft w:val="360"/>
          <w:marRight w:val="0"/>
          <w:marTop w:val="200"/>
          <w:marBottom w:val="0"/>
          <w:divBdr>
            <w:top w:val="none" w:sz="0" w:space="0" w:color="auto"/>
            <w:left w:val="none" w:sz="0" w:space="0" w:color="auto"/>
            <w:bottom w:val="none" w:sz="0" w:space="0" w:color="auto"/>
            <w:right w:val="none" w:sz="0" w:space="0" w:color="auto"/>
          </w:divBdr>
        </w:div>
        <w:div w:id="1630159051">
          <w:marLeft w:val="360"/>
          <w:marRight w:val="0"/>
          <w:marTop w:val="200"/>
          <w:marBottom w:val="0"/>
          <w:divBdr>
            <w:top w:val="none" w:sz="0" w:space="0" w:color="auto"/>
            <w:left w:val="none" w:sz="0" w:space="0" w:color="auto"/>
            <w:bottom w:val="none" w:sz="0" w:space="0" w:color="auto"/>
            <w:right w:val="none" w:sz="0" w:space="0" w:color="auto"/>
          </w:divBdr>
        </w:div>
        <w:div w:id="1373766655">
          <w:marLeft w:val="360"/>
          <w:marRight w:val="0"/>
          <w:marTop w:val="200"/>
          <w:marBottom w:val="0"/>
          <w:divBdr>
            <w:top w:val="none" w:sz="0" w:space="0" w:color="auto"/>
            <w:left w:val="none" w:sz="0" w:space="0" w:color="auto"/>
            <w:bottom w:val="none" w:sz="0" w:space="0" w:color="auto"/>
            <w:right w:val="none" w:sz="0" w:space="0" w:color="auto"/>
          </w:divBdr>
        </w:div>
        <w:div w:id="1147821697">
          <w:marLeft w:val="360"/>
          <w:marRight w:val="0"/>
          <w:marTop w:val="200"/>
          <w:marBottom w:val="0"/>
          <w:divBdr>
            <w:top w:val="none" w:sz="0" w:space="0" w:color="auto"/>
            <w:left w:val="none" w:sz="0" w:space="0" w:color="auto"/>
            <w:bottom w:val="none" w:sz="0" w:space="0" w:color="auto"/>
            <w:right w:val="none" w:sz="0" w:space="0" w:color="auto"/>
          </w:divBdr>
        </w:div>
        <w:div w:id="584152739">
          <w:marLeft w:val="360"/>
          <w:marRight w:val="0"/>
          <w:marTop w:val="200"/>
          <w:marBottom w:val="0"/>
          <w:divBdr>
            <w:top w:val="none" w:sz="0" w:space="0" w:color="auto"/>
            <w:left w:val="none" w:sz="0" w:space="0" w:color="auto"/>
            <w:bottom w:val="none" w:sz="0" w:space="0" w:color="auto"/>
            <w:right w:val="none" w:sz="0" w:space="0" w:color="auto"/>
          </w:divBdr>
        </w:div>
        <w:div w:id="477234926">
          <w:marLeft w:val="360"/>
          <w:marRight w:val="0"/>
          <w:marTop w:val="200"/>
          <w:marBottom w:val="0"/>
          <w:divBdr>
            <w:top w:val="none" w:sz="0" w:space="0" w:color="auto"/>
            <w:left w:val="none" w:sz="0" w:space="0" w:color="auto"/>
            <w:bottom w:val="none" w:sz="0" w:space="0" w:color="auto"/>
            <w:right w:val="none" w:sz="0" w:space="0" w:color="auto"/>
          </w:divBdr>
        </w:div>
        <w:div w:id="1676609077">
          <w:marLeft w:val="360"/>
          <w:marRight w:val="0"/>
          <w:marTop w:val="200"/>
          <w:marBottom w:val="0"/>
          <w:divBdr>
            <w:top w:val="none" w:sz="0" w:space="0" w:color="auto"/>
            <w:left w:val="none" w:sz="0" w:space="0" w:color="auto"/>
            <w:bottom w:val="none" w:sz="0" w:space="0" w:color="auto"/>
            <w:right w:val="none" w:sz="0" w:space="0" w:color="auto"/>
          </w:divBdr>
        </w:div>
        <w:div w:id="2058626182">
          <w:marLeft w:val="360"/>
          <w:marRight w:val="0"/>
          <w:marTop w:val="200"/>
          <w:marBottom w:val="0"/>
          <w:divBdr>
            <w:top w:val="none" w:sz="0" w:space="0" w:color="auto"/>
            <w:left w:val="none" w:sz="0" w:space="0" w:color="auto"/>
            <w:bottom w:val="none" w:sz="0" w:space="0" w:color="auto"/>
            <w:right w:val="none" w:sz="0" w:space="0" w:color="auto"/>
          </w:divBdr>
        </w:div>
        <w:div w:id="1872960517">
          <w:marLeft w:val="360"/>
          <w:marRight w:val="0"/>
          <w:marTop w:val="200"/>
          <w:marBottom w:val="0"/>
          <w:divBdr>
            <w:top w:val="none" w:sz="0" w:space="0" w:color="auto"/>
            <w:left w:val="none" w:sz="0" w:space="0" w:color="auto"/>
            <w:bottom w:val="none" w:sz="0" w:space="0" w:color="auto"/>
            <w:right w:val="none" w:sz="0" w:space="0" w:color="auto"/>
          </w:divBdr>
        </w:div>
        <w:div w:id="1741248415">
          <w:marLeft w:val="360"/>
          <w:marRight w:val="0"/>
          <w:marTop w:val="200"/>
          <w:marBottom w:val="0"/>
          <w:divBdr>
            <w:top w:val="none" w:sz="0" w:space="0" w:color="auto"/>
            <w:left w:val="none" w:sz="0" w:space="0" w:color="auto"/>
            <w:bottom w:val="none" w:sz="0" w:space="0" w:color="auto"/>
            <w:right w:val="none" w:sz="0" w:space="0" w:color="auto"/>
          </w:divBdr>
        </w:div>
        <w:div w:id="1484197990">
          <w:marLeft w:val="360"/>
          <w:marRight w:val="0"/>
          <w:marTop w:val="200"/>
          <w:marBottom w:val="0"/>
          <w:divBdr>
            <w:top w:val="none" w:sz="0" w:space="0" w:color="auto"/>
            <w:left w:val="none" w:sz="0" w:space="0" w:color="auto"/>
            <w:bottom w:val="none" w:sz="0" w:space="0" w:color="auto"/>
            <w:right w:val="none" w:sz="0" w:space="0" w:color="auto"/>
          </w:divBdr>
        </w:div>
      </w:divsChild>
    </w:div>
    <w:div w:id="635256364">
      <w:bodyDiv w:val="1"/>
      <w:marLeft w:val="0"/>
      <w:marRight w:val="0"/>
      <w:marTop w:val="0"/>
      <w:marBottom w:val="0"/>
      <w:divBdr>
        <w:top w:val="none" w:sz="0" w:space="0" w:color="auto"/>
        <w:left w:val="none" w:sz="0" w:space="0" w:color="auto"/>
        <w:bottom w:val="none" w:sz="0" w:space="0" w:color="auto"/>
        <w:right w:val="none" w:sz="0" w:space="0" w:color="auto"/>
      </w:divBdr>
    </w:div>
    <w:div w:id="685641949">
      <w:bodyDiv w:val="1"/>
      <w:marLeft w:val="0"/>
      <w:marRight w:val="0"/>
      <w:marTop w:val="0"/>
      <w:marBottom w:val="0"/>
      <w:divBdr>
        <w:top w:val="none" w:sz="0" w:space="0" w:color="auto"/>
        <w:left w:val="none" w:sz="0" w:space="0" w:color="auto"/>
        <w:bottom w:val="none" w:sz="0" w:space="0" w:color="auto"/>
        <w:right w:val="none" w:sz="0" w:space="0" w:color="auto"/>
      </w:divBdr>
    </w:div>
    <w:div w:id="701445699">
      <w:bodyDiv w:val="1"/>
      <w:marLeft w:val="0"/>
      <w:marRight w:val="0"/>
      <w:marTop w:val="0"/>
      <w:marBottom w:val="0"/>
      <w:divBdr>
        <w:top w:val="none" w:sz="0" w:space="0" w:color="auto"/>
        <w:left w:val="none" w:sz="0" w:space="0" w:color="auto"/>
        <w:bottom w:val="none" w:sz="0" w:space="0" w:color="auto"/>
        <w:right w:val="none" w:sz="0" w:space="0" w:color="auto"/>
      </w:divBdr>
    </w:div>
    <w:div w:id="715088835">
      <w:bodyDiv w:val="1"/>
      <w:marLeft w:val="0"/>
      <w:marRight w:val="0"/>
      <w:marTop w:val="0"/>
      <w:marBottom w:val="0"/>
      <w:divBdr>
        <w:top w:val="none" w:sz="0" w:space="0" w:color="auto"/>
        <w:left w:val="none" w:sz="0" w:space="0" w:color="auto"/>
        <w:bottom w:val="none" w:sz="0" w:space="0" w:color="auto"/>
        <w:right w:val="none" w:sz="0" w:space="0" w:color="auto"/>
      </w:divBdr>
    </w:div>
    <w:div w:id="810560158">
      <w:bodyDiv w:val="1"/>
      <w:marLeft w:val="0"/>
      <w:marRight w:val="0"/>
      <w:marTop w:val="0"/>
      <w:marBottom w:val="0"/>
      <w:divBdr>
        <w:top w:val="none" w:sz="0" w:space="0" w:color="auto"/>
        <w:left w:val="none" w:sz="0" w:space="0" w:color="auto"/>
        <w:bottom w:val="none" w:sz="0" w:space="0" w:color="auto"/>
        <w:right w:val="none" w:sz="0" w:space="0" w:color="auto"/>
      </w:divBdr>
    </w:div>
    <w:div w:id="822234749">
      <w:bodyDiv w:val="1"/>
      <w:marLeft w:val="0"/>
      <w:marRight w:val="0"/>
      <w:marTop w:val="0"/>
      <w:marBottom w:val="0"/>
      <w:divBdr>
        <w:top w:val="none" w:sz="0" w:space="0" w:color="auto"/>
        <w:left w:val="none" w:sz="0" w:space="0" w:color="auto"/>
        <w:bottom w:val="none" w:sz="0" w:space="0" w:color="auto"/>
        <w:right w:val="none" w:sz="0" w:space="0" w:color="auto"/>
      </w:divBdr>
    </w:div>
    <w:div w:id="860901230">
      <w:bodyDiv w:val="1"/>
      <w:marLeft w:val="0"/>
      <w:marRight w:val="0"/>
      <w:marTop w:val="0"/>
      <w:marBottom w:val="0"/>
      <w:divBdr>
        <w:top w:val="none" w:sz="0" w:space="0" w:color="auto"/>
        <w:left w:val="none" w:sz="0" w:space="0" w:color="auto"/>
        <w:bottom w:val="none" w:sz="0" w:space="0" w:color="auto"/>
        <w:right w:val="none" w:sz="0" w:space="0" w:color="auto"/>
      </w:divBdr>
    </w:div>
    <w:div w:id="924269536">
      <w:bodyDiv w:val="1"/>
      <w:marLeft w:val="0"/>
      <w:marRight w:val="0"/>
      <w:marTop w:val="0"/>
      <w:marBottom w:val="0"/>
      <w:divBdr>
        <w:top w:val="none" w:sz="0" w:space="0" w:color="auto"/>
        <w:left w:val="none" w:sz="0" w:space="0" w:color="auto"/>
        <w:bottom w:val="none" w:sz="0" w:space="0" w:color="auto"/>
        <w:right w:val="none" w:sz="0" w:space="0" w:color="auto"/>
      </w:divBdr>
    </w:div>
    <w:div w:id="927544400">
      <w:bodyDiv w:val="1"/>
      <w:marLeft w:val="0"/>
      <w:marRight w:val="0"/>
      <w:marTop w:val="0"/>
      <w:marBottom w:val="0"/>
      <w:divBdr>
        <w:top w:val="none" w:sz="0" w:space="0" w:color="auto"/>
        <w:left w:val="none" w:sz="0" w:space="0" w:color="auto"/>
        <w:bottom w:val="none" w:sz="0" w:space="0" w:color="auto"/>
        <w:right w:val="none" w:sz="0" w:space="0" w:color="auto"/>
      </w:divBdr>
      <w:divsChild>
        <w:div w:id="982544677">
          <w:marLeft w:val="0"/>
          <w:marRight w:val="0"/>
          <w:marTop w:val="0"/>
          <w:marBottom w:val="0"/>
          <w:divBdr>
            <w:top w:val="none" w:sz="0" w:space="0" w:color="auto"/>
            <w:left w:val="none" w:sz="0" w:space="0" w:color="auto"/>
            <w:bottom w:val="none" w:sz="0" w:space="0" w:color="auto"/>
            <w:right w:val="none" w:sz="0" w:space="0" w:color="auto"/>
          </w:divBdr>
        </w:div>
      </w:divsChild>
    </w:div>
    <w:div w:id="955872383">
      <w:bodyDiv w:val="1"/>
      <w:marLeft w:val="0"/>
      <w:marRight w:val="0"/>
      <w:marTop w:val="0"/>
      <w:marBottom w:val="0"/>
      <w:divBdr>
        <w:top w:val="none" w:sz="0" w:space="0" w:color="auto"/>
        <w:left w:val="none" w:sz="0" w:space="0" w:color="auto"/>
        <w:bottom w:val="none" w:sz="0" w:space="0" w:color="auto"/>
        <w:right w:val="none" w:sz="0" w:space="0" w:color="auto"/>
      </w:divBdr>
    </w:div>
    <w:div w:id="1052660364">
      <w:bodyDiv w:val="1"/>
      <w:marLeft w:val="0"/>
      <w:marRight w:val="0"/>
      <w:marTop w:val="0"/>
      <w:marBottom w:val="0"/>
      <w:divBdr>
        <w:top w:val="none" w:sz="0" w:space="0" w:color="auto"/>
        <w:left w:val="none" w:sz="0" w:space="0" w:color="auto"/>
        <w:bottom w:val="none" w:sz="0" w:space="0" w:color="auto"/>
        <w:right w:val="none" w:sz="0" w:space="0" w:color="auto"/>
      </w:divBdr>
    </w:div>
    <w:div w:id="1099645819">
      <w:bodyDiv w:val="1"/>
      <w:marLeft w:val="0"/>
      <w:marRight w:val="0"/>
      <w:marTop w:val="0"/>
      <w:marBottom w:val="0"/>
      <w:divBdr>
        <w:top w:val="none" w:sz="0" w:space="0" w:color="auto"/>
        <w:left w:val="none" w:sz="0" w:space="0" w:color="auto"/>
        <w:bottom w:val="none" w:sz="0" w:space="0" w:color="auto"/>
        <w:right w:val="none" w:sz="0" w:space="0" w:color="auto"/>
      </w:divBdr>
      <w:divsChild>
        <w:div w:id="625500734">
          <w:marLeft w:val="360"/>
          <w:marRight w:val="0"/>
          <w:marTop w:val="200"/>
          <w:marBottom w:val="0"/>
          <w:divBdr>
            <w:top w:val="none" w:sz="0" w:space="0" w:color="auto"/>
            <w:left w:val="none" w:sz="0" w:space="0" w:color="auto"/>
            <w:bottom w:val="none" w:sz="0" w:space="0" w:color="auto"/>
            <w:right w:val="none" w:sz="0" w:space="0" w:color="auto"/>
          </w:divBdr>
        </w:div>
        <w:div w:id="1511485312">
          <w:marLeft w:val="360"/>
          <w:marRight w:val="0"/>
          <w:marTop w:val="200"/>
          <w:marBottom w:val="0"/>
          <w:divBdr>
            <w:top w:val="none" w:sz="0" w:space="0" w:color="auto"/>
            <w:left w:val="none" w:sz="0" w:space="0" w:color="auto"/>
            <w:bottom w:val="none" w:sz="0" w:space="0" w:color="auto"/>
            <w:right w:val="none" w:sz="0" w:space="0" w:color="auto"/>
          </w:divBdr>
        </w:div>
        <w:div w:id="253363103">
          <w:marLeft w:val="360"/>
          <w:marRight w:val="0"/>
          <w:marTop w:val="200"/>
          <w:marBottom w:val="0"/>
          <w:divBdr>
            <w:top w:val="none" w:sz="0" w:space="0" w:color="auto"/>
            <w:left w:val="none" w:sz="0" w:space="0" w:color="auto"/>
            <w:bottom w:val="none" w:sz="0" w:space="0" w:color="auto"/>
            <w:right w:val="none" w:sz="0" w:space="0" w:color="auto"/>
          </w:divBdr>
        </w:div>
        <w:div w:id="321471084">
          <w:marLeft w:val="360"/>
          <w:marRight w:val="0"/>
          <w:marTop w:val="200"/>
          <w:marBottom w:val="0"/>
          <w:divBdr>
            <w:top w:val="none" w:sz="0" w:space="0" w:color="auto"/>
            <w:left w:val="none" w:sz="0" w:space="0" w:color="auto"/>
            <w:bottom w:val="none" w:sz="0" w:space="0" w:color="auto"/>
            <w:right w:val="none" w:sz="0" w:space="0" w:color="auto"/>
          </w:divBdr>
        </w:div>
        <w:div w:id="1078333541">
          <w:marLeft w:val="360"/>
          <w:marRight w:val="0"/>
          <w:marTop w:val="200"/>
          <w:marBottom w:val="0"/>
          <w:divBdr>
            <w:top w:val="none" w:sz="0" w:space="0" w:color="auto"/>
            <w:left w:val="none" w:sz="0" w:space="0" w:color="auto"/>
            <w:bottom w:val="none" w:sz="0" w:space="0" w:color="auto"/>
            <w:right w:val="none" w:sz="0" w:space="0" w:color="auto"/>
          </w:divBdr>
        </w:div>
        <w:div w:id="355279828">
          <w:marLeft w:val="360"/>
          <w:marRight w:val="0"/>
          <w:marTop w:val="200"/>
          <w:marBottom w:val="0"/>
          <w:divBdr>
            <w:top w:val="none" w:sz="0" w:space="0" w:color="auto"/>
            <w:left w:val="none" w:sz="0" w:space="0" w:color="auto"/>
            <w:bottom w:val="none" w:sz="0" w:space="0" w:color="auto"/>
            <w:right w:val="none" w:sz="0" w:space="0" w:color="auto"/>
          </w:divBdr>
        </w:div>
        <w:div w:id="383138085">
          <w:marLeft w:val="360"/>
          <w:marRight w:val="0"/>
          <w:marTop w:val="200"/>
          <w:marBottom w:val="0"/>
          <w:divBdr>
            <w:top w:val="none" w:sz="0" w:space="0" w:color="auto"/>
            <w:left w:val="none" w:sz="0" w:space="0" w:color="auto"/>
            <w:bottom w:val="none" w:sz="0" w:space="0" w:color="auto"/>
            <w:right w:val="none" w:sz="0" w:space="0" w:color="auto"/>
          </w:divBdr>
        </w:div>
        <w:div w:id="404183148">
          <w:marLeft w:val="360"/>
          <w:marRight w:val="0"/>
          <w:marTop w:val="200"/>
          <w:marBottom w:val="0"/>
          <w:divBdr>
            <w:top w:val="none" w:sz="0" w:space="0" w:color="auto"/>
            <w:left w:val="none" w:sz="0" w:space="0" w:color="auto"/>
            <w:bottom w:val="none" w:sz="0" w:space="0" w:color="auto"/>
            <w:right w:val="none" w:sz="0" w:space="0" w:color="auto"/>
          </w:divBdr>
        </w:div>
        <w:div w:id="86462247">
          <w:marLeft w:val="360"/>
          <w:marRight w:val="0"/>
          <w:marTop w:val="200"/>
          <w:marBottom w:val="0"/>
          <w:divBdr>
            <w:top w:val="none" w:sz="0" w:space="0" w:color="auto"/>
            <w:left w:val="none" w:sz="0" w:space="0" w:color="auto"/>
            <w:bottom w:val="none" w:sz="0" w:space="0" w:color="auto"/>
            <w:right w:val="none" w:sz="0" w:space="0" w:color="auto"/>
          </w:divBdr>
        </w:div>
        <w:div w:id="1172449123">
          <w:marLeft w:val="360"/>
          <w:marRight w:val="0"/>
          <w:marTop w:val="200"/>
          <w:marBottom w:val="0"/>
          <w:divBdr>
            <w:top w:val="none" w:sz="0" w:space="0" w:color="auto"/>
            <w:left w:val="none" w:sz="0" w:space="0" w:color="auto"/>
            <w:bottom w:val="none" w:sz="0" w:space="0" w:color="auto"/>
            <w:right w:val="none" w:sz="0" w:space="0" w:color="auto"/>
          </w:divBdr>
        </w:div>
        <w:div w:id="1910574137">
          <w:marLeft w:val="360"/>
          <w:marRight w:val="0"/>
          <w:marTop w:val="200"/>
          <w:marBottom w:val="0"/>
          <w:divBdr>
            <w:top w:val="none" w:sz="0" w:space="0" w:color="auto"/>
            <w:left w:val="none" w:sz="0" w:space="0" w:color="auto"/>
            <w:bottom w:val="none" w:sz="0" w:space="0" w:color="auto"/>
            <w:right w:val="none" w:sz="0" w:space="0" w:color="auto"/>
          </w:divBdr>
        </w:div>
        <w:div w:id="332877894">
          <w:marLeft w:val="360"/>
          <w:marRight w:val="0"/>
          <w:marTop w:val="200"/>
          <w:marBottom w:val="0"/>
          <w:divBdr>
            <w:top w:val="none" w:sz="0" w:space="0" w:color="auto"/>
            <w:left w:val="none" w:sz="0" w:space="0" w:color="auto"/>
            <w:bottom w:val="none" w:sz="0" w:space="0" w:color="auto"/>
            <w:right w:val="none" w:sz="0" w:space="0" w:color="auto"/>
          </w:divBdr>
        </w:div>
        <w:div w:id="4985428">
          <w:marLeft w:val="360"/>
          <w:marRight w:val="0"/>
          <w:marTop w:val="200"/>
          <w:marBottom w:val="0"/>
          <w:divBdr>
            <w:top w:val="none" w:sz="0" w:space="0" w:color="auto"/>
            <w:left w:val="none" w:sz="0" w:space="0" w:color="auto"/>
            <w:bottom w:val="none" w:sz="0" w:space="0" w:color="auto"/>
            <w:right w:val="none" w:sz="0" w:space="0" w:color="auto"/>
          </w:divBdr>
        </w:div>
        <w:div w:id="423576719">
          <w:marLeft w:val="360"/>
          <w:marRight w:val="0"/>
          <w:marTop w:val="200"/>
          <w:marBottom w:val="0"/>
          <w:divBdr>
            <w:top w:val="none" w:sz="0" w:space="0" w:color="auto"/>
            <w:left w:val="none" w:sz="0" w:space="0" w:color="auto"/>
            <w:bottom w:val="none" w:sz="0" w:space="0" w:color="auto"/>
            <w:right w:val="none" w:sz="0" w:space="0" w:color="auto"/>
          </w:divBdr>
        </w:div>
      </w:divsChild>
    </w:div>
    <w:div w:id="1105466730">
      <w:bodyDiv w:val="1"/>
      <w:marLeft w:val="0"/>
      <w:marRight w:val="0"/>
      <w:marTop w:val="0"/>
      <w:marBottom w:val="0"/>
      <w:divBdr>
        <w:top w:val="none" w:sz="0" w:space="0" w:color="auto"/>
        <w:left w:val="none" w:sz="0" w:space="0" w:color="auto"/>
        <w:bottom w:val="none" w:sz="0" w:space="0" w:color="auto"/>
        <w:right w:val="none" w:sz="0" w:space="0" w:color="auto"/>
      </w:divBdr>
    </w:div>
    <w:div w:id="1122455476">
      <w:bodyDiv w:val="1"/>
      <w:marLeft w:val="0"/>
      <w:marRight w:val="0"/>
      <w:marTop w:val="0"/>
      <w:marBottom w:val="0"/>
      <w:divBdr>
        <w:top w:val="none" w:sz="0" w:space="0" w:color="auto"/>
        <w:left w:val="none" w:sz="0" w:space="0" w:color="auto"/>
        <w:bottom w:val="none" w:sz="0" w:space="0" w:color="auto"/>
        <w:right w:val="none" w:sz="0" w:space="0" w:color="auto"/>
      </w:divBdr>
    </w:div>
    <w:div w:id="1147744744">
      <w:bodyDiv w:val="1"/>
      <w:marLeft w:val="0"/>
      <w:marRight w:val="0"/>
      <w:marTop w:val="0"/>
      <w:marBottom w:val="0"/>
      <w:divBdr>
        <w:top w:val="none" w:sz="0" w:space="0" w:color="auto"/>
        <w:left w:val="none" w:sz="0" w:space="0" w:color="auto"/>
        <w:bottom w:val="none" w:sz="0" w:space="0" w:color="auto"/>
        <w:right w:val="none" w:sz="0" w:space="0" w:color="auto"/>
      </w:divBdr>
    </w:div>
    <w:div w:id="1156536688">
      <w:bodyDiv w:val="1"/>
      <w:marLeft w:val="0"/>
      <w:marRight w:val="0"/>
      <w:marTop w:val="0"/>
      <w:marBottom w:val="0"/>
      <w:divBdr>
        <w:top w:val="none" w:sz="0" w:space="0" w:color="auto"/>
        <w:left w:val="none" w:sz="0" w:space="0" w:color="auto"/>
        <w:bottom w:val="none" w:sz="0" w:space="0" w:color="auto"/>
        <w:right w:val="none" w:sz="0" w:space="0" w:color="auto"/>
      </w:divBdr>
    </w:div>
    <w:div w:id="1158880620">
      <w:bodyDiv w:val="1"/>
      <w:marLeft w:val="0"/>
      <w:marRight w:val="0"/>
      <w:marTop w:val="0"/>
      <w:marBottom w:val="0"/>
      <w:divBdr>
        <w:top w:val="none" w:sz="0" w:space="0" w:color="auto"/>
        <w:left w:val="none" w:sz="0" w:space="0" w:color="auto"/>
        <w:bottom w:val="none" w:sz="0" w:space="0" w:color="auto"/>
        <w:right w:val="none" w:sz="0" w:space="0" w:color="auto"/>
      </w:divBdr>
    </w:div>
    <w:div w:id="1190681748">
      <w:bodyDiv w:val="1"/>
      <w:marLeft w:val="0"/>
      <w:marRight w:val="0"/>
      <w:marTop w:val="0"/>
      <w:marBottom w:val="0"/>
      <w:divBdr>
        <w:top w:val="none" w:sz="0" w:space="0" w:color="auto"/>
        <w:left w:val="none" w:sz="0" w:space="0" w:color="auto"/>
        <w:bottom w:val="none" w:sz="0" w:space="0" w:color="auto"/>
        <w:right w:val="none" w:sz="0" w:space="0" w:color="auto"/>
      </w:divBdr>
    </w:div>
    <w:div w:id="1309284380">
      <w:bodyDiv w:val="1"/>
      <w:marLeft w:val="0"/>
      <w:marRight w:val="0"/>
      <w:marTop w:val="0"/>
      <w:marBottom w:val="0"/>
      <w:divBdr>
        <w:top w:val="none" w:sz="0" w:space="0" w:color="auto"/>
        <w:left w:val="none" w:sz="0" w:space="0" w:color="auto"/>
        <w:bottom w:val="none" w:sz="0" w:space="0" w:color="auto"/>
        <w:right w:val="none" w:sz="0" w:space="0" w:color="auto"/>
      </w:divBdr>
    </w:div>
    <w:div w:id="1464612701">
      <w:bodyDiv w:val="1"/>
      <w:marLeft w:val="0"/>
      <w:marRight w:val="0"/>
      <w:marTop w:val="0"/>
      <w:marBottom w:val="0"/>
      <w:divBdr>
        <w:top w:val="none" w:sz="0" w:space="0" w:color="auto"/>
        <w:left w:val="none" w:sz="0" w:space="0" w:color="auto"/>
        <w:bottom w:val="none" w:sz="0" w:space="0" w:color="auto"/>
        <w:right w:val="none" w:sz="0" w:space="0" w:color="auto"/>
      </w:divBdr>
      <w:divsChild>
        <w:div w:id="1047073517">
          <w:marLeft w:val="0"/>
          <w:marRight w:val="0"/>
          <w:marTop w:val="0"/>
          <w:marBottom w:val="0"/>
          <w:divBdr>
            <w:top w:val="none" w:sz="0" w:space="0" w:color="auto"/>
            <w:left w:val="none" w:sz="0" w:space="0" w:color="auto"/>
            <w:bottom w:val="none" w:sz="0" w:space="0" w:color="auto"/>
            <w:right w:val="none" w:sz="0" w:space="0" w:color="auto"/>
          </w:divBdr>
        </w:div>
        <w:div w:id="175464337">
          <w:marLeft w:val="0"/>
          <w:marRight w:val="0"/>
          <w:marTop w:val="0"/>
          <w:marBottom w:val="0"/>
          <w:divBdr>
            <w:top w:val="none" w:sz="0" w:space="0" w:color="auto"/>
            <w:left w:val="none" w:sz="0" w:space="0" w:color="auto"/>
            <w:bottom w:val="none" w:sz="0" w:space="0" w:color="auto"/>
            <w:right w:val="none" w:sz="0" w:space="0" w:color="auto"/>
          </w:divBdr>
        </w:div>
      </w:divsChild>
    </w:div>
    <w:div w:id="1503428214">
      <w:bodyDiv w:val="1"/>
      <w:marLeft w:val="0"/>
      <w:marRight w:val="0"/>
      <w:marTop w:val="0"/>
      <w:marBottom w:val="0"/>
      <w:divBdr>
        <w:top w:val="none" w:sz="0" w:space="0" w:color="auto"/>
        <w:left w:val="none" w:sz="0" w:space="0" w:color="auto"/>
        <w:bottom w:val="none" w:sz="0" w:space="0" w:color="auto"/>
        <w:right w:val="none" w:sz="0" w:space="0" w:color="auto"/>
      </w:divBdr>
      <w:divsChild>
        <w:div w:id="1583100302">
          <w:marLeft w:val="360"/>
          <w:marRight w:val="0"/>
          <w:marTop w:val="200"/>
          <w:marBottom w:val="0"/>
          <w:divBdr>
            <w:top w:val="none" w:sz="0" w:space="0" w:color="auto"/>
            <w:left w:val="none" w:sz="0" w:space="0" w:color="auto"/>
            <w:bottom w:val="none" w:sz="0" w:space="0" w:color="auto"/>
            <w:right w:val="none" w:sz="0" w:space="0" w:color="auto"/>
          </w:divBdr>
        </w:div>
        <w:div w:id="84348757">
          <w:marLeft w:val="360"/>
          <w:marRight w:val="0"/>
          <w:marTop w:val="200"/>
          <w:marBottom w:val="0"/>
          <w:divBdr>
            <w:top w:val="none" w:sz="0" w:space="0" w:color="auto"/>
            <w:left w:val="none" w:sz="0" w:space="0" w:color="auto"/>
            <w:bottom w:val="none" w:sz="0" w:space="0" w:color="auto"/>
            <w:right w:val="none" w:sz="0" w:space="0" w:color="auto"/>
          </w:divBdr>
        </w:div>
        <w:div w:id="1646741469">
          <w:marLeft w:val="360"/>
          <w:marRight w:val="0"/>
          <w:marTop w:val="200"/>
          <w:marBottom w:val="0"/>
          <w:divBdr>
            <w:top w:val="none" w:sz="0" w:space="0" w:color="auto"/>
            <w:left w:val="none" w:sz="0" w:space="0" w:color="auto"/>
            <w:bottom w:val="none" w:sz="0" w:space="0" w:color="auto"/>
            <w:right w:val="none" w:sz="0" w:space="0" w:color="auto"/>
          </w:divBdr>
        </w:div>
        <w:div w:id="885146771">
          <w:marLeft w:val="360"/>
          <w:marRight w:val="0"/>
          <w:marTop w:val="200"/>
          <w:marBottom w:val="0"/>
          <w:divBdr>
            <w:top w:val="none" w:sz="0" w:space="0" w:color="auto"/>
            <w:left w:val="none" w:sz="0" w:space="0" w:color="auto"/>
            <w:bottom w:val="none" w:sz="0" w:space="0" w:color="auto"/>
            <w:right w:val="none" w:sz="0" w:space="0" w:color="auto"/>
          </w:divBdr>
        </w:div>
        <w:div w:id="1078938708">
          <w:marLeft w:val="360"/>
          <w:marRight w:val="0"/>
          <w:marTop w:val="200"/>
          <w:marBottom w:val="0"/>
          <w:divBdr>
            <w:top w:val="none" w:sz="0" w:space="0" w:color="auto"/>
            <w:left w:val="none" w:sz="0" w:space="0" w:color="auto"/>
            <w:bottom w:val="none" w:sz="0" w:space="0" w:color="auto"/>
            <w:right w:val="none" w:sz="0" w:space="0" w:color="auto"/>
          </w:divBdr>
        </w:div>
        <w:div w:id="125319094">
          <w:marLeft w:val="360"/>
          <w:marRight w:val="0"/>
          <w:marTop w:val="200"/>
          <w:marBottom w:val="0"/>
          <w:divBdr>
            <w:top w:val="none" w:sz="0" w:space="0" w:color="auto"/>
            <w:left w:val="none" w:sz="0" w:space="0" w:color="auto"/>
            <w:bottom w:val="none" w:sz="0" w:space="0" w:color="auto"/>
            <w:right w:val="none" w:sz="0" w:space="0" w:color="auto"/>
          </w:divBdr>
        </w:div>
        <w:div w:id="482476903">
          <w:marLeft w:val="360"/>
          <w:marRight w:val="0"/>
          <w:marTop w:val="200"/>
          <w:marBottom w:val="0"/>
          <w:divBdr>
            <w:top w:val="none" w:sz="0" w:space="0" w:color="auto"/>
            <w:left w:val="none" w:sz="0" w:space="0" w:color="auto"/>
            <w:bottom w:val="none" w:sz="0" w:space="0" w:color="auto"/>
            <w:right w:val="none" w:sz="0" w:space="0" w:color="auto"/>
          </w:divBdr>
        </w:div>
        <w:div w:id="736829454">
          <w:marLeft w:val="360"/>
          <w:marRight w:val="0"/>
          <w:marTop w:val="200"/>
          <w:marBottom w:val="0"/>
          <w:divBdr>
            <w:top w:val="none" w:sz="0" w:space="0" w:color="auto"/>
            <w:left w:val="none" w:sz="0" w:space="0" w:color="auto"/>
            <w:bottom w:val="none" w:sz="0" w:space="0" w:color="auto"/>
            <w:right w:val="none" w:sz="0" w:space="0" w:color="auto"/>
          </w:divBdr>
        </w:div>
        <w:div w:id="876812651">
          <w:marLeft w:val="360"/>
          <w:marRight w:val="0"/>
          <w:marTop w:val="200"/>
          <w:marBottom w:val="0"/>
          <w:divBdr>
            <w:top w:val="none" w:sz="0" w:space="0" w:color="auto"/>
            <w:left w:val="none" w:sz="0" w:space="0" w:color="auto"/>
            <w:bottom w:val="none" w:sz="0" w:space="0" w:color="auto"/>
            <w:right w:val="none" w:sz="0" w:space="0" w:color="auto"/>
          </w:divBdr>
        </w:div>
        <w:div w:id="795028195">
          <w:marLeft w:val="360"/>
          <w:marRight w:val="0"/>
          <w:marTop w:val="200"/>
          <w:marBottom w:val="0"/>
          <w:divBdr>
            <w:top w:val="none" w:sz="0" w:space="0" w:color="auto"/>
            <w:left w:val="none" w:sz="0" w:space="0" w:color="auto"/>
            <w:bottom w:val="none" w:sz="0" w:space="0" w:color="auto"/>
            <w:right w:val="none" w:sz="0" w:space="0" w:color="auto"/>
          </w:divBdr>
        </w:div>
        <w:div w:id="437482763">
          <w:marLeft w:val="360"/>
          <w:marRight w:val="0"/>
          <w:marTop w:val="200"/>
          <w:marBottom w:val="0"/>
          <w:divBdr>
            <w:top w:val="none" w:sz="0" w:space="0" w:color="auto"/>
            <w:left w:val="none" w:sz="0" w:space="0" w:color="auto"/>
            <w:bottom w:val="none" w:sz="0" w:space="0" w:color="auto"/>
            <w:right w:val="none" w:sz="0" w:space="0" w:color="auto"/>
          </w:divBdr>
        </w:div>
        <w:div w:id="1310597285">
          <w:marLeft w:val="360"/>
          <w:marRight w:val="0"/>
          <w:marTop w:val="200"/>
          <w:marBottom w:val="0"/>
          <w:divBdr>
            <w:top w:val="none" w:sz="0" w:space="0" w:color="auto"/>
            <w:left w:val="none" w:sz="0" w:space="0" w:color="auto"/>
            <w:bottom w:val="none" w:sz="0" w:space="0" w:color="auto"/>
            <w:right w:val="none" w:sz="0" w:space="0" w:color="auto"/>
          </w:divBdr>
        </w:div>
        <w:div w:id="1641232879">
          <w:marLeft w:val="360"/>
          <w:marRight w:val="0"/>
          <w:marTop w:val="200"/>
          <w:marBottom w:val="0"/>
          <w:divBdr>
            <w:top w:val="none" w:sz="0" w:space="0" w:color="auto"/>
            <w:left w:val="none" w:sz="0" w:space="0" w:color="auto"/>
            <w:bottom w:val="none" w:sz="0" w:space="0" w:color="auto"/>
            <w:right w:val="none" w:sz="0" w:space="0" w:color="auto"/>
          </w:divBdr>
        </w:div>
        <w:div w:id="1426655077">
          <w:marLeft w:val="360"/>
          <w:marRight w:val="0"/>
          <w:marTop w:val="200"/>
          <w:marBottom w:val="0"/>
          <w:divBdr>
            <w:top w:val="none" w:sz="0" w:space="0" w:color="auto"/>
            <w:left w:val="none" w:sz="0" w:space="0" w:color="auto"/>
            <w:bottom w:val="none" w:sz="0" w:space="0" w:color="auto"/>
            <w:right w:val="none" w:sz="0" w:space="0" w:color="auto"/>
          </w:divBdr>
        </w:div>
        <w:div w:id="1258709444">
          <w:marLeft w:val="360"/>
          <w:marRight w:val="0"/>
          <w:marTop w:val="200"/>
          <w:marBottom w:val="0"/>
          <w:divBdr>
            <w:top w:val="none" w:sz="0" w:space="0" w:color="auto"/>
            <w:left w:val="none" w:sz="0" w:space="0" w:color="auto"/>
            <w:bottom w:val="none" w:sz="0" w:space="0" w:color="auto"/>
            <w:right w:val="none" w:sz="0" w:space="0" w:color="auto"/>
          </w:divBdr>
        </w:div>
        <w:div w:id="702632809">
          <w:marLeft w:val="360"/>
          <w:marRight w:val="0"/>
          <w:marTop w:val="200"/>
          <w:marBottom w:val="0"/>
          <w:divBdr>
            <w:top w:val="none" w:sz="0" w:space="0" w:color="auto"/>
            <w:left w:val="none" w:sz="0" w:space="0" w:color="auto"/>
            <w:bottom w:val="none" w:sz="0" w:space="0" w:color="auto"/>
            <w:right w:val="none" w:sz="0" w:space="0" w:color="auto"/>
          </w:divBdr>
        </w:div>
        <w:div w:id="1172136547">
          <w:marLeft w:val="360"/>
          <w:marRight w:val="0"/>
          <w:marTop w:val="200"/>
          <w:marBottom w:val="0"/>
          <w:divBdr>
            <w:top w:val="none" w:sz="0" w:space="0" w:color="auto"/>
            <w:left w:val="none" w:sz="0" w:space="0" w:color="auto"/>
            <w:bottom w:val="none" w:sz="0" w:space="0" w:color="auto"/>
            <w:right w:val="none" w:sz="0" w:space="0" w:color="auto"/>
          </w:divBdr>
        </w:div>
        <w:div w:id="872763009">
          <w:marLeft w:val="360"/>
          <w:marRight w:val="0"/>
          <w:marTop w:val="200"/>
          <w:marBottom w:val="0"/>
          <w:divBdr>
            <w:top w:val="none" w:sz="0" w:space="0" w:color="auto"/>
            <w:left w:val="none" w:sz="0" w:space="0" w:color="auto"/>
            <w:bottom w:val="none" w:sz="0" w:space="0" w:color="auto"/>
            <w:right w:val="none" w:sz="0" w:space="0" w:color="auto"/>
          </w:divBdr>
        </w:div>
      </w:divsChild>
    </w:div>
    <w:div w:id="1509099299">
      <w:bodyDiv w:val="1"/>
      <w:marLeft w:val="0"/>
      <w:marRight w:val="0"/>
      <w:marTop w:val="0"/>
      <w:marBottom w:val="0"/>
      <w:divBdr>
        <w:top w:val="none" w:sz="0" w:space="0" w:color="auto"/>
        <w:left w:val="none" w:sz="0" w:space="0" w:color="auto"/>
        <w:bottom w:val="none" w:sz="0" w:space="0" w:color="auto"/>
        <w:right w:val="none" w:sz="0" w:space="0" w:color="auto"/>
      </w:divBdr>
      <w:divsChild>
        <w:div w:id="71052509">
          <w:marLeft w:val="360"/>
          <w:marRight w:val="0"/>
          <w:marTop w:val="200"/>
          <w:marBottom w:val="0"/>
          <w:divBdr>
            <w:top w:val="none" w:sz="0" w:space="0" w:color="auto"/>
            <w:left w:val="none" w:sz="0" w:space="0" w:color="auto"/>
            <w:bottom w:val="none" w:sz="0" w:space="0" w:color="auto"/>
            <w:right w:val="none" w:sz="0" w:space="0" w:color="auto"/>
          </w:divBdr>
        </w:div>
        <w:div w:id="868881963">
          <w:marLeft w:val="360"/>
          <w:marRight w:val="0"/>
          <w:marTop w:val="200"/>
          <w:marBottom w:val="0"/>
          <w:divBdr>
            <w:top w:val="none" w:sz="0" w:space="0" w:color="auto"/>
            <w:left w:val="none" w:sz="0" w:space="0" w:color="auto"/>
            <w:bottom w:val="none" w:sz="0" w:space="0" w:color="auto"/>
            <w:right w:val="none" w:sz="0" w:space="0" w:color="auto"/>
          </w:divBdr>
        </w:div>
        <w:div w:id="168953867">
          <w:marLeft w:val="360"/>
          <w:marRight w:val="0"/>
          <w:marTop w:val="200"/>
          <w:marBottom w:val="0"/>
          <w:divBdr>
            <w:top w:val="none" w:sz="0" w:space="0" w:color="auto"/>
            <w:left w:val="none" w:sz="0" w:space="0" w:color="auto"/>
            <w:bottom w:val="none" w:sz="0" w:space="0" w:color="auto"/>
            <w:right w:val="none" w:sz="0" w:space="0" w:color="auto"/>
          </w:divBdr>
        </w:div>
        <w:div w:id="211380585">
          <w:marLeft w:val="360"/>
          <w:marRight w:val="0"/>
          <w:marTop w:val="200"/>
          <w:marBottom w:val="0"/>
          <w:divBdr>
            <w:top w:val="none" w:sz="0" w:space="0" w:color="auto"/>
            <w:left w:val="none" w:sz="0" w:space="0" w:color="auto"/>
            <w:bottom w:val="none" w:sz="0" w:space="0" w:color="auto"/>
            <w:right w:val="none" w:sz="0" w:space="0" w:color="auto"/>
          </w:divBdr>
        </w:div>
        <w:div w:id="1154563262">
          <w:marLeft w:val="360"/>
          <w:marRight w:val="0"/>
          <w:marTop w:val="200"/>
          <w:marBottom w:val="0"/>
          <w:divBdr>
            <w:top w:val="none" w:sz="0" w:space="0" w:color="auto"/>
            <w:left w:val="none" w:sz="0" w:space="0" w:color="auto"/>
            <w:bottom w:val="none" w:sz="0" w:space="0" w:color="auto"/>
            <w:right w:val="none" w:sz="0" w:space="0" w:color="auto"/>
          </w:divBdr>
        </w:div>
        <w:div w:id="1016005090">
          <w:marLeft w:val="360"/>
          <w:marRight w:val="0"/>
          <w:marTop w:val="200"/>
          <w:marBottom w:val="0"/>
          <w:divBdr>
            <w:top w:val="none" w:sz="0" w:space="0" w:color="auto"/>
            <w:left w:val="none" w:sz="0" w:space="0" w:color="auto"/>
            <w:bottom w:val="none" w:sz="0" w:space="0" w:color="auto"/>
            <w:right w:val="none" w:sz="0" w:space="0" w:color="auto"/>
          </w:divBdr>
        </w:div>
        <w:div w:id="464741228">
          <w:marLeft w:val="360"/>
          <w:marRight w:val="0"/>
          <w:marTop w:val="200"/>
          <w:marBottom w:val="0"/>
          <w:divBdr>
            <w:top w:val="none" w:sz="0" w:space="0" w:color="auto"/>
            <w:left w:val="none" w:sz="0" w:space="0" w:color="auto"/>
            <w:bottom w:val="none" w:sz="0" w:space="0" w:color="auto"/>
            <w:right w:val="none" w:sz="0" w:space="0" w:color="auto"/>
          </w:divBdr>
        </w:div>
        <w:div w:id="1203398543">
          <w:marLeft w:val="360"/>
          <w:marRight w:val="0"/>
          <w:marTop w:val="200"/>
          <w:marBottom w:val="0"/>
          <w:divBdr>
            <w:top w:val="none" w:sz="0" w:space="0" w:color="auto"/>
            <w:left w:val="none" w:sz="0" w:space="0" w:color="auto"/>
            <w:bottom w:val="none" w:sz="0" w:space="0" w:color="auto"/>
            <w:right w:val="none" w:sz="0" w:space="0" w:color="auto"/>
          </w:divBdr>
        </w:div>
        <w:div w:id="496848154">
          <w:marLeft w:val="360"/>
          <w:marRight w:val="0"/>
          <w:marTop w:val="200"/>
          <w:marBottom w:val="0"/>
          <w:divBdr>
            <w:top w:val="none" w:sz="0" w:space="0" w:color="auto"/>
            <w:left w:val="none" w:sz="0" w:space="0" w:color="auto"/>
            <w:bottom w:val="none" w:sz="0" w:space="0" w:color="auto"/>
            <w:right w:val="none" w:sz="0" w:space="0" w:color="auto"/>
          </w:divBdr>
        </w:div>
        <w:div w:id="143396476">
          <w:marLeft w:val="360"/>
          <w:marRight w:val="0"/>
          <w:marTop w:val="200"/>
          <w:marBottom w:val="0"/>
          <w:divBdr>
            <w:top w:val="none" w:sz="0" w:space="0" w:color="auto"/>
            <w:left w:val="none" w:sz="0" w:space="0" w:color="auto"/>
            <w:bottom w:val="none" w:sz="0" w:space="0" w:color="auto"/>
            <w:right w:val="none" w:sz="0" w:space="0" w:color="auto"/>
          </w:divBdr>
        </w:div>
        <w:div w:id="688482041">
          <w:marLeft w:val="360"/>
          <w:marRight w:val="0"/>
          <w:marTop w:val="200"/>
          <w:marBottom w:val="0"/>
          <w:divBdr>
            <w:top w:val="none" w:sz="0" w:space="0" w:color="auto"/>
            <w:left w:val="none" w:sz="0" w:space="0" w:color="auto"/>
            <w:bottom w:val="none" w:sz="0" w:space="0" w:color="auto"/>
            <w:right w:val="none" w:sz="0" w:space="0" w:color="auto"/>
          </w:divBdr>
        </w:div>
        <w:div w:id="731999890">
          <w:marLeft w:val="360"/>
          <w:marRight w:val="0"/>
          <w:marTop w:val="200"/>
          <w:marBottom w:val="0"/>
          <w:divBdr>
            <w:top w:val="none" w:sz="0" w:space="0" w:color="auto"/>
            <w:left w:val="none" w:sz="0" w:space="0" w:color="auto"/>
            <w:bottom w:val="none" w:sz="0" w:space="0" w:color="auto"/>
            <w:right w:val="none" w:sz="0" w:space="0" w:color="auto"/>
          </w:divBdr>
        </w:div>
        <w:div w:id="677779477">
          <w:marLeft w:val="360"/>
          <w:marRight w:val="0"/>
          <w:marTop w:val="200"/>
          <w:marBottom w:val="0"/>
          <w:divBdr>
            <w:top w:val="none" w:sz="0" w:space="0" w:color="auto"/>
            <w:left w:val="none" w:sz="0" w:space="0" w:color="auto"/>
            <w:bottom w:val="none" w:sz="0" w:space="0" w:color="auto"/>
            <w:right w:val="none" w:sz="0" w:space="0" w:color="auto"/>
          </w:divBdr>
        </w:div>
        <w:div w:id="1127047887">
          <w:marLeft w:val="360"/>
          <w:marRight w:val="0"/>
          <w:marTop w:val="200"/>
          <w:marBottom w:val="0"/>
          <w:divBdr>
            <w:top w:val="none" w:sz="0" w:space="0" w:color="auto"/>
            <w:left w:val="none" w:sz="0" w:space="0" w:color="auto"/>
            <w:bottom w:val="none" w:sz="0" w:space="0" w:color="auto"/>
            <w:right w:val="none" w:sz="0" w:space="0" w:color="auto"/>
          </w:divBdr>
        </w:div>
        <w:div w:id="853962334">
          <w:marLeft w:val="360"/>
          <w:marRight w:val="0"/>
          <w:marTop w:val="200"/>
          <w:marBottom w:val="0"/>
          <w:divBdr>
            <w:top w:val="none" w:sz="0" w:space="0" w:color="auto"/>
            <w:left w:val="none" w:sz="0" w:space="0" w:color="auto"/>
            <w:bottom w:val="none" w:sz="0" w:space="0" w:color="auto"/>
            <w:right w:val="none" w:sz="0" w:space="0" w:color="auto"/>
          </w:divBdr>
        </w:div>
        <w:div w:id="770012187">
          <w:marLeft w:val="360"/>
          <w:marRight w:val="0"/>
          <w:marTop w:val="200"/>
          <w:marBottom w:val="0"/>
          <w:divBdr>
            <w:top w:val="none" w:sz="0" w:space="0" w:color="auto"/>
            <w:left w:val="none" w:sz="0" w:space="0" w:color="auto"/>
            <w:bottom w:val="none" w:sz="0" w:space="0" w:color="auto"/>
            <w:right w:val="none" w:sz="0" w:space="0" w:color="auto"/>
          </w:divBdr>
        </w:div>
      </w:divsChild>
    </w:div>
    <w:div w:id="1533224345">
      <w:bodyDiv w:val="1"/>
      <w:marLeft w:val="0"/>
      <w:marRight w:val="0"/>
      <w:marTop w:val="0"/>
      <w:marBottom w:val="0"/>
      <w:divBdr>
        <w:top w:val="none" w:sz="0" w:space="0" w:color="auto"/>
        <w:left w:val="none" w:sz="0" w:space="0" w:color="auto"/>
        <w:bottom w:val="none" w:sz="0" w:space="0" w:color="auto"/>
        <w:right w:val="none" w:sz="0" w:space="0" w:color="auto"/>
      </w:divBdr>
    </w:div>
    <w:div w:id="1615752755">
      <w:bodyDiv w:val="1"/>
      <w:marLeft w:val="0"/>
      <w:marRight w:val="0"/>
      <w:marTop w:val="0"/>
      <w:marBottom w:val="0"/>
      <w:divBdr>
        <w:top w:val="none" w:sz="0" w:space="0" w:color="auto"/>
        <w:left w:val="none" w:sz="0" w:space="0" w:color="auto"/>
        <w:bottom w:val="none" w:sz="0" w:space="0" w:color="auto"/>
        <w:right w:val="none" w:sz="0" w:space="0" w:color="auto"/>
      </w:divBdr>
    </w:div>
    <w:div w:id="1634288323">
      <w:bodyDiv w:val="1"/>
      <w:marLeft w:val="0"/>
      <w:marRight w:val="0"/>
      <w:marTop w:val="0"/>
      <w:marBottom w:val="0"/>
      <w:divBdr>
        <w:top w:val="none" w:sz="0" w:space="0" w:color="auto"/>
        <w:left w:val="none" w:sz="0" w:space="0" w:color="auto"/>
        <w:bottom w:val="none" w:sz="0" w:space="0" w:color="auto"/>
        <w:right w:val="none" w:sz="0" w:space="0" w:color="auto"/>
      </w:divBdr>
      <w:divsChild>
        <w:div w:id="1007102925">
          <w:marLeft w:val="360"/>
          <w:marRight w:val="0"/>
          <w:marTop w:val="200"/>
          <w:marBottom w:val="0"/>
          <w:divBdr>
            <w:top w:val="none" w:sz="0" w:space="0" w:color="auto"/>
            <w:left w:val="none" w:sz="0" w:space="0" w:color="auto"/>
            <w:bottom w:val="none" w:sz="0" w:space="0" w:color="auto"/>
            <w:right w:val="none" w:sz="0" w:space="0" w:color="auto"/>
          </w:divBdr>
        </w:div>
        <w:div w:id="1263415708">
          <w:marLeft w:val="360"/>
          <w:marRight w:val="0"/>
          <w:marTop w:val="200"/>
          <w:marBottom w:val="0"/>
          <w:divBdr>
            <w:top w:val="none" w:sz="0" w:space="0" w:color="auto"/>
            <w:left w:val="none" w:sz="0" w:space="0" w:color="auto"/>
            <w:bottom w:val="none" w:sz="0" w:space="0" w:color="auto"/>
            <w:right w:val="none" w:sz="0" w:space="0" w:color="auto"/>
          </w:divBdr>
        </w:div>
        <w:div w:id="419522672">
          <w:marLeft w:val="360"/>
          <w:marRight w:val="0"/>
          <w:marTop w:val="200"/>
          <w:marBottom w:val="0"/>
          <w:divBdr>
            <w:top w:val="none" w:sz="0" w:space="0" w:color="auto"/>
            <w:left w:val="none" w:sz="0" w:space="0" w:color="auto"/>
            <w:bottom w:val="none" w:sz="0" w:space="0" w:color="auto"/>
            <w:right w:val="none" w:sz="0" w:space="0" w:color="auto"/>
          </w:divBdr>
        </w:div>
        <w:div w:id="1352991061">
          <w:marLeft w:val="360"/>
          <w:marRight w:val="0"/>
          <w:marTop w:val="200"/>
          <w:marBottom w:val="0"/>
          <w:divBdr>
            <w:top w:val="none" w:sz="0" w:space="0" w:color="auto"/>
            <w:left w:val="none" w:sz="0" w:space="0" w:color="auto"/>
            <w:bottom w:val="none" w:sz="0" w:space="0" w:color="auto"/>
            <w:right w:val="none" w:sz="0" w:space="0" w:color="auto"/>
          </w:divBdr>
        </w:div>
        <w:div w:id="326716607">
          <w:marLeft w:val="360"/>
          <w:marRight w:val="0"/>
          <w:marTop w:val="200"/>
          <w:marBottom w:val="0"/>
          <w:divBdr>
            <w:top w:val="none" w:sz="0" w:space="0" w:color="auto"/>
            <w:left w:val="none" w:sz="0" w:space="0" w:color="auto"/>
            <w:bottom w:val="none" w:sz="0" w:space="0" w:color="auto"/>
            <w:right w:val="none" w:sz="0" w:space="0" w:color="auto"/>
          </w:divBdr>
        </w:div>
      </w:divsChild>
    </w:div>
    <w:div w:id="1698777697">
      <w:bodyDiv w:val="1"/>
      <w:marLeft w:val="0"/>
      <w:marRight w:val="0"/>
      <w:marTop w:val="0"/>
      <w:marBottom w:val="0"/>
      <w:divBdr>
        <w:top w:val="none" w:sz="0" w:space="0" w:color="auto"/>
        <w:left w:val="none" w:sz="0" w:space="0" w:color="auto"/>
        <w:bottom w:val="none" w:sz="0" w:space="0" w:color="auto"/>
        <w:right w:val="none" w:sz="0" w:space="0" w:color="auto"/>
      </w:divBdr>
    </w:div>
    <w:div w:id="1845364980">
      <w:bodyDiv w:val="1"/>
      <w:marLeft w:val="0"/>
      <w:marRight w:val="0"/>
      <w:marTop w:val="0"/>
      <w:marBottom w:val="0"/>
      <w:divBdr>
        <w:top w:val="none" w:sz="0" w:space="0" w:color="auto"/>
        <w:left w:val="none" w:sz="0" w:space="0" w:color="auto"/>
        <w:bottom w:val="none" w:sz="0" w:space="0" w:color="auto"/>
        <w:right w:val="none" w:sz="0" w:space="0" w:color="auto"/>
      </w:divBdr>
    </w:div>
    <w:div w:id="1991053034">
      <w:bodyDiv w:val="1"/>
      <w:marLeft w:val="0"/>
      <w:marRight w:val="0"/>
      <w:marTop w:val="0"/>
      <w:marBottom w:val="0"/>
      <w:divBdr>
        <w:top w:val="none" w:sz="0" w:space="0" w:color="auto"/>
        <w:left w:val="none" w:sz="0" w:space="0" w:color="auto"/>
        <w:bottom w:val="none" w:sz="0" w:space="0" w:color="auto"/>
        <w:right w:val="none" w:sz="0" w:space="0" w:color="auto"/>
      </w:divBdr>
    </w:div>
    <w:div w:id="2029526470">
      <w:bodyDiv w:val="1"/>
      <w:marLeft w:val="0"/>
      <w:marRight w:val="0"/>
      <w:marTop w:val="0"/>
      <w:marBottom w:val="0"/>
      <w:divBdr>
        <w:top w:val="none" w:sz="0" w:space="0" w:color="auto"/>
        <w:left w:val="none" w:sz="0" w:space="0" w:color="auto"/>
        <w:bottom w:val="none" w:sz="0" w:space="0" w:color="auto"/>
        <w:right w:val="none" w:sz="0" w:space="0" w:color="auto"/>
      </w:divBdr>
    </w:div>
    <w:div w:id="2061707926">
      <w:bodyDiv w:val="1"/>
      <w:marLeft w:val="0"/>
      <w:marRight w:val="0"/>
      <w:marTop w:val="0"/>
      <w:marBottom w:val="0"/>
      <w:divBdr>
        <w:top w:val="none" w:sz="0" w:space="0" w:color="auto"/>
        <w:left w:val="none" w:sz="0" w:space="0" w:color="auto"/>
        <w:bottom w:val="none" w:sz="0" w:space="0" w:color="auto"/>
        <w:right w:val="none" w:sz="0" w:space="0" w:color="auto"/>
      </w:divBdr>
    </w:div>
    <w:div w:id="2085760846">
      <w:bodyDiv w:val="1"/>
      <w:marLeft w:val="0"/>
      <w:marRight w:val="0"/>
      <w:marTop w:val="0"/>
      <w:marBottom w:val="0"/>
      <w:divBdr>
        <w:top w:val="none" w:sz="0" w:space="0" w:color="auto"/>
        <w:left w:val="none" w:sz="0" w:space="0" w:color="auto"/>
        <w:bottom w:val="none" w:sz="0" w:space="0" w:color="auto"/>
        <w:right w:val="none" w:sz="0" w:space="0" w:color="auto"/>
      </w:divBdr>
    </w:div>
    <w:div w:id="2108772788">
      <w:bodyDiv w:val="1"/>
      <w:marLeft w:val="0"/>
      <w:marRight w:val="0"/>
      <w:marTop w:val="0"/>
      <w:marBottom w:val="0"/>
      <w:divBdr>
        <w:top w:val="none" w:sz="0" w:space="0" w:color="auto"/>
        <w:left w:val="none" w:sz="0" w:space="0" w:color="auto"/>
        <w:bottom w:val="none" w:sz="0" w:space="0" w:color="auto"/>
        <w:right w:val="none" w:sz="0" w:space="0" w:color="auto"/>
      </w:divBdr>
    </w:div>
    <w:div w:id="214565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header" Target="header1.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diagramData" Target="diagrams/data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diagramData" Target="diagrams/data2.xml"/><Relationship Id="rId31" Type="http://schemas.openxmlformats.org/officeDocument/2006/relationships/diagramQuickStyle" Target="diagrams/quickStyle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C380AD-EF4A-43AF-98BB-E18EA63F861C}" type="doc">
      <dgm:prSet loTypeId="urn:microsoft.com/office/officeart/2005/8/layout/radial6" loCatId="cycle" qsTypeId="urn:microsoft.com/office/officeart/2005/8/quickstyle/3d1" qsCatId="3D" csTypeId="urn:microsoft.com/office/officeart/2005/8/colors/accent1_2" csCatId="accent1" phldr="1"/>
      <dgm:spPr/>
      <dgm:t>
        <a:bodyPr/>
        <a:lstStyle/>
        <a:p>
          <a:endParaRPr lang="en-US"/>
        </a:p>
      </dgm:t>
    </dgm:pt>
    <dgm:pt modelId="{9FAD0376-FDE9-4A09-9E60-B41BC3D89BD3}">
      <dgm:prSet phldrT="[Text]" custT="1"/>
      <dgm:spPr/>
      <dgm:t>
        <a:bodyPr/>
        <a:lstStyle/>
        <a:p>
          <a:pPr algn="ctr"/>
          <a:r>
            <a:rPr lang="sr-Cyrl-RS" sz="1050" b="1">
              <a:latin typeface="Calibri" panose="020F0502020204030204" pitchFamily="34" charset="0"/>
              <a:ea typeface="Calibri" panose="020F0502020204030204" pitchFamily="34" charset="0"/>
              <a:cs typeface="Calibri" panose="020F0502020204030204" pitchFamily="34" charset="0"/>
            </a:rPr>
            <a:t>САЈБЕР КРИМИНАЛИТЕТ</a:t>
          </a:r>
          <a:endParaRPr lang="en-US" sz="1050" b="1">
            <a:latin typeface="Calibri" panose="020F0502020204030204" pitchFamily="34" charset="0"/>
            <a:ea typeface="Calibri" panose="020F0502020204030204" pitchFamily="34" charset="0"/>
            <a:cs typeface="Calibri" panose="020F0502020204030204" pitchFamily="34" charset="0"/>
          </a:endParaRPr>
        </a:p>
      </dgm:t>
    </dgm:pt>
    <dgm:pt modelId="{21A06368-83E1-4980-A265-E6BA9EEBDC85}" type="parTrans" cxnId="{41D7064D-C9FE-443B-9992-0644778124C1}">
      <dgm:prSet/>
      <dgm:spPr/>
      <dgm:t>
        <a:bodyPr/>
        <a:lstStyle/>
        <a:p>
          <a:pPr algn="ctr"/>
          <a:endParaRPr lang="en-US"/>
        </a:p>
      </dgm:t>
    </dgm:pt>
    <dgm:pt modelId="{DAEDFA7D-9EA9-4FA5-A90B-F2CB6F07A06A}" type="sibTrans" cxnId="{41D7064D-C9FE-443B-9992-0644778124C1}">
      <dgm:prSet/>
      <dgm:spPr/>
      <dgm:t>
        <a:bodyPr/>
        <a:lstStyle/>
        <a:p>
          <a:pPr algn="ctr"/>
          <a:endParaRPr lang="en-US"/>
        </a:p>
      </dgm:t>
    </dgm:pt>
    <dgm:pt modelId="{03DA0E60-010B-4FE8-8D93-586408D1B31F}">
      <dgm:prSet phldrT="[Text]" custT="1"/>
      <dgm:spPr/>
      <dgm:t>
        <a:bodyPr/>
        <a:lstStyle/>
        <a:p>
          <a:pPr algn="ctr"/>
          <a:r>
            <a:rPr lang="sr-Cyrl-RS" sz="1050" b="1">
              <a:latin typeface="Calibri" panose="020F0502020204030204" pitchFamily="34" charset="0"/>
              <a:ea typeface="Calibri" panose="020F0502020204030204" pitchFamily="34" charset="0"/>
              <a:cs typeface="Calibri" panose="020F0502020204030204" pitchFamily="34" charset="0"/>
            </a:rPr>
            <a:t>МУП</a:t>
          </a:r>
          <a:endParaRPr lang="en-US" sz="1050" b="1">
            <a:latin typeface="Calibri" panose="020F0502020204030204" pitchFamily="34" charset="0"/>
            <a:ea typeface="Calibri" panose="020F0502020204030204" pitchFamily="34" charset="0"/>
            <a:cs typeface="Calibri" panose="020F0502020204030204" pitchFamily="34" charset="0"/>
          </a:endParaRPr>
        </a:p>
      </dgm:t>
    </dgm:pt>
    <dgm:pt modelId="{EFDA8502-0DE4-483A-AED5-604F2CA9513E}" type="parTrans" cxnId="{C22F6A7C-DB92-4EC9-9024-7D080F894D61}">
      <dgm:prSet/>
      <dgm:spPr/>
      <dgm:t>
        <a:bodyPr/>
        <a:lstStyle/>
        <a:p>
          <a:pPr algn="ctr"/>
          <a:endParaRPr lang="en-US"/>
        </a:p>
      </dgm:t>
    </dgm:pt>
    <dgm:pt modelId="{AF5EEF1B-238B-4925-830F-9B040424E00D}" type="sibTrans" cxnId="{C22F6A7C-DB92-4EC9-9024-7D080F894D61}">
      <dgm:prSet/>
      <dgm:spPr/>
      <dgm:t>
        <a:bodyPr/>
        <a:lstStyle/>
        <a:p>
          <a:pPr algn="ctr"/>
          <a:endParaRPr lang="en-US"/>
        </a:p>
      </dgm:t>
    </dgm:pt>
    <dgm:pt modelId="{719CBA39-BDD2-4F84-8105-4628FA512C16}">
      <dgm:prSet phldrT="[Text]" custT="1"/>
      <dgm:spPr/>
      <dgm:t>
        <a:bodyPr/>
        <a:lstStyle/>
        <a:p>
          <a:pPr algn="ctr"/>
          <a:r>
            <a:rPr lang="sr-Cyrl-RS" sz="1050" b="1">
              <a:latin typeface="Calibri" panose="020F0502020204030204" pitchFamily="34" charset="0"/>
              <a:ea typeface="Calibri" panose="020F0502020204030204" pitchFamily="34" charset="0"/>
              <a:cs typeface="Calibri" panose="020F0502020204030204" pitchFamily="34" charset="0"/>
            </a:rPr>
            <a:t>АИКТ</a:t>
          </a:r>
          <a:endParaRPr lang="en-US" sz="1050" b="1">
            <a:latin typeface="Calibri" panose="020F0502020204030204" pitchFamily="34" charset="0"/>
            <a:ea typeface="Calibri" panose="020F0502020204030204" pitchFamily="34" charset="0"/>
            <a:cs typeface="Calibri" panose="020F0502020204030204" pitchFamily="34" charset="0"/>
          </a:endParaRPr>
        </a:p>
      </dgm:t>
    </dgm:pt>
    <dgm:pt modelId="{9D7AD8D0-F86C-48AB-BD7F-EBD0BCE86CEB}" type="parTrans" cxnId="{D305104C-0715-4EAE-B60F-8E3CEAFBE1E6}">
      <dgm:prSet/>
      <dgm:spPr/>
      <dgm:t>
        <a:bodyPr/>
        <a:lstStyle/>
        <a:p>
          <a:pPr algn="ctr"/>
          <a:endParaRPr lang="en-US"/>
        </a:p>
      </dgm:t>
    </dgm:pt>
    <dgm:pt modelId="{99103475-4DCA-4901-83B3-F2DBFABEE3AF}" type="sibTrans" cxnId="{D305104C-0715-4EAE-B60F-8E3CEAFBE1E6}">
      <dgm:prSet/>
      <dgm:spPr/>
      <dgm:t>
        <a:bodyPr/>
        <a:lstStyle/>
        <a:p>
          <a:pPr algn="ctr"/>
          <a:endParaRPr lang="en-US"/>
        </a:p>
      </dgm:t>
    </dgm:pt>
    <dgm:pt modelId="{FCE223A9-B976-4A64-AEBB-E88A96BE6A8E}">
      <dgm:prSet phldrT="[Text]" custT="1"/>
      <dgm:spPr/>
      <dgm:t>
        <a:bodyPr/>
        <a:lstStyle/>
        <a:p>
          <a:pPr algn="ctr"/>
          <a:r>
            <a:rPr lang="sr-Cyrl-RS" sz="1050" b="1">
              <a:latin typeface="Calibri" panose="020F0502020204030204" pitchFamily="34" charset="0"/>
              <a:ea typeface="Calibri" panose="020F0502020204030204" pitchFamily="34" charset="0"/>
              <a:cs typeface="Calibri" panose="020F0502020204030204" pitchFamily="34" charset="0"/>
            </a:rPr>
            <a:t>ТУЖИЛАШТВА</a:t>
          </a:r>
          <a:endParaRPr lang="en-US" sz="1050" b="1">
            <a:latin typeface="Calibri" panose="020F0502020204030204" pitchFamily="34" charset="0"/>
            <a:ea typeface="Calibri" panose="020F0502020204030204" pitchFamily="34" charset="0"/>
            <a:cs typeface="Calibri" panose="020F0502020204030204" pitchFamily="34" charset="0"/>
          </a:endParaRPr>
        </a:p>
      </dgm:t>
    </dgm:pt>
    <dgm:pt modelId="{7EA5C4D5-11F5-4975-A7CD-10914B95AF9A}" type="parTrans" cxnId="{C672968E-28AD-4186-9FC6-DC2FDAA76AB5}">
      <dgm:prSet/>
      <dgm:spPr/>
      <dgm:t>
        <a:bodyPr/>
        <a:lstStyle/>
        <a:p>
          <a:pPr algn="ctr"/>
          <a:endParaRPr lang="en-US"/>
        </a:p>
      </dgm:t>
    </dgm:pt>
    <dgm:pt modelId="{7AF86B6B-EE60-48E7-94C2-46493C2CC292}" type="sibTrans" cxnId="{C672968E-28AD-4186-9FC6-DC2FDAA76AB5}">
      <dgm:prSet/>
      <dgm:spPr/>
      <dgm:t>
        <a:bodyPr/>
        <a:lstStyle/>
        <a:p>
          <a:pPr algn="ctr"/>
          <a:endParaRPr lang="en-US"/>
        </a:p>
      </dgm:t>
    </dgm:pt>
    <dgm:pt modelId="{1883AB4E-A296-4CFD-BD72-7CF8727667BC}">
      <dgm:prSet phldrT="[Text]" custT="1"/>
      <dgm:spPr/>
      <dgm:t>
        <a:bodyPr/>
        <a:lstStyle/>
        <a:p>
          <a:pPr algn="ctr"/>
          <a:r>
            <a:rPr lang="sr-Cyrl-RS" sz="1050" b="1">
              <a:latin typeface="Calibri" panose="020F0502020204030204" pitchFamily="34" charset="0"/>
              <a:ea typeface="Calibri" panose="020F0502020204030204" pitchFamily="34" charset="0"/>
              <a:cs typeface="Calibri" panose="020F0502020204030204" pitchFamily="34" charset="0"/>
            </a:rPr>
            <a:t>СУДОВИ</a:t>
          </a:r>
          <a:endParaRPr lang="en-US" sz="1050" b="1">
            <a:latin typeface="Calibri" panose="020F0502020204030204" pitchFamily="34" charset="0"/>
            <a:ea typeface="Calibri" panose="020F0502020204030204" pitchFamily="34" charset="0"/>
            <a:cs typeface="Calibri" panose="020F0502020204030204" pitchFamily="34" charset="0"/>
          </a:endParaRPr>
        </a:p>
      </dgm:t>
    </dgm:pt>
    <dgm:pt modelId="{45200BD7-A5E9-498D-92DD-72C0DEAAA326}" type="parTrans" cxnId="{320202BF-5719-46CE-8C3B-9E5DFFE5BA5C}">
      <dgm:prSet/>
      <dgm:spPr/>
      <dgm:t>
        <a:bodyPr/>
        <a:lstStyle/>
        <a:p>
          <a:pPr algn="ctr"/>
          <a:endParaRPr lang="en-US"/>
        </a:p>
      </dgm:t>
    </dgm:pt>
    <dgm:pt modelId="{087A6649-5F28-4BE3-9695-B28D104DE433}" type="sibTrans" cxnId="{320202BF-5719-46CE-8C3B-9E5DFFE5BA5C}">
      <dgm:prSet/>
      <dgm:spPr/>
      <dgm:t>
        <a:bodyPr/>
        <a:lstStyle/>
        <a:p>
          <a:pPr algn="ctr"/>
          <a:endParaRPr lang="en-US"/>
        </a:p>
      </dgm:t>
    </dgm:pt>
    <dgm:pt modelId="{CCC01BCB-E49D-4430-A83E-EE3642292E36}" type="pres">
      <dgm:prSet presAssocID="{07C380AD-EF4A-43AF-98BB-E18EA63F861C}" presName="Name0" presStyleCnt="0">
        <dgm:presLayoutVars>
          <dgm:chMax val="1"/>
          <dgm:dir/>
          <dgm:animLvl val="ctr"/>
          <dgm:resizeHandles val="exact"/>
        </dgm:presLayoutVars>
      </dgm:prSet>
      <dgm:spPr/>
      <dgm:t>
        <a:bodyPr/>
        <a:lstStyle/>
        <a:p>
          <a:endParaRPr lang="en-US"/>
        </a:p>
      </dgm:t>
    </dgm:pt>
    <dgm:pt modelId="{366D7625-8853-4628-8B0C-A78EA486FCB3}" type="pres">
      <dgm:prSet presAssocID="{9FAD0376-FDE9-4A09-9E60-B41BC3D89BD3}" presName="centerShape" presStyleLbl="node0" presStyleIdx="0" presStyleCnt="1" custScaleX="111137" custScaleY="100213"/>
      <dgm:spPr/>
      <dgm:t>
        <a:bodyPr/>
        <a:lstStyle/>
        <a:p>
          <a:endParaRPr lang="en-US"/>
        </a:p>
      </dgm:t>
    </dgm:pt>
    <dgm:pt modelId="{9381CED8-38B5-420B-95E0-3C9876757209}" type="pres">
      <dgm:prSet presAssocID="{03DA0E60-010B-4FE8-8D93-586408D1B31F}" presName="node" presStyleLbl="node1" presStyleIdx="0" presStyleCnt="4" custRadScaleRad="100340" custRadScaleInc="1912">
        <dgm:presLayoutVars>
          <dgm:bulletEnabled val="1"/>
        </dgm:presLayoutVars>
      </dgm:prSet>
      <dgm:spPr/>
      <dgm:t>
        <a:bodyPr/>
        <a:lstStyle/>
        <a:p>
          <a:endParaRPr lang="en-US"/>
        </a:p>
      </dgm:t>
    </dgm:pt>
    <dgm:pt modelId="{EED73C94-2CE6-4941-B0B6-DA0A205139B5}" type="pres">
      <dgm:prSet presAssocID="{03DA0E60-010B-4FE8-8D93-586408D1B31F}" presName="dummy" presStyleCnt="0"/>
      <dgm:spPr/>
    </dgm:pt>
    <dgm:pt modelId="{E522ED27-68F8-4BF1-9B5E-7DB60A261E37}" type="pres">
      <dgm:prSet presAssocID="{AF5EEF1B-238B-4925-830F-9B040424E00D}" presName="sibTrans" presStyleLbl="sibTrans2D1" presStyleIdx="0" presStyleCnt="4"/>
      <dgm:spPr/>
      <dgm:t>
        <a:bodyPr/>
        <a:lstStyle/>
        <a:p>
          <a:endParaRPr lang="en-US"/>
        </a:p>
      </dgm:t>
    </dgm:pt>
    <dgm:pt modelId="{082A3C08-0B25-49EA-AD1E-3ADA5E1190B1}" type="pres">
      <dgm:prSet presAssocID="{719CBA39-BDD2-4F84-8105-4628FA512C16}" presName="node" presStyleLbl="node1" presStyleIdx="1" presStyleCnt="4">
        <dgm:presLayoutVars>
          <dgm:bulletEnabled val="1"/>
        </dgm:presLayoutVars>
      </dgm:prSet>
      <dgm:spPr/>
      <dgm:t>
        <a:bodyPr/>
        <a:lstStyle/>
        <a:p>
          <a:endParaRPr lang="en-US"/>
        </a:p>
      </dgm:t>
    </dgm:pt>
    <dgm:pt modelId="{C1D5B0F3-2031-452F-BE8C-A7151F9CAF12}" type="pres">
      <dgm:prSet presAssocID="{719CBA39-BDD2-4F84-8105-4628FA512C16}" presName="dummy" presStyleCnt="0"/>
      <dgm:spPr/>
    </dgm:pt>
    <dgm:pt modelId="{CE8A5AE1-503D-47AF-9240-6848FA290CFD}" type="pres">
      <dgm:prSet presAssocID="{99103475-4DCA-4901-83B3-F2DBFABEE3AF}" presName="sibTrans" presStyleLbl="sibTrans2D1" presStyleIdx="1" presStyleCnt="4"/>
      <dgm:spPr/>
      <dgm:t>
        <a:bodyPr/>
        <a:lstStyle/>
        <a:p>
          <a:endParaRPr lang="en-US"/>
        </a:p>
      </dgm:t>
    </dgm:pt>
    <dgm:pt modelId="{414F7C29-7FAE-4B50-88D0-D12FFB107E35}" type="pres">
      <dgm:prSet presAssocID="{FCE223A9-B976-4A64-AEBB-E88A96BE6A8E}" presName="node" presStyleLbl="node1" presStyleIdx="2" presStyleCnt="4" custScaleX="136991" custScaleY="113070">
        <dgm:presLayoutVars>
          <dgm:bulletEnabled val="1"/>
        </dgm:presLayoutVars>
      </dgm:prSet>
      <dgm:spPr/>
      <dgm:t>
        <a:bodyPr/>
        <a:lstStyle/>
        <a:p>
          <a:endParaRPr lang="en-US"/>
        </a:p>
      </dgm:t>
    </dgm:pt>
    <dgm:pt modelId="{019EED1A-07AD-4E71-B374-AA74555F796A}" type="pres">
      <dgm:prSet presAssocID="{FCE223A9-B976-4A64-AEBB-E88A96BE6A8E}" presName="dummy" presStyleCnt="0"/>
      <dgm:spPr/>
    </dgm:pt>
    <dgm:pt modelId="{7FB8FE2C-32BD-481A-B29B-A03ED0EF3B79}" type="pres">
      <dgm:prSet presAssocID="{7AF86B6B-EE60-48E7-94C2-46493C2CC292}" presName="sibTrans" presStyleLbl="sibTrans2D1" presStyleIdx="2" presStyleCnt="4"/>
      <dgm:spPr/>
      <dgm:t>
        <a:bodyPr/>
        <a:lstStyle/>
        <a:p>
          <a:endParaRPr lang="en-US"/>
        </a:p>
      </dgm:t>
    </dgm:pt>
    <dgm:pt modelId="{DC4EDDC0-DC52-4F4F-865D-237012B61035}" type="pres">
      <dgm:prSet presAssocID="{1883AB4E-A296-4CFD-BD72-7CF8727667BC}" presName="node" presStyleLbl="node1" presStyleIdx="3" presStyleCnt="4">
        <dgm:presLayoutVars>
          <dgm:bulletEnabled val="1"/>
        </dgm:presLayoutVars>
      </dgm:prSet>
      <dgm:spPr/>
      <dgm:t>
        <a:bodyPr/>
        <a:lstStyle/>
        <a:p>
          <a:endParaRPr lang="en-US"/>
        </a:p>
      </dgm:t>
    </dgm:pt>
    <dgm:pt modelId="{1FA30E5D-02D8-40CD-9418-CB026CC62B38}" type="pres">
      <dgm:prSet presAssocID="{1883AB4E-A296-4CFD-BD72-7CF8727667BC}" presName="dummy" presStyleCnt="0"/>
      <dgm:spPr/>
    </dgm:pt>
    <dgm:pt modelId="{D0681EBA-DE98-474A-9890-AED484E0EEA2}" type="pres">
      <dgm:prSet presAssocID="{087A6649-5F28-4BE3-9695-B28D104DE433}" presName="sibTrans" presStyleLbl="sibTrans2D1" presStyleIdx="3" presStyleCnt="4"/>
      <dgm:spPr/>
      <dgm:t>
        <a:bodyPr/>
        <a:lstStyle/>
        <a:p>
          <a:endParaRPr lang="en-US"/>
        </a:p>
      </dgm:t>
    </dgm:pt>
  </dgm:ptLst>
  <dgm:cxnLst>
    <dgm:cxn modelId="{6CEF264A-B44D-4314-881E-756AFBFA520A}" type="presOf" srcId="{03DA0E60-010B-4FE8-8D93-586408D1B31F}" destId="{9381CED8-38B5-420B-95E0-3C9876757209}" srcOrd="0" destOrd="0" presId="urn:microsoft.com/office/officeart/2005/8/layout/radial6"/>
    <dgm:cxn modelId="{C672968E-28AD-4186-9FC6-DC2FDAA76AB5}" srcId="{9FAD0376-FDE9-4A09-9E60-B41BC3D89BD3}" destId="{FCE223A9-B976-4A64-AEBB-E88A96BE6A8E}" srcOrd="2" destOrd="0" parTransId="{7EA5C4D5-11F5-4975-A7CD-10914B95AF9A}" sibTransId="{7AF86B6B-EE60-48E7-94C2-46493C2CC292}"/>
    <dgm:cxn modelId="{C22F6A7C-DB92-4EC9-9024-7D080F894D61}" srcId="{9FAD0376-FDE9-4A09-9E60-B41BC3D89BD3}" destId="{03DA0E60-010B-4FE8-8D93-586408D1B31F}" srcOrd="0" destOrd="0" parTransId="{EFDA8502-0DE4-483A-AED5-604F2CA9513E}" sibTransId="{AF5EEF1B-238B-4925-830F-9B040424E00D}"/>
    <dgm:cxn modelId="{D305104C-0715-4EAE-B60F-8E3CEAFBE1E6}" srcId="{9FAD0376-FDE9-4A09-9E60-B41BC3D89BD3}" destId="{719CBA39-BDD2-4F84-8105-4628FA512C16}" srcOrd="1" destOrd="0" parTransId="{9D7AD8D0-F86C-48AB-BD7F-EBD0BCE86CEB}" sibTransId="{99103475-4DCA-4901-83B3-F2DBFABEE3AF}"/>
    <dgm:cxn modelId="{320202BF-5719-46CE-8C3B-9E5DFFE5BA5C}" srcId="{9FAD0376-FDE9-4A09-9E60-B41BC3D89BD3}" destId="{1883AB4E-A296-4CFD-BD72-7CF8727667BC}" srcOrd="3" destOrd="0" parTransId="{45200BD7-A5E9-498D-92DD-72C0DEAAA326}" sibTransId="{087A6649-5F28-4BE3-9695-B28D104DE433}"/>
    <dgm:cxn modelId="{20E7577C-250D-41DF-8D76-93C2F15892F0}" type="presOf" srcId="{AF5EEF1B-238B-4925-830F-9B040424E00D}" destId="{E522ED27-68F8-4BF1-9B5E-7DB60A261E37}" srcOrd="0" destOrd="0" presId="urn:microsoft.com/office/officeart/2005/8/layout/radial6"/>
    <dgm:cxn modelId="{C08527C5-8F14-4B88-8A54-DE52F8A7E40A}" type="presOf" srcId="{719CBA39-BDD2-4F84-8105-4628FA512C16}" destId="{082A3C08-0B25-49EA-AD1E-3ADA5E1190B1}" srcOrd="0" destOrd="0" presId="urn:microsoft.com/office/officeart/2005/8/layout/radial6"/>
    <dgm:cxn modelId="{41D7064D-C9FE-443B-9992-0644778124C1}" srcId="{07C380AD-EF4A-43AF-98BB-E18EA63F861C}" destId="{9FAD0376-FDE9-4A09-9E60-B41BC3D89BD3}" srcOrd="0" destOrd="0" parTransId="{21A06368-83E1-4980-A265-E6BA9EEBDC85}" sibTransId="{DAEDFA7D-9EA9-4FA5-A90B-F2CB6F07A06A}"/>
    <dgm:cxn modelId="{48A4DE82-6749-4D8A-862A-F606FF638EFA}" type="presOf" srcId="{99103475-4DCA-4901-83B3-F2DBFABEE3AF}" destId="{CE8A5AE1-503D-47AF-9240-6848FA290CFD}" srcOrd="0" destOrd="0" presId="urn:microsoft.com/office/officeart/2005/8/layout/radial6"/>
    <dgm:cxn modelId="{99D5B13E-BF4C-44F4-AAB0-1FA2B794FBD5}" type="presOf" srcId="{1883AB4E-A296-4CFD-BD72-7CF8727667BC}" destId="{DC4EDDC0-DC52-4F4F-865D-237012B61035}" srcOrd="0" destOrd="0" presId="urn:microsoft.com/office/officeart/2005/8/layout/radial6"/>
    <dgm:cxn modelId="{AB1162E7-62D6-4746-B844-8A1BC6B964DB}" type="presOf" srcId="{7AF86B6B-EE60-48E7-94C2-46493C2CC292}" destId="{7FB8FE2C-32BD-481A-B29B-A03ED0EF3B79}" srcOrd="0" destOrd="0" presId="urn:microsoft.com/office/officeart/2005/8/layout/radial6"/>
    <dgm:cxn modelId="{DD8D1EAF-2F7E-4830-B433-AFF57672771A}" type="presOf" srcId="{07C380AD-EF4A-43AF-98BB-E18EA63F861C}" destId="{CCC01BCB-E49D-4430-A83E-EE3642292E36}" srcOrd="0" destOrd="0" presId="urn:microsoft.com/office/officeart/2005/8/layout/radial6"/>
    <dgm:cxn modelId="{43F6BB59-0EE3-42DD-8D1E-00233FEF019F}" type="presOf" srcId="{9FAD0376-FDE9-4A09-9E60-B41BC3D89BD3}" destId="{366D7625-8853-4628-8B0C-A78EA486FCB3}" srcOrd="0" destOrd="0" presId="urn:microsoft.com/office/officeart/2005/8/layout/radial6"/>
    <dgm:cxn modelId="{E02F1380-CB5B-4052-97AA-78D9426CB36B}" type="presOf" srcId="{087A6649-5F28-4BE3-9695-B28D104DE433}" destId="{D0681EBA-DE98-474A-9890-AED484E0EEA2}" srcOrd="0" destOrd="0" presId="urn:microsoft.com/office/officeart/2005/8/layout/radial6"/>
    <dgm:cxn modelId="{D8AF31AE-C1C1-4F4E-9E12-3B7A49582245}" type="presOf" srcId="{FCE223A9-B976-4A64-AEBB-E88A96BE6A8E}" destId="{414F7C29-7FAE-4B50-88D0-D12FFB107E35}" srcOrd="0" destOrd="0" presId="urn:microsoft.com/office/officeart/2005/8/layout/radial6"/>
    <dgm:cxn modelId="{6B2DE966-5652-4F31-A0C9-1A218A8EF617}" type="presParOf" srcId="{CCC01BCB-E49D-4430-A83E-EE3642292E36}" destId="{366D7625-8853-4628-8B0C-A78EA486FCB3}" srcOrd="0" destOrd="0" presId="urn:microsoft.com/office/officeart/2005/8/layout/radial6"/>
    <dgm:cxn modelId="{39A04DB4-7546-4E33-8F71-B5D99321C2C1}" type="presParOf" srcId="{CCC01BCB-E49D-4430-A83E-EE3642292E36}" destId="{9381CED8-38B5-420B-95E0-3C9876757209}" srcOrd="1" destOrd="0" presId="urn:microsoft.com/office/officeart/2005/8/layout/radial6"/>
    <dgm:cxn modelId="{03A96ABA-2CDC-4065-95D0-C5A29F5F3AB4}" type="presParOf" srcId="{CCC01BCB-E49D-4430-A83E-EE3642292E36}" destId="{EED73C94-2CE6-4941-B0B6-DA0A205139B5}" srcOrd="2" destOrd="0" presId="urn:microsoft.com/office/officeart/2005/8/layout/radial6"/>
    <dgm:cxn modelId="{0B77FA21-7CE3-4400-97C9-E8C0CCD1A6FC}" type="presParOf" srcId="{CCC01BCB-E49D-4430-A83E-EE3642292E36}" destId="{E522ED27-68F8-4BF1-9B5E-7DB60A261E37}" srcOrd="3" destOrd="0" presId="urn:microsoft.com/office/officeart/2005/8/layout/radial6"/>
    <dgm:cxn modelId="{67501BA2-28B5-445C-A69F-78A050F6E33F}" type="presParOf" srcId="{CCC01BCB-E49D-4430-A83E-EE3642292E36}" destId="{082A3C08-0B25-49EA-AD1E-3ADA5E1190B1}" srcOrd="4" destOrd="0" presId="urn:microsoft.com/office/officeart/2005/8/layout/radial6"/>
    <dgm:cxn modelId="{1411B406-8260-4F2B-9BAF-EA73F65785A5}" type="presParOf" srcId="{CCC01BCB-E49D-4430-A83E-EE3642292E36}" destId="{C1D5B0F3-2031-452F-BE8C-A7151F9CAF12}" srcOrd="5" destOrd="0" presId="urn:microsoft.com/office/officeart/2005/8/layout/radial6"/>
    <dgm:cxn modelId="{46A5D1EB-5B51-4324-ADB0-79D9D9D34609}" type="presParOf" srcId="{CCC01BCB-E49D-4430-A83E-EE3642292E36}" destId="{CE8A5AE1-503D-47AF-9240-6848FA290CFD}" srcOrd="6" destOrd="0" presId="urn:microsoft.com/office/officeart/2005/8/layout/radial6"/>
    <dgm:cxn modelId="{EDBA9FFF-B92B-4D3C-8430-8FD56BF46142}" type="presParOf" srcId="{CCC01BCB-E49D-4430-A83E-EE3642292E36}" destId="{414F7C29-7FAE-4B50-88D0-D12FFB107E35}" srcOrd="7" destOrd="0" presId="urn:microsoft.com/office/officeart/2005/8/layout/radial6"/>
    <dgm:cxn modelId="{C0F914A1-1A62-40F1-BD41-67E7911F478A}" type="presParOf" srcId="{CCC01BCB-E49D-4430-A83E-EE3642292E36}" destId="{019EED1A-07AD-4E71-B374-AA74555F796A}" srcOrd="8" destOrd="0" presId="urn:microsoft.com/office/officeart/2005/8/layout/radial6"/>
    <dgm:cxn modelId="{84A8C236-6698-4787-B53A-A943F97D6CA0}" type="presParOf" srcId="{CCC01BCB-E49D-4430-A83E-EE3642292E36}" destId="{7FB8FE2C-32BD-481A-B29B-A03ED0EF3B79}" srcOrd="9" destOrd="0" presId="urn:microsoft.com/office/officeart/2005/8/layout/radial6"/>
    <dgm:cxn modelId="{B54AAA5D-601E-405D-A5C6-3F28BFDF59D5}" type="presParOf" srcId="{CCC01BCB-E49D-4430-A83E-EE3642292E36}" destId="{DC4EDDC0-DC52-4F4F-865D-237012B61035}" srcOrd="10" destOrd="0" presId="urn:microsoft.com/office/officeart/2005/8/layout/radial6"/>
    <dgm:cxn modelId="{912F9BED-BBD3-4436-B087-C14A4EC67902}" type="presParOf" srcId="{CCC01BCB-E49D-4430-A83E-EE3642292E36}" destId="{1FA30E5D-02D8-40CD-9418-CB026CC62B38}" srcOrd="11" destOrd="0" presId="urn:microsoft.com/office/officeart/2005/8/layout/radial6"/>
    <dgm:cxn modelId="{9882B7F7-4358-454C-AC93-C3FB77446923}" type="presParOf" srcId="{CCC01BCB-E49D-4430-A83E-EE3642292E36}" destId="{D0681EBA-DE98-474A-9890-AED484E0EEA2}" srcOrd="12" destOrd="0" presId="urn:microsoft.com/office/officeart/2005/8/layout/radial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79268F-AA94-480E-86B7-74AA83589813}"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en-US"/>
        </a:p>
      </dgm:t>
    </dgm:pt>
    <dgm:pt modelId="{CAD154BA-B73C-4DCB-981D-36A98968D25D}">
      <dgm:prSet phldrT="[Text]" custT="1"/>
      <dgm:spPr/>
      <dgm:t>
        <a:bodyPr/>
        <a:lstStyle/>
        <a:p>
          <a:pPr algn="ctr"/>
          <a:r>
            <a:rPr lang="sr-Cyrl-RS" sz="2000" b="1">
              <a:latin typeface="Calibri" panose="020F0502020204030204" pitchFamily="34" charset="0"/>
              <a:ea typeface="Calibri" panose="020F0502020204030204" pitchFamily="34" charset="0"/>
              <a:cs typeface="Calibri" panose="020F0502020204030204" pitchFamily="34" charset="0"/>
            </a:rPr>
            <a:t>УПРАВА КРИМИНАЛИСТИЧКЕ ПОЛИЦИЈЕ</a:t>
          </a:r>
          <a:endParaRPr lang="en-US" sz="2000" b="1">
            <a:latin typeface="Calibri" panose="020F0502020204030204" pitchFamily="34" charset="0"/>
            <a:ea typeface="Calibri" panose="020F0502020204030204" pitchFamily="34" charset="0"/>
            <a:cs typeface="Calibri" panose="020F0502020204030204" pitchFamily="34" charset="0"/>
          </a:endParaRPr>
        </a:p>
      </dgm:t>
    </dgm:pt>
    <dgm:pt modelId="{BD2D6CAC-E4D4-4810-BE34-F95629541561}" type="parTrans" cxnId="{07C514D0-462A-4588-88E6-F2261A0D7197}">
      <dgm:prSet/>
      <dgm:spPr/>
      <dgm:t>
        <a:bodyPr/>
        <a:lstStyle/>
        <a:p>
          <a:pPr algn="ctr"/>
          <a:endParaRPr lang="en-US"/>
        </a:p>
      </dgm:t>
    </dgm:pt>
    <dgm:pt modelId="{417BD22F-1B2E-496C-A66F-6DAE72B4E5DC}" type="sibTrans" cxnId="{07C514D0-462A-4588-88E6-F2261A0D7197}">
      <dgm:prSet/>
      <dgm:spPr/>
      <dgm:t>
        <a:bodyPr/>
        <a:lstStyle/>
        <a:p>
          <a:pPr algn="ctr"/>
          <a:endParaRPr lang="en-US"/>
        </a:p>
      </dgm:t>
    </dgm:pt>
    <dgm:pt modelId="{C09B5587-8FFC-4392-B4A7-60E05EA99A91}">
      <dgm:prSet phldrT="[Text]" custT="1"/>
      <dgm:spPr/>
      <dgm:t>
        <a:bodyPr/>
        <a:lstStyle/>
        <a:p>
          <a:pPr algn="ctr"/>
          <a:r>
            <a:rPr lang="sr-Cyrl-RS" sz="1400" b="1">
              <a:latin typeface="Calibri" panose="020F0502020204030204" pitchFamily="34" charset="0"/>
              <a:ea typeface="Calibri" panose="020F0502020204030204" pitchFamily="34" charset="0"/>
              <a:cs typeface="Calibri" panose="020F0502020204030204" pitchFamily="34" charset="0"/>
            </a:rPr>
            <a:t>ЈЕДИНИЦА ЗА ОПШТИ КРИМИНАЛИТЕТ</a:t>
          </a:r>
          <a:endParaRPr lang="en-US" sz="1400" b="1">
            <a:latin typeface="Calibri" panose="020F0502020204030204" pitchFamily="34" charset="0"/>
            <a:ea typeface="Calibri" panose="020F0502020204030204" pitchFamily="34" charset="0"/>
            <a:cs typeface="Calibri" panose="020F0502020204030204" pitchFamily="34" charset="0"/>
          </a:endParaRPr>
        </a:p>
      </dgm:t>
    </dgm:pt>
    <dgm:pt modelId="{B01CFA77-5289-404F-AF22-A4F658C54BC8}" type="parTrans" cxnId="{B6BBA911-26ED-4A44-BE56-78F0D237E2A8}">
      <dgm:prSet/>
      <dgm:spPr/>
      <dgm:t>
        <a:bodyPr/>
        <a:lstStyle/>
        <a:p>
          <a:pPr algn="ctr"/>
          <a:endParaRPr lang="en-US"/>
        </a:p>
      </dgm:t>
    </dgm:pt>
    <dgm:pt modelId="{12F48C75-AD00-4B13-9D36-D2CA8EE62DD3}" type="sibTrans" cxnId="{B6BBA911-26ED-4A44-BE56-78F0D237E2A8}">
      <dgm:prSet/>
      <dgm:spPr/>
      <dgm:t>
        <a:bodyPr/>
        <a:lstStyle/>
        <a:p>
          <a:pPr algn="ctr"/>
          <a:endParaRPr lang="en-US"/>
        </a:p>
      </dgm:t>
    </dgm:pt>
    <dgm:pt modelId="{9E1B1037-1C96-44A1-ABFA-5C4D5454FCBB}">
      <dgm:prSet phldrT="[Text]" custT="1"/>
      <dgm:spPr/>
      <dgm:t>
        <a:bodyPr/>
        <a:lstStyle/>
        <a:p>
          <a:pPr algn="ctr"/>
          <a:r>
            <a:rPr lang="sr-Cyrl-RS" sz="1400" b="1">
              <a:latin typeface="Calibri" panose="020F0502020204030204" pitchFamily="34" charset="0"/>
              <a:ea typeface="Calibri" panose="020F0502020204030204" pitchFamily="34" charset="0"/>
              <a:cs typeface="Calibri" panose="020F0502020204030204" pitchFamily="34" charset="0"/>
            </a:rPr>
            <a:t>ЈЕДИНИЦА ЗА ВИСОКОТЕХНОЛОШКИ КРИМИНАЛИТЕТ</a:t>
          </a:r>
          <a:endParaRPr lang="en-US" sz="1400" b="1">
            <a:latin typeface="Calibri" panose="020F0502020204030204" pitchFamily="34" charset="0"/>
            <a:ea typeface="Calibri" panose="020F0502020204030204" pitchFamily="34" charset="0"/>
            <a:cs typeface="Calibri" panose="020F0502020204030204" pitchFamily="34" charset="0"/>
          </a:endParaRPr>
        </a:p>
      </dgm:t>
    </dgm:pt>
    <dgm:pt modelId="{34547C47-E95B-4F0C-977D-08445D685BAF}" type="parTrans" cxnId="{DAC0FCA9-E96F-4CE6-8947-610E27BDDE2D}">
      <dgm:prSet/>
      <dgm:spPr/>
      <dgm:t>
        <a:bodyPr/>
        <a:lstStyle/>
        <a:p>
          <a:pPr algn="ctr"/>
          <a:endParaRPr lang="en-US"/>
        </a:p>
      </dgm:t>
    </dgm:pt>
    <dgm:pt modelId="{AC37093A-5706-488E-AE3C-A64C75B39ED0}" type="sibTrans" cxnId="{DAC0FCA9-E96F-4CE6-8947-610E27BDDE2D}">
      <dgm:prSet/>
      <dgm:spPr/>
      <dgm:t>
        <a:bodyPr/>
        <a:lstStyle/>
        <a:p>
          <a:pPr algn="ctr"/>
          <a:endParaRPr lang="en-US"/>
        </a:p>
      </dgm:t>
    </dgm:pt>
    <dgm:pt modelId="{0D0A9B31-D5A6-4179-B89D-93A6A7005C55}">
      <dgm:prSet phldrT="[Text]" custT="1"/>
      <dgm:spPr/>
      <dgm:t>
        <a:bodyPr/>
        <a:lstStyle/>
        <a:p>
          <a:pPr algn="ctr"/>
          <a:r>
            <a:rPr lang="sr-Cyrl-RS" sz="1400" b="1">
              <a:latin typeface="Calibri" panose="020F0502020204030204" pitchFamily="34" charset="0"/>
              <a:ea typeface="Calibri" panose="020F0502020204030204" pitchFamily="34" charset="0"/>
              <a:cs typeface="Calibri" panose="020F0502020204030204" pitchFamily="34" charset="0"/>
            </a:rPr>
            <a:t>ЈЕДИНИЦА ЗА ПРИВРЕДНИ КРИМИНАЛИТЕТ</a:t>
          </a:r>
          <a:endParaRPr lang="en-US" sz="1400" b="1">
            <a:latin typeface="Calibri" panose="020F0502020204030204" pitchFamily="34" charset="0"/>
            <a:ea typeface="Calibri" panose="020F0502020204030204" pitchFamily="34" charset="0"/>
            <a:cs typeface="Calibri" panose="020F0502020204030204" pitchFamily="34" charset="0"/>
          </a:endParaRPr>
        </a:p>
      </dgm:t>
    </dgm:pt>
    <dgm:pt modelId="{622D4A38-FBF8-4887-A91F-5BB81B32192A}" type="parTrans" cxnId="{F7928441-D5F6-4A80-8448-934B5F38C669}">
      <dgm:prSet/>
      <dgm:spPr/>
      <dgm:t>
        <a:bodyPr/>
        <a:lstStyle/>
        <a:p>
          <a:pPr algn="ctr"/>
          <a:endParaRPr lang="en-US"/>
        </a:p>
      </dgm:t>
    </dgm:pt>
    <dgm:pt modelId="{29E08B29-3808-4330-A782-82A3F6C3CF8C}" type="sibTrans" cxnId="{F7928441-D5F6-4A80-8448-934B5F38C669}">
      <dgm:prSet/>
      <dgm:spPr/>
      <dgm:t>
        <a:bodyPr/>
        <a:lstStyle/>
        <a:p>
          <a:pPr algn="ctr"/>
          <a:endParaRPr lang="en-US"/>
        </a:p>
      </dgm:t>
    </dgm:pt>
    <dgm:pt modelId="{58EFF75E-9474-489A-AE96-C5E3F89EC874}" type="pres">
      <dgm:prSet presAssocID="{D179268F-AA94-480E-86B7-74AA83589813}" presName="hierChild1" presStyleCnt="0">
        <dgm:presLayoutVars>
          <dgm:orgChart val="1"/>
          <dgm:chPref val="1"/>
          <dgm:dir/>
          <dgm:animOne val="branch"/>
          <dgm:animLvl val="lvl"/>
          <dgm:resizeHandles/>
        </dgm:presLayoutVars>
      </dgm:prSet>
      <dgm:spPr/>
      <dgm:t>
        <a:bodyPr/>
        <a:lstStyle/>
        <a:p>
          <a:endParaRPr lang="en-US"/>
        </a:p>
      </dgm:t>
    </dgm:pt>
    <dgm:pt modelId="{85DF7FC3-87DA-46FA-9596-6FB718338AA6}" type="pres">
      <dgm:prSet presAssocID="{CAD154BA-B73C-4DCB-981D-36A98968D25D}" presName="hierRoot1" presStyleCnt="0">
        <dgm:presLayoutVars>
          <dgm:hierBranch val="init"/>
        </dgm:presLayoutVars>
      </dgm:prSet>
      <dgm:spPr/>
    </dgm:pt>
    <dgm:pt modelId="{CF57B3BB-93DF-4853-90C4-2E6ED7E36182}" type="pres">
      <dgm:prSet presAssocID="{CAD154BA-B73C-4DCB-981D-36A98968D25D}" presName="rootComposite1" presStyleCnt="0"/>
      <dgm:spPr/>
    </dgm:pt>
    <dgm:pt modelId="{6FFA634D-02CA-4FEA-A39F-C0AF51B63FB3}" type="pres">
      <dgm:prSet presAssocID="{CAD154BA-B73C-4DCB-981D-36A98968D25D}" presName="rootText1" presStyleLbl="node0" presStyleIdx="0" presStyleCnt="1" custScaleX="239928">
        <dgm:presLayoutVars>
          <dgm:chPref val="3"/>
        </dgm:presLayoutVars>
      </dgm:prSet>
      <dgm:spPr/>
      <dgm:t>
        <a:bodyPr/>
        <a:lstStyle/>
        <a:p>
          <a:endParaRPr lang="en-US"/>
        </a:p>
      </dgm:t>
    </dgm:pt>
    <dgm:pt modelId="{41F8D264-F384-4F42-B578-CD21BC76B325}" type="pres">
      <dgm:prSet presAssocID="{CAD154BA-B73C-4DCB-981D-36A98968D25D}" presName="rootConnector1" presStyleLbl="node1" presStyleIdx="0" presStyleCnt="0"/>
      <dgm:spPr/>
      <dgm:t>
        <a:bodyPr/>
        <a:lstStyle/>
        <a:p>
          <a:endParaRPr lang="en-US"/>
        </a:p>
      </dgm:t>
    </dgm:pt>
    <dgm:pt modelId="{E93D1BEC-4936-42C0-A62A-663B31A6E135}" type="pres">
      <dgm:prSet presAssocID="{CAD154BA-B73C-4DCB-981D-36A98968D25D}" presName="hierChild2" presStyleCnt="0"/>
      <dgm:spPr/>
    </dgm:pt>
    <dgm:pt modelId="{492BCFC3-5714-4BB1-A63D-6147AF732B20}" type="pres">
      <dgm:prSet presAssocID="{B01CFA77-5289-404F-AF22-A4F658C54BC8}" presName="Name37" presStyleLbl="parChTrans1D2" presStyleIdx="0" presStyleCnt="3"/>
      <dgm:spPr/>
      <dgm:t>
        <a:bodyPr/>
        <a:lstStyle/>
        <a:p>
          <a:endParaRPr lang="en-US"/>
        </a:p>
      </dgm:t>
    </dgm:pt>
    <dgm:pt modelId="{BCD47551-5CBA-49BF-9557-8E99F62E7612}" type="pres">
      <dgm:prSet presAssocID="{C09B5587-8FFC-4392-B4A7-60E05EA99A91}" presName="hierRoot2" presStyleCnt="0">
        <dgm:presLayoutVars>
          <dgm:hierBranch val="init"/>
        </dgm:presLayoutVars>
      </dgm:prSet>
      <dgm:spPr/>
    </dgm:pt>
    <dgm:pt modelId="{FBE683CD-E518-47EA-912B-16334C3E7425}" type="pres">
      <dgm:prSet presAssocID="{C09B5587-8FFC-4392-B4A7-60E05EA99A91}" presName="rootComposite" presStyleCnt="0"/>
      <dgm:spPr/>
    </dgm:pt>
    <dgm:pt modelId="{EB51B022-0C2F-40C6-81C0-0B835813B7C8}" type="pres">
      <dgm:prSet presAssocID="{C09B5587-8FFC-4392-B4A7-60E05EA99A91}" presName="rootText" presStyleLbl="node2" presStyleIdx="0" presStyleCnt="3" custScaleX="115394" custScaleY="120913">
        <dgm:presLayoutVars>
          <dgm:chPref val="3"/>
        </dgm:presLayoutVars>
      </dgm:prSet>
      <dgm:spPr/>
      <dgm:t>
        <a:bodyPr/>
        <a:lstStyle/>
        <a:p>
          <a:endParaRPr lang="en-US"/>
        </a:p>
      </dgm:t>
    </dgm:pt>
    <dgm:pt modelId="{ACD5DC07-8A9E-4171-AB49-24D279672FCF}" type="pres">
      <dgm:prSet presAssocID="{C09B5587-8FFC-4392-B4A7-60E05EA99A91}" presName="rootConnector" presStyleLbl="node2" presStyleIdx="0" presStyleCnt="3"/>
      <dgm:spPr/>
      <dgm:t>
        <a:bodyPr/>
        <a:lstStyle/>
        <a:p>
          <a:endParaRPr lang="en-US"/>
        </a:p>
      </dgm:t>
    </dgm:pt>
    <dgm:pt modelId="{DECFE6D6-1941-44B5-BAC7-0E8A59D8EC9F}" type="pres">
      <dgm:prSet presAssocID="{C09B5587-8FFC-4392-B4A7-60E05EA99A91}" presName="hierChild4" presStyleCnt="0"/>
      <dgm:spPr/>
    </dgm:pt>
    <dgm:pt modelId="{F8C0363B-974A-4549-A7A3-90282A5917A7}" type="pres">
      <dgm:prSet presAssocID="{C09B5587-8FFC-4392-B4A7-60E05EA99A91}" presName="hierChild5" presStyleCnt="0"/>
      <dgm:spPr/>
    </dgm:pt>
    <dgm:pt modelId="{3CC6FB47-371C-4304-AD1B-DEEEC74EDDCF}" type="pres">
      <dgm:prSet presAssocID="{34547C47-E95B-4F0C-977D-08445D685BAF}" presName="Name37" presStyleLbl="parChTrans1D2" presStyleIdx="1" presStyleCnt="3"/>
      <dgm:spPr/>
      <dgm:t>
        <a:bodyPr/>
        <a:lstStyle/>
        <a:p>
          <a:endParaRPr lang="en-US"/>
        </a:p>
      </dgm:t>
    </dgm:pt>
    <dgm:pt modelId="{A9EEB487-8020-4CFD-9C85-F278444C8C94}" type="pres">
      <dgm:prSet presAssocID="{9E1B1037-1C96-44A1-ABFA-5C4D5454FCBB}" presName="hierRoot2" presStyleCnt="0">
        <dgm:presLayoutVars>
          <dgm:hierBranch val="init"/>
        </dgm:presLayoutVars>
      </dgm:prSet>
      <dgm:spPr/>
    </dgm:pt>
    <dgm:pt modelId="{5D00F576-208F-4D15-9E48-53D444EF3D3A}" type="pres">
      <dgm:prSet presAssocID="{9E1B1037-1C96-44A1-ABFA-5C4D5454FCBB}" presName="rootComposite" presStyleCnt="0"/>
      <dgm:spPr/>
    </dgm:pt>
    <dgm:pt modelId="{C270EEC7-5A49-442E-B456-B7F78A6360FB}" type="pres">
      <dgm:prSet presAssocID="{9E1B1037-1C96-44A1-ABFA-5C4D5454FCBB}" presName="rootText" presStyleLbl="node2" presStyleIdx="1" presStyleCnt="3" custScaleX="132751" custScaleY="125152">
        <dgm:presLayoutVars>
          <dgm:chPref val="3"/>
        </dgm:presLayoutVars>
      </dgm:prSet>
      <dgm:spPr/>
      <dgm:t>
        <a:bodyPr/>
        <a:lstStyle/>
        <a:p>
          <a:endParaRPr lang="en-US"/>
        </a:p>
      </dgm:t>
    </dgm:pt>
    <dgm:pt modelId="{08C242CA-4E8F-4C24-83AD-029D24726D78}" type="pres">
      <dgm:prSet presAssocID="{9E1B1037-1C96-44A1-ABFA-5C4D5454FCBB}" presName="rootConnector" presStyleLbl="node2" presStyleIdx="1" presStyleCnt="3"/>
      <dgm:spPr/>
      <dgm:t>
        <a:bodyPr/>
        <a:lstStyle/>
        <a:p>
          <a:endParaRPr lang="en-US"/>
        </a:p>
      </dgm:t>
    </dgm:pt>
    <dgm:pt modelId="{0D99F893-35B2-4715-B567-C94C9445F60F}" type="pres">
      <dgm:prSet presAssocID="{9E1B1037-1C96-44A1-ABFA-5C4D5454FCBB}" presName="hierChild4" presStyleCnt="0"/>
      <dgm:spPr/>
    </dgm:pt>
    <dgm:pt modelId="{85B8CEE9-3BDB-44A8-8963-0458AC4CCC94}" type="pres">
      <dgm:prSet presAssocID="{9E1B1037-1C96-44A1-ABFA-5C4D5454FCBB}" presName="hierChild5" presStyleCnt="0"/>
      <dgm:spPr/>
    </dgm:pt>
    <dgm:pt modelId="{3ED345E9-C10C-4FD9-836B-B69F2A1DCE74}" type="pres">
      <dgm:prSet presAssocID="{622D4A38-FBF8-4887-A91F-5BB81B32192A}" presName="Name37" presStyleLbl="parChTrans1D2" presStyleIdx="2" presStyleCnt="3"/>
      <dgm:spPr/>
      <dgm:t>
        <a:bodyPr/>
        <a:lstStyle/>
        <a:p>
          <a:endParaRPr lang="en-US"/>
        </a:p>
      </dgm:t>
    </dgm:pt>
    <dgm:pt modelId="{CD1D391B-3461-49BF-B87C-C00850129E90}" type="pres">
      <dgm:prSet presAssocID="{0D0A9B31-D5A6-4179-B89D-93A6A7005C55}" presName="hierRoot2" presStyleCnt="0">
        <dgm:presLayoutVars>
          <dgm:hierBranch val="init"/>
        </dgm:presLayoutVars>
      </dgm:prSet>
      <dgm:spPr/>
    </dgm:pt>
    <dgm:pt modelId="{113FE6DF-D956-4F71-9AC1-888F35E90F8B}" type="pres">
      <dgm:prSet presAssocID="{0D0A9B31-D5A6-4179-B89D-93A6A7005C55}" presName="rootComposite" presStyleCnt="0"/>
      <dgm:spPr/>
    </dgm:pt>
    <dgm:pt modelId="{B238A531-8A6D-416B-B5E0-D7E4C70F55DC}" type="pres">
      <dgm:prSet presAssocID="{0D0A9B31-D5A6-4179-B89D-93A6A7005C55}" presName="rootText" presStyleLbl="node2" presStyleIdx="2" presStyleCnt="3" custScaleX="105619" custScaleY="123059">
        <dgm:presLayoutVars>
          <dgm:chPref val="3"/>
        </dgm:presLayoutVars>
      </dgm:prSet>
      <dgm:spPr/>
      <dgm:t>
        <a:bodyPr/>
        <a:lstStyle/>
        <a:p>
          <a:endParaRPr lang="en-US"/>
        </a:p>
      </dgm:t>
    </dgm:pt>
    <dgm:pt modelId="{32B9B78B-F0BD-49EE-9942-D1CADCF2E8D0}" type="pres">
      <dgm:prSet presAssocID="{0D0A9B31-D5A6-4179-B89D-93A6A7005C55}" presName="rootConnector" presStyleLbl="node2" presStyleIdx="2" presStyleCnt="3"/>
      <dgm:spPr/>
      <dgm:t>
        <a:bodyPr/>
        <a:lstStyle/>
        <a:p>
          <a:endParaRPr lang="en-US"/>
        </a:p>
      </dgm:t>
    </dgm:pt>
    <dgm:pt modelId="{869E59A6-31FE-47EC-A27E-0F668B49F3FA}" type="pres">
      <dgm:prSet presAssocID="{0D0A9B31-D5A6-4179-B89D-93A6A7005C55}" presName="hierChild4" presStyleCnt="0"/>
      <dgm:spPr/>
    </dgm:pt>
    <dgm:pt modelId="{0DE79878-A622-4067-B655-FCD7DDC5D0AA}" type="pres">
      <dgm:prSet presAssocID="{0D0A9B31-D5A6-4179-B89D-93A6A7005C55}" presName="hierChild5" presStyleCnt="0"/>
      <dgm:spPr/>
    </dgm:pt>
    <dgm:pt modelId="{CDB97780-4A92-421E-ABE8-8B1328AF842B}" type="pres">
      <dgm:prSet presAssocID="{CAD154BA-B73C-4DCB-981D-36A98968D25D}" presName="hierChild3" presStyleCnt="0"/>
      <dgm:spPr/>
    </dgm:pt>
  </dgm:ptLst>
  <dgm:cxnLst>
    <dgm:cxn modelId="{F7928441-D5F6-4A80-8448-934B5F38C669}" srcId="{CAD154BA-B73C-4DCB-981D-36A98968D25D}" destId="{0D0A9B31-D5A6-4179-B89D-93A6A7005C55}" srcOrd="2" destOrd="0" parTransId="{622D4A38-FBF8-4887-A91F-5BB81B32192A}" sibTransId="{29E08B29-3808-4330-A782-82A3F6C3CF8C}"/>
    <dgm:cxn modelId="{B6BBA911-26ED-4A44-BE56-78F0D237E2A8}" srcId="{CAD154BA-B73C-4DCB-981D-36A98968D25D}" destId="{C09B5587-8FFC-4392-B4A7-60E05EA99A91}" srcOrd="0" destOrd="0" parTransId="{B01CFA77-5289-404F-AF22-A4F658C54BC8}" sibTransId="{12F48C75-AD00-4B13-9D36-D2CA8EE62DD3}"/>
    <dgm:cxn modelId="{05375479-F8B7-4C13-9495-59F47C916083}" type="presOf" srcId="{34547C47-E95B-4F0C-977D-08445D685BAF}" destId="{3CC6FB47-371C-4304-AD1B-DEEEC74EDDCF}" srcOrd="0" destOrd="0" presId="urn:microsoft.com/office/officeart/2005/8/layout/orgChart1"/>
    <dgm:cxn modelId="{1AAB6B87-947D-4EE7-B18D-6F40D3A77824}" type="presOf" srcId="{9E1B1037-1C96-44A1-ABFA-5C4D5454FCBB}" destId="{08C242CA-4E8F-4C24-83AD-029D24726D78}" srcOrd="1" destOrd="0" presId="urn:microsoft.com/office/officeart/2005/8/layout/orgChart1"/>
    <dgm:cxn modelId="{58FEAB81-6E37-44CF-98BF-A126D5A89AAF}" type="presOf" srcId="{CAD154BA-B73C-4DCB-981D-36A98968D25D}" destId="{6FFA634D-02CA-4FEA-A39F-C0AF51B63FB3}" srcOrd="0" destOrd="0" presId="urn:microsoft.com/office/officeart/2005/8/layout/orgChart1"/>
    <dgm:cxn modelId="{2240ABC8-B508-4CA1-BCB4-CFA7C180074A}" type="presOf" srcId="{D179268F-AA94-480E-86B7-74AA83589813}" destId="{58EFF75E-9474-489A-AE96-C5E3F89EC874}" srcOrd="0" destOrd="0" presId="urn:microsoft.com/office/officeart/2005/8/layout/orgChart1"/>
    <dgm:cxn modelId="{DF70392E-4C18-4310-A29C-F76056E38F41}" type="presOf" srcId="{0D0A9B31-D5A6-4179-B89D-93A6A7005C55}" destId="{32B9B78B-F0BD-49EE-9942-D1CADCF2E8D0}" srcOrd="1" destOrd="0" presId="urn:microsoft.com/office/officeart/2005/8/layout/orgChart1"/>
    <dgm:cxn modelId="{AC831E19-735F-4F2D-90BD-AAFDD8A6E489}" type="presOf" srcId="{C09B5587-8FFC-4392-B4A7-60E05EA99A91}" destId="{EB51B022-0C2F-40C6-81C0-0B835813B7C8}" srcOrd="0" destOrd="0" presId="urn:microsoft.com/office/officeart/2005/8/layout/orgChart1"/>
    <dgm:cxn modelId="{4DCBA4C2-CF25-4770-A242-8DE1D17692D9}" type="presOf" srcId="{CAD154BA-B73C-4DCB-981D-36A98968D25D}" destId="{41F8D264-F384-4F42-B578-CD21BC76B325}" srcOrd="1" destOrd="0" presId="urn:microsoft.com/office/officeart/2005/8/layout/orgChart1"/>
    <dgm:cxn modelId="{E3901DC8-FAA0-4ABB-ACA2-02424CC4A300}" type="presOf" srcId="{9E1B1037-1C96-44A1-ABFA-5C4D5454FCBB}" destId="{C270EEC7-5A49-442E-B456-B7F78A6360FB}" srcOrd="0" destOrd="0" presId="urn:microsoft.com/office/officeart/2005/8/layout/orgChart1"/>
    <dgm:cxn modelId="{DAC0FCA9-E96F-4CE6-8947-610E27BDDE2D}" srcId="{CAD154BA-B73C-4DCB-981D-36A98968D25D}" destId="{9E1B1037-1C96-44A1-ABFA-5C4D5454FCBB}" srcOrd="1" destOrd="0" parTransId="{34547C47-E95B-4F0C-977D-08445D685BAF}" sibTransId="{AC37093A-5706-488E-AE3C-A64C75B39ED0}"/>
    <dgm:cxn modelId="{4EC1761D-E8A8-4C78-AEA6-1CA16EB392A0}" type="presOf" srcId="{C09B5587-8FFC-4392-B4A7-60E05EA99A91}" destId="{ACD5DC07-8A9E-4171-AB49-24D279672FCF}" srcOrd="1" destOrd="0" presId="urn:microsoft.com/office/officeart/2005/8/layout/orgChart1"/>
    <dgm:cxn modelId="{CA7E2EF5-1A7D-44F4-A635-FEDAAB494FEA}" type="presOf" srcId="{0D0A9B31-D5A6-4179-B89D-93A6A7005C55}" destId="{B238A531-8A6D-416B-B5E0-D7E4C70F55DC}" srcOrd="0" destOrd="0" presId="urn:microsoft.com/office/officeart/2005/8/layout/orgChart1"/>
    <dgm:cxn modelId="{E281E8A1-5084-426C-A7C2-4D6ECB348F64}" type="presOf" srcId="{622D4A38-FBF8-4887-A91F-5BB81B32192A}" destId="{3ED345E9-C10C-4FD9-836B-B69F2A1DCE74}" srcOrd="0" destOrd="0" presId="urn:microsoft.com/office/officeart/2005/8/layout/orgChart1"/>
    <dgm:cxn modelId="{69BF9443-0879-4DCF-A773-B64A9E1294CF}" type="presOf" srcId="{B01CFA77-5289-404F-AF22-A4F658C54BC8}" destId="{492BCFC3-5714-4BB1-A63D-6147AF732B20}" srcOrd="0" destOrd="0" presId="urn:microsoft.com/office/officeart/2005/8/layout/orgChart1"/>
    <dgm:cxn modelId="{07C514D0-462A-4588-88E6-F2261A0D7197}" srcId="{D179268F-AA94-480E-86B7-74AA83589813}" destId="{CAD154BA-B73C-4DCB-981D-36A98968D25D}" srcOrd="0" destOrd="0" parTransId="{BD2D6CAC-E4D4-4810-BE34-F95629541561}" sibTransId="{417BD22F-1B2E-496C-A66F-6DAE72B4E5DC}"/>
    <dgm:cxn modelId="{374604E0-90D5-442B-843D-DA5874CE078D}" type="presParOf" srcId="{58EFF75E-9474-489A-AE96-C5E3F89EC874}" destId="{85DF7FC3-87DA-46FA-9596-6FB718338AA6}" srcOrd="0" destOrd="0" presId="urn:microsoft.com/office/officeart/2005/8/layout/orgChart1"/>
    <dgm:cxn modelId="{B2D0CF88-908E-4ABB-B29A-26444ECC966F}" type="presParOf" srcId="{85DF7FC3-87DA-46FA-9596-6FB718338AA6}" destId="{CF57B3BB-93DF-4853-90C4-2E6ED7E36182}" srcOrd="0" destOrd="0" presId="urn:microsoft.com/office/officeart/2005/8/layout/orgChart1"/>
    <dgm:cxn modelId="{5275B9FB-F798-4CEF-8E1E-070338A16F05}" type="presParOf" srcId="{CF57B3BB-93DF-4853-90C4-2E6ED7E36182}" destId="{6FFA634D-02CA-4FEA-A39F-C0AF51B63FB3}" srcOrd="0" destOrd="0" presId="urn:microsoft.com/office/officeart/2005/8/layout/orgChart1"/>
    <dgm:cxn modelId="{0D5FCF35-CBC5-4937-8019-50ED4A81A114}" type="presParOf" srcId="{CF57B3BB-93DF-4853-90C4-2E6ED7E36182}" destId="{41F8D264-F384-4F42-B578-CD21BC76B325}" srcOrd="1" destOrd="0" presId="urn:microsoft.com/office/officeart/2005/8/layout/orgChart1"/>
    <dgm:cxn modelId="{46680D80-7D4E-4022-8130-373980008A41}" type="presParOf" srcId="{85DF7FC3-87DA-46FA-9596-6FB718338AA6}" destId="{E93D1BEC-4936-42C0-A62A-663B31A6E135}" srcOrd="1" destOrd="0" presId="urn:microsoft.com/office/officeart/2005/8/layout/orgChart1"/>
    <dgm:cxn modelId="{8690A4EC-F9CF-4E8F-8F09-FADC6AE489A2}" type="presParOf" srcId="{E93D1BEC-4936-42C0-A62A-663B31A6E135}" destId="{492BCFC3-5714-4BB1-A63D-6147AF732B20}" srcOrd="0" destOrd="0" presId="urn:microsoft.com/office/officeart/2005/8/layout/orgChart1"/>
    <dgm:cxn modelId="{F4D3A234-C11A-459D-AEE9-55469CF715C1}" type="presParOf" srcId="{E93D1BEC-4936-42C0-A62A-663B31A6E135}" destId="{BCD47551-5CBA-49BF-9557-8E99F62E7612}" srcOrd="1" destOrd="0" presId="urn:microsoft.com/office/officeart/2005/8/layout/orgChart1"/>
    <dgm:cxn modelId="{B0CB40F6-369D-4922-829A-944F27F308BA}" type="presParOf" srcId="{BCD47551-5CBA-49BF-9557-8E99F62E7612}" destId="{FBE683CD-E518-47EA-912B-16334C3E7425}" srcOrd="0" destOrd="0" presId="urn:microsoft.com/office/officeart/2005/8/layout/orgChart1"/>
    <dgm:cxn modelId="{685517B3-8C3D-4DED-92AF-5EF7B8D20285}" type="presParOf" srcId="{FBE683CD-E518-47EA-912B-16334C3E7425}" destId="{EB51B022-0C2F-40C6-81C0-0B835813B7C8}" srcOrd="0" destOrd="0" presId="urn:microsoft.com/office/officeart/2005/8/layout/orgChart1"/>
    <dgm:cxn modelId="{338B0AA5-AEDB-4F75-9D73-B8E92AFADC45}" type="presParOf" srcId="{FBE683CD-E518-47EA-912B-16334C3E7425}" destId="{ACD5DC07-8A9E-4171-AB49-24D279672FCF}" srcOrd="1" destOrd="0" presId="urn:microsoft.com/office/officeart/2005/8/layout/orgChart1"/>
    <dgm:cxn modelId="{51D20959-A4A0-4615-93CC-574E2BE134CB}" type="presParOf" srcId="{BCD47551-5CBA-49BF-9557-8E99F62E7612}" destId="{DECFE6D6-1941-44B5-BAC7-0E8A59D8EC9F}" srcOrd="1" destOrd="0" presId="urn:microsoft.com/office/officeart/2005/8/layout/orgChart1"/>
    <dgm:cxn modelId="{0C53E410-EBF4-4E54-9CB0-08ACC955B171}" type="presParOf" srcId="{BCD47551-5CBA-49BF-9557-8E99F62E7612}" destId="{F8C0363B-974A-4549-A7A3-90282A5917A7}" srcOrd="2" destOrd="0" presId="urn:microsoft.com/office/officeart/2005/8/layout/orgChart1"/>
    <dgm:cxn modelId="{0B1A5B2E-2FA6-472F-8C33-64C26941F556}" type="presParOf" srcId="{E93D1BEC-4936-42C0-A62A-663B31A6E135}" destId="{3CC6FB47-371C-4304-AD1B-DEEEC74EDDCF}" srcOrd="2" destOrd="0" presId="urn:microsoft.com/office/officeart/2005/8/layout/orgChart1"/>
    <dgm:cxn modelId="{47D2EC14-55C1-42BD-9FAD-779793B212CF}" type="presParOf" srcId="{E93D1BEC-4936-42C0-A62A-663B31A6E135}" destId="{A9EEB487-8020-4CFD-9C85-F278444C8C94}" srcOrd="3" destOrd="0" presId="urn:microsoft.com/office/officeart/2005/8/layout/orgChart1"/>
    <dgm:cxn modelId="{888171CA-A87F-40A8-9CD1-D51A46850705}" type="presParOf" srcId="{A9EEB487-8020-4CFD-9C85-F278444C8C94}" destId="{5D00F576-208F-4D15-9E48-53D444EF3D3A}" srcOrd="0" destOrd="0" presId="urn:microsoft.com/office/officeart/2005/8/layout/orgChart1"/>
    <dgm:cxn modelId="{845CD757-E168-4CB3-8915-085DCD049C98}" type="presParOf" srcId="{5D00F576-208F-4D15-9E48-53D444EF3D3A}" destId="{C270EEC7-5A49-442E-B456-B7F78A6360FB}" srcOrd="0" destOrd="0" presId="urn:microsoft.com/office/officeart/2005/8/layout/orgChart1"/>
    <dgm:cxn modelId="{E7FED749-6CDD-4E42-995D-656B5BFEA8FF}" type="presParOf" srcId="{5D00F576-208F-4D15-9E48-53D444EF3D3A}" destId="{08C242CA-4E8F-4C24-83AD-029D24726D78}" srcOrd="1" destOrd="0" presId="urn:microsoft.com/office/officeart/2005/8/layout/orgChart1"/>
    <dgm:cxn modelId="{DC34AD38-250C-4E4B-A695-9F7AB11F2AFF}" type="presParOf" srcId="{A9EEB487-8020-4CFD-9C85-F278444C8C94}" destId="{0D99F893-35B2-4715-B567-C94C9445F60F}" srcOrd="1" destOrd="0" presId="urn:microsoft.com/office/officeart/2005/8/layout/orgChart1"/>
    <dgm:cxn modelId="{A08BFAC5-69C3-4964-AC2C-1F2B1A3CDCD7}" type="presParOf" srcId="{A9EEB487-8020-4CFD-9C85-F278444C8C94}" destId="{85B8CEE9-3BDB-44A8-8963-0458AC4CCC94}" srcOrd="2" destOrd="0" presId="urn:microsoft.com/office/officeart/2005/8/layout/orgChart1"/>
    <dgm:cxn modelId="{3C8612BA-C33A-454C-9F85-08F3CEC4CF99}" type="presParOf" srcId="{E93D1BEC-4936-42C0-A62A-663B31A6E135}" destId="{3ED345E9-C10C-4FD9-836B-B69F2A1DCE74}" srcOrd="4" destOrd="0" presId="urn:microsoft.com/office/officeart/2005/8/layout/orgChart1"/>
    <dgm:cxn modelId="{08DE4844-75CD-4FA5-AF32-1C0E4F29B075}" type="presParOf" srcId="{E93D1BEC-4936-42C0-A62A-663B31A6E135}" destId="{CD1D391B-3461-49BF-B87C-C00850129E90}" srcOrd="5" destOrd="0" presId="urn:microsoft.com/office/officeart/2005/8/layout/orgChart1"/>
    <dgm:cxn modelId="{F4C2BB39-C0FA-425C-8259-2F7108E15206}" type="presParOf" srcId="{CD1D391B-3461-49BF-B87C-C00850129E90}" destId="{113FE6DF-D956-4F71-9AC1-888F35E90F8B}" srcOrd="0" destOrd="0" presId="urn:microsoft.com/office/officeart/2005/8/layout/orgChart1"/>
    <dgm:cxn modelId="{32A15A08-F583-49E7-803C-00E0DDCE4D25}" type="presParOf" srcId="{113FE6DF-D956-4F71-9AC1-888F35E90F8B}" destId="{B238A531-8A6D-416B-B5E0-D7E4C70F55DC}" srcOrd="0" destOrd="0" presId="urn:microsoft.com/office/officeart/2005/8/layout/orgChart1"/>
    <dgm:cxn modelId="{14A840FA-E520-4EC6-9B00-1BFC20FD7B36}" type="presParOf" srcId="{113FE6DF-D956-4F71-9AC1-888F35E90F8B}" destId="{32B9B78B-F0BD-49EE-9942-D1CADCF2E8D0}" srcOrd="1" destOrd="0" presId="urn:microsoft.com/office/officeart/2005/8/layout/orgChart1"/>
    <dgm:cxn modelId="{3F98BDEC-018A-4A48-AB40-69FF39D1410C}" type="presParOf" srcId="{CD1D391B-3461-49BF-B87C-C00850129E90}" destId="{869E59A6-31FE-47EC-A27E-0F668B49F3FA}" srcOrd="1" destOrd="0" presId="urn:microsoft.com/office/officeart/2005/8/layout/orgChart1"/>
    <dgm:cxn modelId="{3282D6D7-27EC-47CF-AF93-AB5FBEAFE98A}" type="presParOf" srcId="{CD1D391B-3461-49BF-B87C-C00850129E90}" destId="{0DE79878-A622-4067-B655-FCD7DDC5D0AA}" srcOrd="2" destOrd="0" presId="urn:microsoft.com/office/officeart/2005/8/layout/orgChart1"/>
    <dgm:cxn modelId="{C26AFAD1-BC95-4F63-8E55-AEBD0302623F}" type="presParOf" srcId="{85DF7FC3-87DA-46FA-9596-6FB718338AA6}" destId="{CDB97780-4A92-421E-ABE8-8B1328AF842B}"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0CFEAB3-72AC-4680-9C16-97821C2DFB93}" type="doc">
      <dgm:prSet loTypeId="urn:microsoft.com/office/officeart/2005/8/layout/cycle2" loCatId="cycle" qsTypeId="urn:microsoft.com/office/officeart/2005/8/quickstyle/3d1" qsCatId="3D" csTypeId="urn:microsoft.com/office/officeart/2005/8/colors/accent1_2" csCatId="accent1" phldr="1"/>
      <dgm:spPr/>
      <dgm:t>
        <a:bodyPr/>
        <a:lstStyle/>
        <a:p>
          <a:endParaRPr lang="en-US"/>
        </a:p>
      </dgm:t>
    </dgm:pt>
    <dgm:pt modelId="{A560A9F4-EB08-4618-8774-365750622E83}">
      <dgm:prSet phldrT="[Text]" custT="1"/>
      <dgm:spPr/>
      <dgm:t>
        <a:bodyPr/>
        <a:lstStyle/>
        <a:p>
          <a:pPr algn="ctr"/>
          <a:r>
            <a:rPr lang="sr-Cyrl-RS" sz="1200" b="1">
              <a:latin typeface="Calibri" panose="020F0502020204030204" pitchFamily="34" charset="0"/>
              <a:ea typeface="Calibri" panose="020F0502020204030204" pitchFamily="34" charset="0"/>
              <a:cs typeface="Calibri" panose="020F0502020204030204" pitchFamily="34" charset="0"/>
            </a:rPr>
            <a:t>Јединица за високотехнолошки криминалитет</a:t>
          </a:r>
          <a:endParaRPr lang="en-US" sz="1200" b="1">
            <a:latin typeface="Calibri" panose="020F0502020204030204" pitchFamily="34" charset="0"/>
            <a:ea typeface="Calibri" panose="020F0502020204030204" pitchFamily="34" charset="0"/>
            <a:cs typeface="Calibri" panose="020F0502020204030204" pitchFamily="34" charset="0"/>
          </a:endParaRPr>
        </a:p>
      </dgm:t>
    </dgm:pt>
    <dgm:pt modelId="{33BD0B99-D5F5-460C-95AA-24BBC124DBBE}" type="parTrans" cxnId="{A1849FEF-C26F-46E7-8BF9-DB3FB428D77D}">
      <dgm:prSet/>
      <dgm:spPr/>
      <dgm:t>
        <a:bodyPr/>
        <a:lstStyle/>
        <a:p>
          <a:pPr algn="ctr"/>
          <a:endParaRPr lang="en-US"/>
        </a:p>
      </dgm:t>
    </dgm:pt>
    <dgm:pt modelId="{8F343BA9-FE3C-4F09-A12C-7B2A933A6991}" type="sibTrans" cxnId="{A1849FEF-C26F-46E7-8BF9-DB3FB428D77D}">
      <dgm:prSet/>
      <dgm:spPr/>
      <dgm:t>
        <a:bodyPr/>
        <a:lstStyle/>
        <a:p>
          <a:pPr algn="ctr"/>
          <a:endParaRPr lang="en-US"/>
        </a:p>
      </dgm:t>
    </dgm:pt>
    <dgm:pt modelId="{5CE1C6A4-C647-4024-9709-5FCA604B7F0A}">
      <dgm:prSet phldrT="[Text]" custT="1"/>
      <dgm:spPr/>
      <dgm:t>
        <a:bodyPr/>
        <a:lstStyle/>
        <a:p>
          <a:pPr algn="ctr"/>
          <a:r>
            <a:rPr lang="sr-Cyrl-RS" sz="1200" b="1">
              <a:latin typeface="Calibri" panose="020F0502020204030204" pitchFamily="34" charset="0"/>
              <a:ea typeface="Calibri" panose="020F0502020204030204" pitchFamily="34" charset="0"/>
              <a:cs typeface="Calibri" panose="020F0502020204030204" pitchFamily="34" charset="0"/>
            </a:rPr>
            <a:t>Јединица за форензику</a:t>
          </a:r>
          <a:endParaRPr lang="en-US" sz="1200" b="1">
            <a:latin typeface="Calibri" panose="020F0502020204030204" pitchFamily="34" charset="0"/>
            <a:ea typeface="Calibri" panose="020F0502020204030204" pitchFamily="34" charset="0"/>
            <a:cs typeface="Calibri" panose="020F0502020204030204" pitchFamily="34" charset="0"/>
          </a:endParaRPr>
        </a:p>
      </dgm:t>
    </dgm:pt>
    <dgm:pt modelId="{8688A8D8-714B-40AE-879A-688BDC3F6F21}" type="parTrans" cxnId="{8848B989-40AB-4FAD-ACB4-0BE5B7DEE51F}">
      <dgm:prSet/>
      <dgm:spPr/>
      <dgm:t>
        <a:bodyPr/>
        <a:lstStyle/>
        <a:p>
          <a:pPr algn="ctr"/>
          <a:endParaRPr lang="en-US"/>
        </a:p>
      </dgm:t>
    </dgm:pt>
    <dgm:pt modelId="{746DCAAD-EB2F-475A-AC63-77980714969B}" type="sibTrans" cxnId="{8848B989-40AB-4FAD-ACB4-0BE5B7DEE51F}">
      <dgm:prSet/>
      <dgm:spPr/>
      <dgm:t>
        <a:bodyPr/>
        <a:lstStyle/>
        <a:p>
          <a:pPr algn="ctr"/>
          <a:endParaRPr lang="en-US"/>
        </a:p>
      </dgm:t>
    </dgm:pt>
    <dgm:pt modelId="{519087BF-3586-4F3C-884D-19A2BD62E6A1}">
      <dgm:prSet phldrT="[Text]" custT="1"/>
      <dgm:spPr/>
      <dgm:t>
        <a:bodyPr/>
        <a:lstStyle/>
        <a:p>
          <a:pPr algn="ctr"/>
          <a:r>
            <a:rPr lang="sr-Cyrl-RS" sz="1200" b="1">
              <a:latin typeface="Calibri" panose="020F0502020204030204" pitchFamily="34" charset="0"/>
              <a:ea typeface="Calibri" panose="020F0502020204030204" pitchFamily="34" charset="0"/>
              <a:cs typeface="Calibri" panose="020F0502020204030204" pitchFamily="34" charset="0"/>
            </a:rPr>
            <a:t>Управа за ИКТ</a:t>
          </a:r>
          <a:endParaRPr lang="en-US" sz="1200" b="1">
            <a:latin typeface="Calibri" panose="020F0502020204030204" pitchFamily="34" charset="0"/>
            <a:ea typeface="Calibri" panose="020F0502020204030204" pitchFamily="34" charset="0"/>
            <a:cs typeface="Calibri" panose="020F0502020204030204" pitchFamily="34" charset="0"/>
          </a:endParaRPr>
        </a:p>
      </dgm:t>
    </dgm:pt>
    <dgm:pt modelId="{7F2B79B8-CC66-44F9-9616-9E2A92F381B5}" type="parTrans" cxnId="{4D5F4F81-4F64-46E2-8EDA-666CF97B49E4}">
      <dgm:prSet/>
      <dgm:spPr/>
      <dgm:t>
        <a:bodyPr/>
        <a:lstStyle/>
        <a:p>
          <a:pPr algn="ctr"/>
          <a:endParaRPr lang="en-US"/>
        </a:p>
      </dgm:t>
    </dgm:pt>
    <dgm:pt modelId="{AB989E2B-16D0-47EA-8161-400861C343CA}" type="sibTrans" cxnId="{4D5F4F81-4F64-46E2-8EDA-666CF97B49E4}">
      <dgm:prSet/>
      <dgm:spPr/>
      <dgm:t>
        <a:bodyPr/>
        <a:lstStyle/>
        <a:p>
          <a:pPr algn="ctr"/>
          <a:endParaRPr lang="en-US"/>
        </a:p>
      </dgm:t>
    </dgm:pt>
    <dgm:pt modelId="{59C6C89D-18BB-4EAC-BD86-22C8483BACF9}" type="pres">
      <dgm:prSet presAssocID="{70CFEAB3-72AC-4680-9C16-97821C2DFB93}" presName="cycle" presStyleCnt="0">
        <dgm:presLayoutVars>
          <dgm:dir/>
          <dgm:resizeHandles val="exact"/>
        </dgm:presLayoutVars>
      </dgm:prSet>
      <dgm:spPr/>
      <dgm:t>
        <a:bodyPr/>
        <a:lstStyle/>
        <a:p>
          <a:endParaRPr lang="en-US"/>
        </a:p>
      </dgm:t>
    </dgm:pt>
    <dgm:pt modelId="{EDDEACE4-917E-478C-B550-4709DA97675C}" type="pres">
      <dgm:prSet presAssocID="{A560A9F4-EB08-4618-8774-365750622E83}" presName="node" presStyleLbl="node1" presStyleIdx="0" presStyleCnt="3" custScaleX="153612">
        <dgm:presLayoutVars>
          <dgm:bulletEnabled val="1"/>
        </dgm:presLayoutVars>
      </dgm:prSet>
      <dgm:spPr/>
      <dgm:t>
        <a:bodyPr/>
        <a:lstStyle/>
        <a:p>
          <a:endParaRPr lang="en-US"/>
        </a:p>
      </dgm:t>
    </dgm:pt>
    <dgm:pt modelId="{94195155-996A-491B-A889-EEC423AEA0E1}" type="pres">
      <dgm:prSet presAssocID="{8F343BA9-FE3C-4F09-A12C-7B2A933A6991}" presName="sibTrans" presStyleLbl="sibTrans2D1" presStyleIdx="0" presStyleCnt="3" custScaleX="159310"/>
      <dgm:spPr/>
      <dgm:t>
        <a:bodyPr/>
        <a:lstStyle/>
        <a:p>
          <a:endParaRPr lang="en-US"/>
        </a:p>
      </dgm:t>
    </dgm:pt>
    <dgm:pt modelId="{72122110-0249-4A81-88AF-160B6EEADC41}" type="pres">
      <dgm:prSet presAssocID="{8F343BA9-FE3C-4F09-A12C-7B2A933A6991}" presName="connectorText" presStyleLbl="sibTrans2D1" presStyleIdx="0" presStyleCnt="3"/>
      <dgm:spPr/>
      <dgm:t>
        <a:bodyPr/>
        <a:lstStyle/>
        <a:p>
          <a:endParaRPr lang="en-US"/>
        </a:p>
      </dgm:t>
    </dgm:pt>
    <dgm:pt modelId="{9AB7BFC5-E887-4189-A36D-328A93E1BC12}" type="pres">
      <dgm:prSet presAssocID="{5CE1C6A4-C647-4024-9709-5FCA604B7F0A}" presName="node" presStyleLbl="node1" presStyleIdx="1" presStyleCnt="3" custScaleX="146025" custRadScaleRad="121474" custRadScaleInc="-9857">
        <dgm:presLayoutVars>
          <dgm:bulletEnabled val="1"/>
        </dgm:presLayoutVars>
      </dgm:prSet>
      <dgm:spPr/>
      <dgm:t>
        <a:bodyPr/>
        <a:lstStyle/>
        <a:p>
          <a:endParaRPr lang="en-US"/>
        </a:p>
      </dgm:t>
    </dgm:pt>
    <dgm:pt modelId="{B9A4B782-0BBA-41C6-A080-0282D7FEF92F}" type="pres">
      <dgm:prSet presAssocID="{746DCAAD-EB2F-475A-AC63-77980714969B}" presName="sibTrans" presStyleLbl="sibTrans2D1" presStyleIdx="1" presStyleCnt="3" custScaleX="171620"/>
      <dgm:spPr/>
      <dgm:t>
        <a:bodyPr/>
        <a:lstStyle/>
        <a:p>
          <a:endParaRPr lang="en-US"/>
        </a:p>
      </dgm:t>
    </dgm:pt>
    <dgm:pt modelId="{6842EADF-5080-477F-8320-A34C32CD69B8}" type="pres">
      <dgm:prSet presAssocID="{746DCAAD-EB2F-475A-AC63-77980714969B}" presName="connectorText" presStyleLbl="sibTrans2D1" presStyleIdx="1" presStyleCnt="3"/>
      <dgm:spPr/>
      <dgm:t>
        <a:bodyPr/>
        <a:lstStyle/>
        <a:p>
          <a:endParaRPr lang="en-US"/>
        </a:p>
      </dgm:t>
    </dgm:pt>
    <dgm:pt modelId="{763E7F72-2498-41AB-8F22-D1F3FD1E071A}" type="pres">
      <dgm:prSet presAssocID="{519087BF-3586-4F3C-884D-19A2BD62E6A1}" presName="node" presStyleLbl="node1" presStyleIdx="2" presStyleCnt="3" custScaleX="144663" custScaleY="95534" custRadScaleRad="111258" custRadScaleInc="5491">
        <dgm:presLayoutVars>
          <dgm:bulletEnabled val="1"/>
        </dgm:presLayoutVars>
      </dgm:prSet>
      <dgm:spPr/>
      <dgm:t>
        <a:bodyPr/>
        <a:lstStyle/>
        <a:p>
          <a:endParaRPr lang="en-US"/>
        </a:p>
      </dgm:t>
    </dgm:pt>
    <dgm:pt modelId="{89528D87-35E4-422F-B367-C55C0FD14911}" type="pres">
      <dgm:prSet presAssocID="{AB989E2B-16D0-47EA-8161-400861C343CA}" presName="sibTrans" presStyleLbl="sibTrans2D1" presStyleIdx="2" presStyleCnt="3" custScaleX="186037" custLinFactNeighborX="4244" custLinFactNeighborY="-12075"/>
      <dgm:spPr/>
      <dgm:t>
        <a:bodyPr/>
        <a:lstStyle/>
        <a:p>
          <a:endParaRPr lang="en-US"/>
        </a:p>
      </dgm:t>
    </dgm:pt>
    <dgm:pt modelId="{A8322371-93D8-494D-AAC6-599E2310C3A7}" type="pres">
      <dgm:prSet presAssocID="{AB989E2B-16D0-47EA-8161-400861C343CA}" presName="connectorText" presStyleLbl="sibTrans2D1" presStyleIdx="2" presStyleCnt="3"/>
      <dgm:spPr/>
      <dgm:t>
        <a:bodyPr/>
        <a:lstStyle/>
        <a:p>
          <a:endParaRPr lang="en-US"/>
        </a:p>
      </dgm:t>
    </dgm:pt>
  </dgm:ptLst>
  <dgm:cxnLst>
    <dgm:cxn modelId="{80B3A628-D898-4CF8-ABA3-B9F99695BA56}" type="presOf" srcId="{AB989E2B-16D0-47EA-8161-400861C343CA}" destId="{A8322371-93D8-494D-AAC6-599E2310C3A7}" srcOrd="1" destOrd="0" presId="urn:microsoft.com/office/officeart/2005/8/layout/cycle2"/>
    <dgm:cxn modelId="{61988AE9-7BB4-41DC-9818-6F1EFAF2D2CA}" type="presOf" srcId="{746DCAAD-EB2F-475A-AC63-77980714969B}" destId="{B9A4B782-0BBA-41C6-A080-0282D7FEF92F}" srcOrd="0" destOrd="0" presId="urn:microsoft.com/office/officeart/2005/8/layout/cycle2"/>
    <dgm:cxn modelId="{3C779863-A0D6-42C2-887E-262D72C74AC9}" type="presOf" srcId="{A560A9F4-EB08-4618-8774-365750622E83}" destId="{EDDEACE4-917E-478C-B550-4709DA97675C}" srcOrd="0" destOrd="0" presId="urn:microsoft.com/office/officeart/2005/8/layout/cycle2"/>
    <dgm:cxn modelId="{2F777869-CDE0-4540-BDC0-E5A32B23074C}" type="presOf" srcId="{AB989E2B-16D0-47EA-8161-400861C343CA}" destId="{89528D87-35E4-422F-B367-C55C0FD14911}" srcOrd="0" destOrd="0" presId="urn:microsoft.com/office/officeart/2005/8/layout/cycle2"/>
    <dgm:cxn modelId="{E87B7AC6-CBC2-4938-B811-7FDE9FB94E4D}" type="presOf" srcId="{746DCAAD-EB2F-475A-AC63-77980714969B}" destId="{6842EADF-5080-477F-8320-A34C32CD69B8}" srcOrd="1" destOrd="0" presId="urn:microsoft.com/office/officeart/2005/8/layout/cycle2"/>
    <dgm:cxn modelId="{A22EF5C5-48FA-4790-B2DE-4F646424FA4B}" type="presOf" srcId="{8F343BA9-FE3C-4F09-A12C-7B2A933A6991}" destId="{72122110-0249-4A81-88AF-160B6EEADC41}" srcOrd="1" destOrd="0" presId="urn:microsoft.com/office/officeart/2005/8/layout/cycle2"/>
    <dgm:cxn modelId="{24CDFF26-1C6A-45CA-AE96-A0E5A200498A}" type="presOf" srcId="{5CE1C6A4-C647-4024-9709-5FCA604B7F0A}" destId="{9AB7BFC5-E887-4189-A36D-328A93E1BC12}" srcOrd="0" destOrd="0" presId="urn:microsoft.com/office/officeart/2005/8/layout/cycle2"/>
    <dgm:cxn modelId="{A1849FEF-C26F-46E7-8BF9-DB3FB428D77D}" srcId="{70CFEAB3-72AC-4680-9C16-97821C2DFB93}" destId="{A560A9F4-EB08-4618-8774-365750622E83}" srcOrd="0" destOrd="0" parTransId="{33BD0B99-D5F5-460C-95AA-24BBC124DBBE}" sibTransId="{8F343BA9-FE3C-4F09-A12C-7B2A933A6991}"/>
    <dgm:cxn modelId="{C7B45ADE-0CC8-414E-A196-5E8D3303D6E6}" type="presOf" srcId="{519087BF-3586-4F3C-884D-19A2BD62E6A1}" destId="{763E7F72-2498-41AB-8F22-D1F3FD1E071A}" srcOrd="0" destOrd="0" presId="urn:microsoft.com/office/officeart/2005/8/layout/cycle2"/>
    <dgm:cxn modelId="{20FC3E5E-8659-4468-A1EC-02E95521F686}" type="presOf" srcId="{70CFEAB3-72AC-4680-9C16-97821C2DFB93}" destId="{59C6C89D-18BB-4EAC-BD86-22C8483BACF9}" srcOrd="0" destOrd="0" presId="urn:microsoft.com/office/officeart/2005/8/layout/cycle2"/>
    <dgm:cxn modelId="{7509EB72-7343-4ABB-92BC-61C67E6CB1F8}" type="presOf" srcId="{8F343BA9-FE3C-4F09-A12C-7B2A933A6991}" destId="{94195155-996A-491B-A889-EEC423AEA0E1}" srcOrd="0" destOrd="0" presId="urn:microsoft.com/office/officeart/2005/8/layout/cycle2"/>
    <dgm:cxn modelId="{4D5F4F81-4F64-46E2-8EDA-666CF97B49E4}" srcId="{70CFEAB3-72AC-4680-9C16-97821C2DFB93}" destId="{519087BF-3586-4F3C-884D-19A2BD62E6A1}" srcOrd="2" destOrd="0" parTransId="{7F2B79B8-CC66-44F9-9616-9E2A92F381B5}" sibTransId="{AB989E2B-16D0-47EA-8161-400861C343CA}"/>
    <dgm:cxn modelId="{8848B989-40AB-4FAD-ACB4-0BE5B7DEE51F}" srcId="{70CFEAB3-72AC-4680-9C16-97821C2DFB93}" destId="{5CE1C6A4-C647-4024-9709-5FCA604B7F0A}" srcOrd="1" destOrd="0" parTransId="{8688A8D8-714B-40AE-879A-688BDC3F6F21}" sibTransId="{746DCAAD-EB2F-475A-AC63-77980714969B}"/>
    <dgm:cxn modelId="{8A222734-85CC-4874-98B6-90EA6B9664A5}" type="presParOf" srcId="{59C6C89D-18BB-4EAC-BD86-22C8483BACF9}" destId="{EDDEACE4-917E-478C-B550-4709DA97675C}" srcOrd="0" destOrd="0" presId="urn:microsoft.com/office/officeart/2005/8/layout/cycle2"/>
    <dgm:cxn modelId="{49E58348-36EE-4ECC-827B-18626F00238E}" type="presParOf" srcId="{59C6C89D-18BB-4EAC-BD86-22C8483BACF9}" destId="{94195155-996A-491B-A889-EEC423AEA0E1}" srcOrd="1" destOrd="0" presId="urn:microsoft.com/office/officeart/2005/8/layout/cycle2"/>
    <dgm:cxn modelId="{56B10A87-F760-4E28-BFAF-8975A3E4AE98}" type="presParOf" srcId="{94195155-996A-491B-A889-EEC423AEA0E1}" destId="{72122110-0249-4A81-88AF-160B6EEADC41}" srcOrd="0" destOrd="0" presId="urn:microsoft.com/office/officeart/2005/8/layout/cycle2"/>
    <dgm:cxn modelId="{F83B0114-1ECD-4782-BC17-6CACD2C6782F}" type="presParOf" srcId="{59C6C89D-18BB-4EAC-BD86-22C8483BACF9}" destId="{9AB7BFC5-E887-4189-A36D-328A93E1BC12}" srcOrd="2" destOrd="0" presId="urn:microsoft.com/office/officeart/2005/8/layout/cycle2"/>
    <dgm:cxn modelId="{ADDA7705-9B64-4121-AB5E-532D6F1D7EF6}" type="presParOf" srcId="{59C6C89D-18BB-4EAC-BD86-22C8483BACF9}" destId="{B9A4B782-0BBA-41C6-A080-0282D7FEF92F}" srcOrd="3" destOrd="0" presId="urn:microsoft.com/office/officeart/2005/8/layout/cycle2"/>
    <dgm:cxn modelId="{94BF1B0B-345D-4CEC-B36E-70FD3474E404}" type="presParOf" srcId="{B9A4B782-0BBA-41C6-A080-0282D7FEF92F}" destId="{6842EADF-5080-477F-8320-A34C32CD69B8}" srcOrd="0" destOrd="0" presId="urn:microsoft.com/office/officeart/2005/8/layout/cycle2"/>
    <dgm:cxn modelId="{F1CA6752-FF28-4375-9828-1623C0FC152E}" type="presParOf" srcId="{59C6C89D-18BB-4EAC-BD86-22C8483BACF9}" destId="{763E7F72-2498-41AB-8F22-D1F3FD1E071A}" srcOrd="4" destOrd="0" presId="urn:microsoft.com/office/officeart/2005/8/layout/cycle2"/>
    <dgm:cxn modelId="{8B7576F3-EBB8-48FB-9633-989218949086}" type="presParOf" srcId="{59C6C89D-18BB-4EAC-BD86-22C8483BACF9}" destId="{89528D87-35E4-422F-B367-C55C0FD14911}" srcOrd="5" destOrd="0" presId="urn:microsoft.com/office/officeart/2005/8/layout/cycle2"/>
    <dgm:cxn modelId="{092388DB-B65E-4E32-9932-AE3547353EAE}" type="presParOf" srcId="{89528D87-35E4-422F-B367-C55C0FD14911}" destId="{A8322371-93D8-494D-AAC6-599E2310C3A7}" srcOrd="0" destOrd="0" presId="urn:microsoft.com/office/officeart/2005/8/layout/cycle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FAD1447-AD4E-4677-9863-AC36669AD727}"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en-US"/>
        </a:p>
      </dgm:t>
    </dgm:pt>
    <dgm:pt modelId="{DC5F5211-CCF7-441A-8C50-7915C401E71F}">
      <dgm:prSet phldrT="[Text]" custT="1"/>
      <dgm:spPr/>
      <dgm:t>
        <a:bodyPr/>
        <a:lstStyle/>
        <a:p>
          <a:r>
            <a:rPr lang="sr-Cyrl-RS" sz="1200" b="1">
              <a:latin typeface="Calibri" panose="020F0502020204030204" pitchFamily="34" charset="0"/>
              <a:ea typeface="Calibri" panose="020F0502020204030204" pitchFamily="34" charset="0"/>
              <a:cs typeface="Calibri" panose="020F0502020204030204" pitchFamily="34" charset="0"/>
            </a:rPr>
            <a:t>ЈЕДИНИЦА ЗА ВИСОКОТЕХНОЛОШКИ КРИМИНАЛИТЕТ</a:t>
          </a:r>
          <a:endParaRPr lang="en-US" sz="1200" b="1">
            <a:latin typeface="Calibri" panose="020F0502020204030204" pitchFamily="34" charset="0"/>
            <a:ea typeface="Calibri" panose="020F0502020204030204" pitchFamily="34" charset="0"/>
            <a:cs typeface="Calibri" panose="020F0502020204030204" pitchFamily="34" charset="0"/>
          </a:endParaRPr>
        </a:p>
      </dgm:t>
    </dgm:pt>
    <dgm:pt modelId="{B485F3CE-A5B0-41EC-AC06-B94A49AA5928}" type="parTrans" cxnId="{4680582B-812D-4C35-B7D7-4741E5ADC695}">
      <dgm:prSet/>
      <dgm:spPr/>
      <dgm:t>
        <a:bodyPr/>
        <a:lstStyle/>
        <a:p>
          <a:endParaRPr lang="en-US"/>
        </a:p>
      </dgm:t>
    </dgm:pt>
    <dgm:pt modelId="{3DA9D410-B981-4347-8683-09576E333F13}" type="sibTrans" cxnId="{4680582B-812D-4C35-B7D7-4741E5ADC695}">
      <dgm:prSet/>
      <dgm:spPr/>
      <dgm:t>
        <a:bodyPr/>
        <a:lstStyle/>
        <a:p>
          <a:endParaRPr lang="en-US"/>
        </a:p>
      </dgm:t>
    </dgm:pt>
    <dgm:pt modelId="{2C196BA0-947C-4ACE-A98B-BA2EEC0BB3DD}" type="asst">
      <dgm:prSet phldrT="[Text]" custT="1"/>
      <dgm:spPr/>
      <dgm:t>
        <a:bodyPr/>
        <a:lstStyle/>
        <a:p>
          <a:r>
            <a:rPr lang="sr-Cyrl-RS" sz="1200" b="1">
              <a:latin typeface="Calibri" panose="020F0502020204030204" pitchFamily="34" charset="0"/>
              <a:ea typeface="Calibri" panose="020F0502020204030204" pitchFamily="34" charset="0"/>
              <a:cs typeface="Calibri" panose="020F0502020204030204" pitchFamily="34" charset="0"/>
            </a:rPr>
            <a:t>ИНСПЕКТОРИ ЗА ПРЕВЕНЦИЈУ ВТК</a:t>
          </a:r>
          <a:endParaRPr lang="en-US" sz="1200" b="1">
            <a:latin typeface="Calibri" panose="020F0502020204030204" pitchFamily="34" charset="0"/>
            <a:ea typeface="Calibri" panose="020F0502020204030204" pitchFamily="34" charset="0"/>
            <a:cs typeface="Calibri" panose="020F0502020204030204" pitchFamily="34" charset="0"/>
          </a:endParaRPr>
        </a:p>
      </dgm:t>
    </dgm:pt>
    <dgm:pt modelId="{87324415-46E4-43F7-BDAF-AA35E320BE1D}" type="parTrans" cxnId="{50CB1557-73FF-46C4-B4B1-4CB114A8B503}">
      <dgm:prSet/>
      <dgm:spPr/>
      <dgm:t>
        <a:bodyPr/>
        <a:lstStyle/>
        <a:p>
          <a:endParaRPr lang="en-US"/>
        </a:p>
      </dgm:t>
    </dgm:pt>
    <dgm:pt modelId="{CCE97D37-40FF-476F-9CC8-D1C17BF44BE6}" type="sibTrans" cxnId="{50CB1557-73FF-46C4-B4B1-4CB114A8B503}">
      <dgm:prSet/>
      <dgm:spPr/>
      <dgm:t>
        <a:bodyPr/>
        <a:lstStyle/>
        <a:p>
          <a:endParaRPr lang="en-US"/>
        </a:p>
      </dgm:t>
    </dgm:pt>
    <dgm:pt modelId="{2C1292D2-477B-4EF6-ABC9-B8FF677953BF}" type="asst">
      <dgm:prSet phldrT="[Text]" custT="1"/>
      <dgm:spPr/>
      <dgm:t>
        <a:bodyPr/>
        <a:lstStyle/>
        <a:p>
          <a:r>
            <a:rPr lang="sr-Cyrl-RS" sz="1200" b="1">
              <a:latin typeface="Calibri" panose="020F0502020204030204" pitchFamily="34" charset="0"/>
              <a:ea typeface="Calibri" panose="020F0502020204030204" pitchFamily="34" charset="0"/>
              <a:cs typeface="Calibri" panose="020F0502020204030204" pitchFamily="34" charset="0"/>
            </a:rPr>
            <a:t>ОДЈЕЉЕЊЕ ЗА ВТК</a:t>
          </a:r>
          <a:endParaRPr lang="en-US" sz="1200" b="1">
            <a:latin typeface="Calibri" panose="020F0502020204030204" pitchFamily="34" charset="0"/>
            <a:ea typeface="Calibri" panose="020F0502020204030204" pitchFamily="34" charset="0"/>
            <a:cs typeface="Calibri" panose="020F0502020204030204" pitchFamily="34" charset="0"/>
          </a:endParaRPr>
        </a:p>
      </dgm:t>
    </dgm:pt>
    <dgm:pt modelId="{DA2E5439-6F40-427F-8F19-42A8822F5EF3}" type="parTrans" cxnId="{2416DFEE-03CC-4601-8E73-951885452569}">
      <dgm:prSet/>
      <dgm:spPr/>
      <dgm:t>
        <a:bodyPr/>
        <a:lstStyle/>
        <a:p>
          <a:endParaRPr lang="en-US"/>
        </a:p>
      </dgm:t>
    </dgm:pt>
    <dgm:pt modelId="{E35A1717-9500-46CE-8725-A3B7458378EF}" type="sibTrans" cxnId="{2416DFEE-03CC-4601-8E73-951885452569}">
      <dgm:prSet/>
      <dgm:spPr/>
      <dgm:t>
        <a:bodyPr/>
        <a:lstStyle/>
        <a:p>
          <a:endParaRPr lang="en-US"/>
        </a:p>
      </dgm:t>
    </dgm:pt>
    <dgm:pt modelId="{6FBE9B65-84ED-40D9-B2E3-EF85CABF2D1C}" type="asst">
      <dgm:prSet phldrT="[Text]" custT="1"/>
      <dgm:spPr/>
      <dgm:t>
        <a:bodyPr/>
        <a:lstStyle/>
        <a:p>
          <a:r>
            <a:rPr lang="sr-Cyrl-RS" sz="1200" b="1">
              <a:latin typeface="Calibri" panose="020F0502020204030204" pitchFamily="34" charset="0"/>
              <a:ea typeface="Calibri" panose="020F0502020204030204" pitchFamily="34" charset="0"/>
              <a:cs typeface="Calibri" panose="020F0502020204030204" pitchFamily="34" charset="0"/>
            </a:rPr>
            <a:t>ПОЛИЦИЈСКЕ УПРАВЕ</a:t>
          </a:r>
          <a:endParaRPr lang="en-US" sz="1200" b="1">
            <a:latin typeface="Calibri" panose="020F0502020204030204" pitchFamily="34" charset="0"/>
            <a:ea typeface="Calibri" panose="020F0502020204030204" pitchFamily="34" charset="0"/>
            <a:cs typeface="Calibri" panose="020F0502020204030204" pitchFamily="34" charset="0"/>
          </a:endParaRPr>
        </a:p>
      </dgm:t>
    </dgm:pt>
    <dgm:pt modelId="{30314E03-B776-4575-998A-615CAFEC036D}" type="parTrans" cxnId="{FFE622D3-C38D-4BA0-85FC-5D46BE4BC1C0}">
      <dgm:prSet/>
      <dgm:spPr/>
      <dgm:t>
        <a:bodyPr/>
        <a:lstStyle/>
        <a:p>
          <a:endParaRPr lang="en-US"/>
        </a:p>
      </dgm:t>
    </dgm:pt>
    <dgm:pt modelId="{C5712CA7-396A-429F-A91B-10BC4037F806}" type="sibTrans" cxnId="{FFE622D3-C38D-4BA0-85FC-5D46BE4BC1C0}">
      <dgm:prSet/>
      <dgm:spPr/>
      <dgm:t>
        <a:bodyPr/>
        <a:lstStyle/>
        <a:p>
          <a:endParaRPr lang="en-US"/>
        </a:p>
      </dgm:t>
    </dgm:pt>
    <dgm:pt modelId="{F4062EDD-C9AD-4ADD-8C7B-C28D7EE77991}" type="pres">
      <dgm:prSet presAssocID="{AFAD1447-AD4E-4677-9863-AC36669AD727}" presName="hierChild1" presStyleCnt="0">
        <dgm:presLayoutVars>
          <dgm:orgChart val="1"/>
          <dgm:chPref val="1"/>
          <dgm:dir/>
          <dgm:animOne val="branch"/>
          <dgm:animLvl val="lvl"/>
          <dgm:resizeHandles/>
        </dgm:presLayoutVars>
      </dgm:prSet>
      <dgm:spPr/>
      <dgm:t>
        <a:bodyPr/>
        <a:lstStyle/>
        <a:p>
          <a:endParaRPr lang="en-US"/>
        </a:p>
      </dgm:t>
    </dgm:pt>
    <dgm:pt modelId="{DB9E3ECD-652F-47EC-9589-51D033150AC5}" type="pres">
      <dgm:prSet presAssocID="{DC5F5211-CCF7-441A-8C50-7915C401E71F}" presName="hierRoot1" presStyleCnt="0">
        <dgm:presLayoutVars>
          <dgm:hierBranch val="init"/>
        </dgm:presLayoutVars>
      </dgm:prSet>
      <dgm:spPr/>
    </dgm:pt>
    <dgm:pt modelId="{35C7DAD8-D72D-4909-AD8E-3492C721AAF3}" type="pres">
      <dgm:prSet presAssocID="{DC5F5211-CCF7-441A-8C50-7915C401E71F}" presName="rootComposite1" presStyleCnt="0"/>
      <dgm:spPr/>
    </dgm:pt>
    <dgm:pt modelId="{53785C3E-270D-46B5-8929-6C7EB6CF3063}" type="pres">
      <dgm:prSet presAssocID="{DC5F5211-CCF7-441A-8C50-7915C401E71F}" presName="rootText1" presStyleLbl="node0" presStyleIdx="0" presStyleCnt="1">
        <dgm:presLayoutVars>
          <dgm:chPref val="3"/>
        </dgm:presLayoutVars>
      </dgm:prSet>
      <dgm:spPr/>
      <dgm:t>
        <a:bodyPr/>
        <a:lstStyle/>
        <a:p>
          <a:endParaRPr lang="en-US"/>
        </a:p>
      </dgm:t>
    </dgm:pt>
    <dgm:pt modelId="{BDDC322A-EC8B-4B7D-A947-83CB8C5CE572}" type="pres">
      <dgm:prSet presAssocID="{DC5F5211-CCF7-441A-8C50-7915C401E71F}" presName="rootConnector1" presStyleLbl="node1" presStyleIdx="0" presStyleCnt="0"/>
      <dgm:spPr/>
      <dgm:t>
        <a:bodyPr/>
        <a:lstStyle/>
        <a:p>
          <a:endParaRPr lang="en-US"/>
        </a:p>
      </dgm:t>
    </dgm:pt>
    <dgm:pt modelId="{3DC0299D-C95C-4E91-81F8-694B4CEB2263}" type="pres">
      <dgm:prSet presAssocID="{DC5F5211-CCF7-441A-8C50-7915C401E71F}" presName="hierChild2" presStyleCnt="0"/>
      <dgm:spPr/>
    </dgm:pt>
    <dgm:pt modelId="{3380144D-B179-4B82-93C1-B71E205F4BFF}" type="pres">
      <dgm:prSet presAssocID="{DC5F5211-CCF7-441A-8C50-7915C401E71F}" presName="hierChild3" presStyleCnt="0"/>
      <dgm:spPr/>
    </dgm:pt>
    <dgm:pt modelId="{DF44437D-2CBF-4068-B0CC-DF5B67296E6D}" type="pres">
      <dgm:prSet presAssocID="{87324415-46E4-43F7-BDAF-AA35E320BE1D}" presName="Name111" presStyleLbl="parChTrans1D2" presStyleIdx="0" presStyleCnt="3"/>
      <dgm:spPr/>
      <dgm:t>
        <a:bodyPr/>
        <a:lstStyle/>
        <a:p>
          <a:endParaRPr lang="en-US"/>
        </a:p>
      </dgm:t>
    </dgm:pt>
    <dgm:pt modelId="{E3EFC247-D1A1-46A1-8B34-26EDD8618365}" type="pres">
      <dgm:prSet presAssocID="{2C196BA0-947C-4ACE-A98B-BA2EEC0BB3DD}" presName="hierRoot3" presStyleCnt="0">
        <dgm:presLayoutVars>
          <dgm:hierBranch val="init"/>
        </dgm:presLayoutVars>
      </dgm:prSet>
      <dgm:spPr/>
    </dgm:pt>
    <dgm:pt modelId="{E1EF576F-C622-4524-875F-013253CABF60}" type="pres">
      <dgm:prSet presAssocID="{2C196BA0-947C-4ACE-A98B-BA2EEC0BB3DD}" presName="rootComposite3" presStyleCnt="0"/>
      <dgm:spPr/>
    </dgm:pt>
    <dgm:pt modelId="{9086B9F2-AA21-40E7-8DC3-008F0096DD1D}" type="pres">
      <dgm:prSet presAssocID="{2C196BA0-947C-4ACE-A98B-BA2EEC0BB3DD}" presName="rootText3" presStyleLbl="asst1" presStyleIdx="0" presStyleCnt="3">
        <dgm:presLayoutVars>
          <dgm:chPref val="3"/>
        </dgm:presLayoutVars>
      </dgm:prSet>
      <dgm:spPr/>
      <dgm:t>
        <a:bodyPr/>
        <a:lstStyle/>
        <a:p>
          <a:endParaRPr lang="en-US"/>
        </a:p>
      </dgm:t>
    </dgm:pt>
    <dgm:pt modelId="{AAD548C5-227A-494C-AF03-670BFC1C867C}" type="pres">
      <dgm:prSet presAssocID="{2C196BA0-947C-4ACE-A98B-BA2EEC0BB3DD}" presName="rootConnector3" presStyleLbl="asst1" presStyleIdx="0" presStyleCnt="3"/>
      <dgm:spPr/>
      <dgm:t>
        <a:bodyPr/>
        <a:lstStyle/>
        <a:p>
          <a:endParaRPr lang="en-US"/>
        </a:p>
      </dgm:t>
    </dgm:pt>
    <dgm:pt modelId="{4300FDB8-934C-42F2-B54D-8853537FCD4C}" type="pres">
      <dgm:prSet presAssocID="{2C196BA0-947C-4ACE-A98B-BA2EEC0BB3DD}" presName="hierChild6" presStyleCnt="0"/>
      <dgm:spPr/>
    </dgm:pt>
    <dgm:pt modelId="{F43911D9-A6E3-4D43-9882-774790859E00}" type="pres">
      <dgm:prSet presAssocID="{2C196BA0-947C-4ACE-A98B-BA2EEC0BB3DD}" presName="hierChild7" presStyleCnt="0"/>
      <dgm:spPr/>
    </dgm:pt>
    <dgm:pt modelId="{E76DB25D-F256-4D81-8D7E-E237D54A4F74}" type="pres">
      <dgm:prSet presAssocID="{DA2E5439-6F40-427F-8F19-42A8822F5EF3}" presName="Name111" presStyleLbl="parChTrans1D2" presStyleIdx="1" presStyleCnt="3"/>
      <dgm:spPr/>
      <dgm:t>
        <a:bodyPr/>
        <a:lstStyle/>
        <a:p>
          <a:endParaRPr lang="en-US"/>
        </a:p>
      </dgm:t>
    </dgm:pt>
    <dgm:pt modelId="{8D452AB1-9373-4D29-B67B-DB645A37395B}" type="pres">
      <dgm:prSet presAssocID="{2C1292D2-477B-4EF6-ABC9-B8FF677953BF}" presName="hierRoot3" presStyleCnt="0">
        <dgm:presLayoutVars>
          <dgm:hierBranch val="init"/>
        </dgm:presLayoutVars>
      </dgm:prSet>
      <dgm:spPr/>
    </dgm:pt>
    <dgm:pt modelId="{B8B4EE5D-E769-4666-9A31-7539872D5309}" type="pres">
      <dgm:prSet presAssocID="{2C1292D2-477B-4EF6-ABC9-B8FF677953BF}" presName="rootComposite3" presStyleCnt="0"/>
      <dgm:spPr/>
    </dgm:pt>
    <dgm:pt modelId="{52AD3F71-C95F-4731-A726-C61BC7ECC1DD}" type="pres">
      <dgm:prSet presAssocID="{2C1292D2-477B-4EF6-ABC9-B8FF677953BF}" presName="rootText3" presStyleLbl="asst1" presStyleIdx="1" presStyleCnt="3">
        <dgm:presLayoutVars>
          <dgm:chPref val="3"/>
        </dgm:presLayoutVars>
      </dgm:prSet>
      <dgm:spPr/>
      <dgm:t>
        <a:bodyPr/>
        <a:lstStyle/>
        <a:p>
          <a:endParaRPr lang="en-US"/>
        </a:p>
      </dgm:t>
    </dgm:pt>
    <dgm:pt modelId="{531D2D92-5E09-422C-8E89-06EA06079E47}" type="pres">
      <dgm:prSet presAssocID="{2C1292D2-477B-4EF6-ABC9-B8FF677953BF}" presName="rootConnector3" presStyleLbl="asst1" presStyleIdx="1" presStyleCnt="3"/>
      <dgm:spPr/>
      <dgm:t>
        <a:bodyPr/>
        <a:lstStyle/>
        <a:p>
          <a:endParaRPr lang="en-US"/>
        </a:p>
      </dgm:t>
    </dgm:pt>
    <dgm:pt modelId="{25EA045D-C01A-4EA7-87EB-E2DE9A305323}" type="pres">
      <dgm:prSet presAssocID="{2C1292D2-477B-4EF6-ABC9-B8FF677953BF}" presName="hierChild6" presStyleCnt="0"/>
      <dgm:spPr/>
    </dgm:pt>
    <dgm:pt modelId="{4DB643D9-DE16-40D5-887F-7C18BD510CC4}" type="pres">
      <dgm:prSet presAssocID="{2C1292D2-477B-4EF6-ABC9-B8FF677953BF}" presName="hierChild7" presStyleCnt="0"/>
      <dgm:spPr/>
    </dgm:pt>
    <dgm:pt modelId="{1E7C293A-13E0-4D93-AB7F-C22D7E2399A7}" type="pres">
      <dgm:prSet presAssocID="{30314E03-B776-4575-998A-615CAFEC036D}" presName="Name111" presStyleLbl="parChTrans1D2" presStyleIdx="2" presStyleCnt="3"/>
      <dgm:spPr/>
      <dgm:t>
        <a:bodyPr/>
        <a:lstStyle/>
        <a:p>
          <a:endParaRPr lang="en-US"/>
        </a:p>
      </dgm:t>
    </dgm:pt>
    <dgm:pt modelId="{1FF783CC-626E-4906-ACC2-3F60A2D6B30F}" type="pres">
      <dgm:prSet presAssocID="{6FBE9B65-84ED-40D9-B2E3-EF85CABF2D1C}" presName="hierRoot3" presStyleCnt="0">
        <dgm:presLayoutVars>
          <dgm:hierBranch val="init"/>
        </dgm:presLayoutVars>
      </dgm:prSet>
      <dgm:spPr/>
    </dgm:pt>
    <dgm:pt modelId="{1179C968-AFF8-4C20-9526-AB3E84994390}" type="pres">
      <dgm:prSet presAssocID="{6FBE9B65-84ED-40D9-B2E3-EF85CABF2D1C}" presName="rootComposite3" presStyleCnt="0"/>
      <dgm:spPr/>
    </dgm:pt>
    <dgm:pt modelId="{FD822D05-F002-4944-A05E-5000ADDA5FFF}" type="pres">
      <dgm:prSet presAssocID="{6FBE9B65-84ED-40D9-B2E3-EF85CABF2D1C}" presName="rootText3" presStyleLbl="asst1" presStyleIdx="2" presStyleCnt="3">
        <dgm:presLayoutVars>
          <dgm:chPref val="3"/>
        </dgm:presLayoutVars>
      </dgm:prSet>
      <dgm:spPr/>
      <dgm:t>
        <a:bodyPr/>
        <a:lstStyle/>
        <a:p>
          <a:endParaRPr lang="en-US"/>
        </a:p>
      </dgm:t>
    </dgm:pt>
    <dgm:pt modelId="{DBE3DBF5-0E52-4882-97C7-6AE9A1EB30AD}" type="pres">
      <dgm:prSet presAssocID="{6FBE9B65-84ED-40D9-B2E3-EF85CABF2D1C}" presName="rootConnector3" presStyleLbl="asst1" presStyleIdx="2" presStyleCnt="3"/>
      <dgm:spPr/>
      <dgm:t>
        <a:bodyPr/>
        <a:lstStyle/>
        <a:p>
          <a:endParaRPr lang="en-US"/>
        </a:p>
      </dgm:t>
    </dgm:pt>
    <dgm:pt modelId="{FBBC35E4-2899-43F6-9B25-232D93C779D4}" type="pres">
      <dgm:prSet presAssocID="{6FBE9B65-84ED-40D9-B2E3-EF85CABF2D1C}" presName="hierChild6" presStyleCnt="0"/>
      <dgm:spPr/>
    </dgm:pt>
    <dgm:pt modelId="{D8AC2EE3-7680-4B60-A176-C0119A04C1F3}" type="pres">
      <dgm:prSet presAssocID="{6FBE9B65-84ED-40D9-B2E3-EF85CABF2D1C}" presName="hierChild7" presStyleCnt="0"/>
      <dgm:spPr/>
    </dgm:pt>
  </dgm:ptLst>
  <dgm:cxnLst>
    <dgm:cxn modelId="{56940605-7CA0-4711-9AA4-B4C12B0B93BB}" type="presOf" srcId="{6FBE9B65-84ED-40D9-B2E3-EF85CABF2D1C}" destId="{DBE3DBF5-0E52-4882-97C7-6AE9A1EB30AD}" srcOrd="1" destOrd="0" presId="urn:microsoft.com/office/officeart/2005/8/layout/orgChart1"/>
    <dgm:cxn modelId="{F20D92B8-9E22-41A8-99B8-1D1F231A5448}" type="presOf" srcId="{2C1292D2-477B-4EF6-ABC9-B8FF677953BF}" destId="{52AD3F71-C95F-4731-A726-C61BC7ECC1DD}" srcOrd="0" destOrd="0" presId="urn:microsoft.com/office/officeart/2005/8/layout/orgChart1"/>
    <dgm:cxn modelId="{838A9BBC-5B28-4A77-A1F4-E1AB30E1D25E}" type="presOf" srcId="{DA2E5439-6F40-427F-8F19-42A8822F5EF3}" destId="{E76DB25D-F256-4D81-8D7E-E237D54A4F74}" srcOrd="0" destOrd="0" presId="urn:microsoft.com/office/officeart/2005/8/layout/orgChart1"/>
    <dgm:cxn modelId="{1620B524-6BFA-4CA8-B09F-3DBD13815EDF}" type="presOf" srcId="{DC5F5211-CCF7-441A-8C50-7915C401E71F}" destId="{53785C3E-270D-46B5-8929-6C7EB6CF3063}" srcOrd="0" destOrd="0" presId="urn:microsoft.com/office/officeart/2005/8/layout/orgChart1"/>
    <dgm:cxn modelId="{59DE0A5D-81B8-4649-8EC4-A35714610536}" type="presOf" srcId="{AFAD1447-AD4E-4677-9863-AC36669AD727}" destId="{F4062EDD-C9AD-4ADD-8C7B-C28D7EE77991}" srcOrd="0" destOrd="0" presId="urn:microsoft.com/office/officeart/2005/8/layout/orgChart1"/>
    <dgm:cxn modelId="{4680582B-812D-4C35-B7D7-4741E5ADC695}" srcId="{AFAD1447-AD4E-4677-9863-AC36669AD727}" destId="{DC5F5211-CCF7-441A-8C50-7915C401E71F}" srcOrd="0" destOrd="0" parTransId="{B485F3CE-A5B0-41EC-AC06-B94A49AA5928}" sibTransId="{3DA9D410-B981-4347-8683-09576E333F13}"/>
    <dgm:cxn modelId="{8CEF1DF8-E8D0-4368-8A80-8B90F8D8A556}" type="presOf" srcId="{2C196BA0-947C-4ACE-A98B-BA2EEC0BB3DD}" destId="{9086B9F2-AA21-40E7-8DC3-008F0096DD1D}" srcOrd="0" destOrd="0" presId="urn:microsoft.com/office/officeart/2005/8/layout/orgChart1"/>
    <dgm:cxn modelId="{FFE622D3-C38D-4BA0-85FC-5D46BE4BC1C0}" srcId="{DC5F5211-CCF7-441A-8C50-7915C401E71F}" destId="{6FBE9B65-84ED-40D9-B2E3-EF85CABF2D1C}" srcOrd="2" destOrd="0" parTransId="{30314E03-B776-4575-998A-615CAFEC036D}" sibTransId="{C5712CA7-396A-429F-A91B-10BC4037F806}"/>
    <dgm:cxn modelId="{5EA3E706-D945-4F03-83A8-BA445D354ED4}" type="presOf" srcId="{DC5F5211-CCF7-441A-8C50-7915C401E71F}" destId="{BDDC322A-EC8B-4B7D-A947-83CB8C5CE572}" srcOrd="1" destOrd="0" presId="urn:microsoft.com/office/officeart/2005/8/layout/orgChart1"/>
    <dgm:cxn modelId="{2416DFEE-03CC-4601-8E73-951885452569}" srcId="{DC5F5211-CCF7-441A-8C50-7915C401E71F}" destId="{2C1292D2-477B-4EF6-ABC9-B8FF677953BF}" srcOrd="1" destOrd="0" parTransId="{DA2E5439-6F40-427F-8F19-42A8822F5EF3}" sibTransId="{E35A1717-9500-46CE-8725-A3B7458378EF}"/>
    <dgm:cxn modelId="{180B5AE2-84D9-4E8B-BA0D-DC6B66635C7E}" type="presOf" srcId="{87324415-46E4-43F7-BDAF-AA35E320BE1D}" destId="{DF44437D-2CBF-4068-B0CC-DF5B67296E6D}" srcOrd="0" destOrd="0" presId="urn:microsoft.com/office/officeart/2005/8/layout/orgChart1"/>
    <dgm:cxn modelId="{B08FA590-7D2A-47EB-8301-99EE77781774}" type="presOf" srcId="{2C1292D2-477B-4EF6-ABC9-B8FF677953BF}" destId="{531D2D92-5E09-422C-8E89-06EA06079E47}" srcOrd="1" destOrd="0" presId="urn:microsoft.com/office/officeart/2005/8/layout/orgChart1"/>
    <dgm:cxn modelId="{6C736B8A-21B4-4135-971C-BCE267ADD488}" type="presOf" srcId="{30314E03-B776-4575-998A-615CAFEC036D}" destId="{1E7C293A-13E0-4D93-AB7F-C22D7E2399A7}" srcOrd="0" destOrd="0" presId="urn:microsoft.com/office/officeart/2005/8/layout/orgChart1"/>
    <dgm:cxn modelId="{50CB1557-73FF-46C4-B4B1-4CB114A8B503}" srcId="{DC5F5211-CCF7-441A-8C50-7915C401E71F}" destId="{2C196BA0-947C-4ACE-A98B-BA2EEC0BB3DD}" srcOrd="0" destOrd="0" parTransId="{87324415-46E4-43F7-BDAF-AA35E320BE1D}" sibTransId="{CCE97D37-40FF-476F-9CC8-D1C17BF44BE6}"/>
    <dgm:cxn modelId="{A8E354E1-34B8-4AFB-9F60-90D683059003}" type="presOf" srcId="{2C196BA0-947C-4ACE-A98B-BA2EEC0BB3DD}" destId="{AAD548C5-227A-494C-AF03-670BFC1C867C}" srcOrd="1" destOrd="0" presId="urn:microsoft.com/office/officeart/2005/8/layout/orgChart1"/>
    <dgm:cxn modelId="{27E57905-98D9-4464-BABC-75E00AFAC030}" type="presOf" srcId="{6FBE9B65-84ED-40D9-B2E3-EF85CABF2D1C}" destId="{FD822D05-F002-4944-A05E-5000ADDA5FFF}" srcOrd="0" destOrd="0" presId="urn:microsoft.com/office/officeart/2005/8/layout/orgChart1"/>
    <dgm:cxn modelId="{5718D94E-B47E-4FC7-A1F8-A4567A61EB7E}" type="presParOf" srcId="{F4062EDD-C9AD-4ADD-8C7B-C28D7EE77991}" destId="{DB9E3ECD-652F-47EC-9589-51D033150AC5}" srcOrd="0" destOrd="0" presId="urn:microsoft.com/office/officeart/2005/8/layout/orgChart1"/>
    <dgm:cxn modelId="{E8FAB52C-DFA7-4FBD-96AE-E4F8735C14E1}" type="presParOf" srcId="{DB9E3ECD-652F-47EC-9589-51D033150AC5}" destId="{35C7DAD8-D72D-4909-AD8E-3492C721AAF3}" srcOrd="0" destOrd="0" presId="urn:microsoft.com/office/officeart/2005/8/layout/orgChart1"/>
    <dgm:cxn modelId="{19B9B9BB-F726-4D1C-9397-D5989DCAF36A}" type="presParOf" srcId="{35C7DAD8-D72D-4909-AD8E-3492C721AAF3}" destId="{53785C3E-270D-46B5-8929-6C7EB6CF3063}" srcOrd="0" destOrd="0" presId="urn:microsoft.com/office/officeart/2005/8/layout/orgChart1"/>
    <dgm:cxn modelId="{86526910-6C6D-4000-91F3-AA1CEF9BAF4B}" type="presParOf" srcId="{35C7DAD8-D72D-4909-AD8E-3492C721AAF3}" destId="{BDDC322A-EC8B-4B7D-A947-83CB8C5CE572}" srcOrd="1" destOrd="0" presId="urn:microsoft.com/office/officeart/2005/8/layout/orgChart1"/>
    <dgm:cxn modelId="{31C687BC-9D95-4A28-9981-FA8D00C506D9}" type="presParOf" srcId="{DB9E3ECD-652F-47EC-9589-51D033150AC5}" destId="{3DC0299D-C95C-4E91-81F8-694B4CEB2263}" srcOrd="1" destOrd="0" presId="urn:microsoft.com/office/officeart/2005/8/layout/orgChart1"/>
    <dgm:cxn modelId="{AAB83643-9F4D-4984-800D-0B974C96CD75}" type="presParOf" srcId="{DB9E3ECD-652F-47EC-9589-51D033150AC5}" destId="{3380144D-B179-4B82-93C1-B71E205F4BFF}" srcOrd="2" destOrd="0" presId="urn:microsoft.com/office/officeart/2005/8/layout/orgChart1"/>
    <dgm:cxn modelId="{6CF25CDF-E9FF-472C-87CD-8CAA92F70D9A}" type="presParOf" srcId="{3380144D-B179-4B82-93C1-B71E205F4BFF}" destId="{DF44437D-2CBF-4068-B0CC-DF5B67296E6D}" srcOrd="0" destOrd="0" presId="urn:microsoft.com/office/officeart/2005/8/layout/orgChart1"/>
    <dgm:cxn modelId="{3958609E-0219-499E-95CC-2AB4F870336F}" type="presParOf" srcId="{3380144D-B179-4B82-93C1-B71E205F4BFF}" destId="{E3EFC247-D1A1-46A1-8B34-26EDD8618365}" srcOrd="1" destOrd="0" presId="urn:microsoft.com/office/officeart/2005/8/layout/orgChart1"/>
    <dgm:cxn modelId="{D2706D3A-903E-427E-94FF-26F68A00C633}" type="presParOf" srcId="{E3EFC247-D1A1-46A1-8B34-26EDD8618365}" destId="{E1EF576F-C622-4524-875F-013253CABF60}" srcOrd="0" destOrd="0" presId="urn:microsoft.com/office/officeart/2005/8/layout/orgChart1"/>
    <dgm:cxn modelId="{7CC23264-4CA3-4AC8-B03D-BEF1A91148EB}" type="presParOf" srcId="{E1EF576F-C622-4524-875F-013253CABF60}" destId="{9086B9F2-AA21-40E7-8DC3-008F0096DD1D}" srcOrd="0" destOrd="0" presId="urn:microsoft.com/office/officeart/2005/8/layout/orgChart1"/>
    <dgm:cxn modelId="{C9F2151A-1248-437B-9C7E-14EBCE985005}" type="presParOf" srcId="{E1EF576F-C622-4524-875F-013253CABF60}" destId="{AAD548C5-227A-494C-AF03-670BFC1C867C}" srcOrd="1" destOrd="0" presId="urn:microsoft.com/office/officeart/2005/8/layout/orgChart1"/>
    <dgm:cxn modelId="{CC013510-F7AA-42FF-946D-4C160557D68E}" type="presParOf" srcId="{E3EFC247-D1A1-46A1-8B34-26EDD8618365}" destId="{4300FDB8-934C-42F2-B54D-8853537FCD4C}" srcOrd="1" destOrd="0" presId="urn:microsoft.com/office/officeart/2005/8/layout/orgChart1"/>
    <dgm:cxn modelId="{732FFB9B-6C91-4244-B9A2-C4B6B0ADF6BE}" type="presParOf" srcId="{E3EFC247-D1A1-46A1-8B34-26EDD8618365}" destId="{F43911D9-A6E3-4D43-9882-774790859E00}" srcOrd="2" destOrd="0" presId="urn:microsoft.com/office/officeart/2005/8/layout/orgChart1"/>
    <dgm:cxn modelId="{DF47AED8-ECC9-419D-B83D-1C0A0A9AB9EB}" type="presParOf" srcId="{3380144D-B179-4B82-93C1-B71E205F4BFF}" destId="{E76DB25D-F256-4D81-8D7E-E237D54A4F74}" srcOrd="2" destOrd="0" presId="urn:microsoft.com/office/officeart/2005/8/layout/orgChart1"/>
    <dgm:cxn modelId="{BF298FA4-6A69-498A-9752-2491FB8321FC}" type="presParOf" srcId="{3380144D-B179-4B82-93C1-B71E205F4BFF}" destId="{8D452AB1-9373-4D29-B67B-DB645A37395B}" srcOrd="3" destOrd="0" presId="urn:microsoft.com/office/officeart/2005/8/layout/orgChart1"/>
    <dgm:cxn modelId="{B8AAAAF8-EC79-4FFF-8E95-FEE8C22EB0A6}" type="presParOf" srcId="{8D452AB1-9373-4D29-B67B-DB645A37395B}" destId="{B8B4EE5D-E769-4666-9A31-7539872D5309}" srcOrd="0" destOrd="0" presId="urn:microsoft.com/office/officeart/2005/8/layout/orgChart1"/>
    <dgm:cxn modelId="{B08435E1-1A3F-499D-8E66-19534D933EB2}" type="presParOf" srcId="{B8B4EE5D-E769-4666-9A31-7539872D5309}" destId="{52AD3F71-C95F-4731-A726-C61BC7ECC1DD}" srcOrd="0" destOrd="0" presId="urn:microsoft.com/office/officeart/2005/8/layout/orgChart1"/>
    <dgm:cxn modelId="{5DB3458B-7D7B-44E1-8103-24BD31B62283}" type="presParOf" srcId="{B8B4EE5D-E769-4666-9A31-7539872D5309}" destId="{531D2D92-5E09-422C-8E89-06EA06079E47}" srcOrd="1" destOrd="0" presId="urn:microsoft.com/office/officeart/2005/8/layout/orgChart1"/>
    <dgm:cxn modelId="{41850D60-2565-40F1-827E-B1F48F36C8C0}" type="presParOf" srcId="{8D452AB1-9373-4D29-B67B-DB645A37395B}" destId="{25EA045D-C01A-4EA7-87EB-E2DE9A305323}" srcOrd="1" destOrd="0" presId="urn:microsoft.com/office/officeart/2005/8/layout/orgChart1"/>
    <dgm:cxn modelId="{66107F8A-1644-4B54-A6D1-3DE2A49459E2}" type="presParOf" srcId="{8D452AB1-9373-4D29-B67B-DB645A37395B}" destId="{4DB643D9-DE16-40D5-887F-7C18BD510CC4}" srcOrd="2" destOrd="0" presId="urn:microsoft.com/office/officeart/2005/8/layout/orgChart1"/>
    <dgm:cxn modelId="{A25DB37F-6141-4C29-A855-1ADD989C33DF}" type="presParOf" srcId="{3380144D-B179-4B82-93C1-B71E205F4BFF}" destId="{1E7C293A-13E0-4D93-AB7F-C22D7E2399A7}" srcOrd="4" destOrd="0" presId="urn:microsoft.com/office/officeart/2005/8/layout/orgChart1"/>
    <dgm:cxn modelId="{9D883682-F274-4376-A81B-DCFEB63E3052}" type="presParOf" srcId="{3380144D-B179-4B82-93C1-B71E205F4BFF}" destId="{1FF783CC-626E-4906-ACC2-3F60A2D6B30F}" srcOrd="5" destOrd="0" presId="urn:microsoft.com/office/officeart/2005/8/layout/orgChart1"/>
    <dgm:cxn modelId="{EA406AF0-4507-4FFC-B72A-4361EA91B73E}" type="presParOf" srcId="{1FF783CC-626E-4906-ACC2-3F60A2D6B30F}" destId="{1179C968-AFF8-4C20-9526-AB3E84994390}" srcOrd="0" destOrd="0" presId="urn:microsoft.com/office/officeart/2005/8/layout/orgChart1"/>
    <dgm:cxn modelId="{11E06092-506C-4281-BE5F-DE89EFBF3F13}" type="presParOf" srcId="{1179C968-AFF8-4C20-9526-AB3E84994390}" destId="{FD822D05-F002-4944-A05E-5000ADDA5FFF}" srcOrd="0" destOrd="0" presId="urn:microsoft.com/office/officeart/2005/8/layout/orgChart1"/>
    <dgm:cxn modelId="{EB0506AF-2F0E-4BAF-AABD-1DC0A8AAA5BC}" type="presParOf" srcId="{1179C968-AFF8-4C20-9526-AB3E84994390}" destId="{DBE3DBF5-0E52-4882-97C7-6AE9A1EB30AD}" srcOrd="1" destOrd="0" presId="urn:microsoft.com/office/officeart/2005/8/layout/orgChart1"/>
    <dgm:cxn modelId="{A58BDB5B-BC3E-46D2-A8B4-CF7331D18F64}" type="presParOf" srcId="{1FF783CC-626E-4906-ACC2-3F60A2D6B30F}" destId="{FBBC35E4-2899-43F6-9B25-232D93C779D4}" srcOrd="1" destOrd="0" presId="urn:microsoft.com/office/officeart/2005/8/layout/orgChart1"/>
    <dgm:cxn modelId="{02209B4C-F78E-4947-A217-998585328555}" type="presParOf" srcId="{1FF783CC-626E-4906-ACC2-3F60A2D6B30F}" destId="{D8AC2EE3-7680-4B60-A176-C0119A04C1F3}"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681EBA-DE98-474A-9890-AED484E0EEA2}">
      <dsp:nvSpPr>
        <dsp:cNvPr id="0" name=""/>
        <dsp:cNvSpPr/>
      </dsp:nvSpPr>
      <dsp:spPr>
        <a:xfrm>
          <a:off x="1205848" y="405949"/>
          <a:ext cx="2912778" cy="2912778"/>
        </a:xfrm>
        <a:prstGeom prst="blockArc">
          <a:avLst>
            <a:gd name="adj1" fmla="val 10799827"/>
            <a:gd name="adj2" fmla="val 16234533"/>
            <a:gd name="adj3" fmla="val 4642"/>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7FB8FE2C-32BD-481A-B29B-A03ED0EF3B79}">
      <dsp:nvSpPr>
        <dsp:cNvPr id="0" name=""/>
        <dsp:cNvSpPr/>
      </dsp:nvSpPr>
      <dsp:spPr>
        <a:xfrm>
          <a:off x="1205848" y="406021"/>
          <a:ext cx="2912778" cy="2912778"/>
        </a:xfrm>
        <a:prstGeom prst="blockArc">
          <a:avLst>
            <a:gd name="adj1" fmla="val 5400000"/>
            <a:gd name="adj2" fmla="val 10800000"/>
            <a:gd name="adj3" fmla="val 4642"/>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CE8A5AE1-503D-47AF-9240-6848FA290CFD}">
      <dsp:nvSpPr>
        <dsp:cNvPr id="0" name=""/>
        <dsp:cNvSpPr/>
      </dsp:nvSpPr>
      <dsp:spPr>
        <a:xfrm>
          <a:off x="1205848" y="406021"/>
          <a:ext cx="2912778" cy="2912778"/>
        </a:xfrm>
        <a:prstGeom prst="blockArc">
          <a:avLst>
            <a:gd name="adj1" fmla="val 0"/>
            <a:gd name="adj2" fmla="val 5400000"/>
            <a:gd name="adj3" fmla="val 4642"/>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522ED27-68F8-4BF1-9B5E-7DB60A261E37}">
      <dsp:nvSpPr>
        <dsp:cNvPr id="0" name=""/>
        <dsp:cNvSpPr/>
      </dsp:nvSpPr>
      <dsp:spPr>
        <a:xfrm>
          <a:off x="1205848" y="405949"/>
          <a:ext cx="2912778" cy="2912778"/>
        </a:xfrm>
        <a:prstGeom prst="blockArc">
          <a:avLst>
            <a:gd name="adj1" fmla="val 16234533"/>
            <a:gd name="adj2" fmla="val 173"/>
            <a:gd name="adj3" fmla="val 4642"/>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366D7625-8853-4628-8B0C-A78EA486FCB3}">
      <dsp:nvSpPr>
        <dsp:cNvPr id="0" name=""/>
        <dsp:cNvSpPr/>
      </dsp:nvSpPr>
      <dsp:spPr>
        <a:xfrm>
          <a:off x="1916776" y="1190222"/>
          <a:ext cx="1490922" cy="134437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sr-Cyrl-RS" sz="1050" b="1" kern="1200">
              <a:latin typeface="Calibri" panose="020F0502020204030204" pitchFamily="34" charset="0"/>
              <a:ea typeface="Calibri" panose="020F0502020204030204" pitchFamily="34" charset="0"/>
              <a:cs typeface="Calibri" panose="020F0502020204030204" pitchFamily="34" charset="0"/>
            </a:rPr>
            <a:t>САЈБЕР КРИМИНАЛИТЕТ</a:t>
          </a:r>
          <a:endParaRPr lang="en-US" sz="1050" b="1" kern="1200">
            <a:latin typeface="Calibri" panose="020F0502020204030204" pitchFamily="34" charset="0"/>
            <a:ea typeface="Calibri" panose="020F0502020204030204" pitchFamily="34" charset="0"/>
            <a:cs typeface="Calibri" panose="020F0502020204030204" pitchFamily="34" charset="0"/>
          </a:endParaRPr>
        </a:p>
      </dsp:txBody>
      <dsp:txXfrm>
        <a:off x="2135116" y="1387101"/>
        <a:ext cx="1054242" cy="950617"/>
      </dsp:txXfrm>
    </dsp:sp>
    <dsp:sp modelId="{9381CED8-38B5-420B-95E0-3C9876757209}">
      <dsp:nvSpPr>
        <dsp:cNvPr id="0" name=""/>
        <dsp:cNvSpPr/>
      </dsp:nvSpPr>
      <dsp:spPr>
        <a:xfrm>
          <a:off x="2206996" y="-29703"/>
          <a:ext cx="939062" cy="939062"/>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sr-Cyrl-RS" sz="1050" b="1" kern="1200">
              <a:latin typeface="Calibri" panose="020F0502020204030204" pitchFamily="34" charset="0"/>
              <a:ea typeface="Calibri" panose="020F0502020204030204" pitchFamily="34" charset="0"/>
              <a:cs typeface="Calibri" panose="020F0502020204030204" pitchFamily="34" charset="0"/>
            </a:rPr>
            <a:t>МУП</a:t>
          </a:r>
          <a:endParaRPr lang="en-US" sz="1050" b="1" kern="1200">
            <a:latin typeface="Calibri" panose="020F0502020204030204" pitchFamily="34" charset="0"/>
            <a:ea typeface="Calibri" panose="020F0502020204030204" pitchFamily="34" charset="0"/>
            <a:cs typeface="Calibri" panose="020F0502020204030204" pitchFamily="34" charset="0"/>
          </a:endParaRPr>
        </a:p>
      </dsp:txBody>
      <dsp:txXfrm>
        <a:off x="2344518" y="107819"/>
        <a:ext cx="664018" cy="664018"/>
      </dsp:txXfrm>
    </dsp:sp>
    <dsp:sp modelId="{082A3C08-0B25-49EA-AD1E-3ADA5E1190B1}">
      <dsp:nvSpPr>
        <dsp:cNvPr id="0" name=""/>
        <dsp:cNvSpPr/>
      </dsp:nvSpPr>
      <dsp:spPr>
        <a:xfrm>
          <a:off x="3615288" y="1392878"/>
          <a:ext cx="939062" cy="939062"/>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sr-Cyrl-RS" sz="1050" b="1" kern="1200">
              <a:latin typeface="Calibri" panose="020F0502020204030204" pitchFamily="34" charset="0"/>
              <a:ea typeface="Calibri" panose="020F0502020204030204" pitchFamily="34" charset="0"/>
              <a:cs typeface="Calibri" panose="020F0502020204030204" pitchFamily="34" charset="0"/>
            </a:rPr>
            <a:t>АИКТ</a:t>
          </a:r>
          <a:endParaRPr lang="en-US" sz="1050" b="1" kern="1200">
            <a:latin typeface="Calibri" panose="020F0502020204030204" pitchFamily="34" charset="0"/>
            <a:ea typeface="Calibri" panose="020F0502020204030204" pitchFamily="34" charset="0"/>
            <a:cs typeface="Calibri" panose="020F0502020204030204" pitchFamily="34" charset="0"/>
          </a:endParaRPr>
        </a:p>
      </dsp:txBody>
      <dsp:txXfrm>
        <a:off x="3752810" y="1530400"/>
        <a:ext cx="664018" cy="664018"/>
      </dsp:txXfrm>
    </dsp:sp>
    <dsp:sp modelId="{414F7C29-7FAE-4B50-88D0-D12FFB107E35}">
      <dsp:nvSpPr>
        <dsp:cNvPr id="0" name=""/>
        <dsp:cNvSpPr/>
      </dsp:nvSpPr>
      <dsp:spPr>
        <a:xfrm>
          <a:off x="2019021" y="2754093"/>
          <a:ext cx="1286431" cy="1061798"/>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sr-Cyrl-RS" sz="1050" b="1" kern="1200">
              <a:latin typeface="Calibri" panose="020F0502020204030204" pitchFamily="34" charset="0"/>
              <a:ea typeface="Calibri" panose="020F0502020204030204" pitchFamily="34" charset="0"/>
              <a:cs typeface="Calibri" panose="020F0502020204030204" pitchFamily="34" charset="0"/>
            </a:rPr>
            <a:t>ТУЖИЛАШТВА</a:t>
          </a:r>
          <a:endParaRPr lang="en-US" sz="1050" b="1" kern="1200">
            <a:latin typeface="Calibri" panose="020F0502020204030204" pitchFamily="34" charset="0"/>
            <a:ea typeface="Calibri" panose="020F0502020204030204" pitchFamily="34" charset="0"/>
            <a:cs typeface="Calibri" panose="020F0502020204030204" pitchFamily="34" charset="0"/>
          </a:endParaRPr>
        </a:p>
      </dsp:txBody>
      <dsp:txXfrm>
        <a:off x="2207414" y="2909590"/>
        <a:ext cx="909645" cy="750804"/>
      </dsp:txXfrm>
    </dsp:sp>
    <dsp:sp modelId="{DC4EDDC0-DC52-4F4F-865D-237012B61035}">
      <dsp:nvSpPr>
        <dsp:cNvPr id="0" name=""/>
        <dsp:cNvSpPr/>
      </dsp:nvSpPr>
      <dsp:spPr>
        <a:xfrm>
          <a:off x="770123" y="1392878"/>
          <a:ext cx="939062" cy="939062"/>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sr-Cyrl-RS" sz="1050" b="1" kern="1200">
              <a:latin typeface="Calibri" panose="020F0502020204030204" pitchFamily="34" charset="0"/>
              <a:ea typeface="Calibri" panose="020F0502020204030204" pitchFamily="34" charset="0"/>
              <a:cs typeface="Calibri" panose="020F0502020204030204" pitchFamily="34" charset="0"/>
            </a:rPr>
            <a:t>СУДОВИ</a:t>
          </a:r>
          <a:endParaRPr lang="en-US" sz="1050" b="1" kern="1200">
            <a:latin typeface="Calibri" panose="020F0502020204030204" pitchFamily="34" charset="0"/>
            <a:ea typeface="Calibri" panose="020F0502020204030204" pitchFamily="34" charset="0"/>
            <a:cs typeface="Calibri" panose="020F0502020204030204" pitchFamily="34" charset="0"/>
          </a:endParaRPr>
        </a:p>
      </dsp:txBody>
      <dsp:txXfrm>
        <a:off x="907645" y="1530400"/>
        <a:ext cx="664018" cy="6640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D345E9-C10C-4FD9-836B-B69F2A1DCE74}">
      <dsp:nvSpPr>
        <dsp:cNvPr id="0" name=""/>
        <dsp:cNvSpPr/>
      </dsp:nvSpPr>
      <dsp:spPr>
        <a:xfrm>
          <a:off x="2742736" y="1020582"/>
          <a:ext cx="2008420" cy="290729"/>
        </a:xfrm>
        <a:custGeom>
          <a:avLst/>
          <a:gdLst/>
          <a:ahLst/>
          <a:cxnLst/>
          <a:rect l="0" t="0" r="0" b="0"/>
          <a:pathLst>
            <a:path>
              <a:moveTo>
                <a:pt x="0" y="0"/>
              </a:moveTo>
              <a:lnTo>
                <a:pt x="0" y="145364"/>
              </a:lnTo>
              <a:lnTo>
                <a:pt x="2008420" y="145364"/>
              </a:lnTo>
              <a:lnTo>
                <a:pt x="2008420" y="290729"/>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CC6FB47-371C-4304-AD1B-DEEEC74EDDCF}">
      <dsp:nvSpPr>
        <dsp:cNvPr id="0" name=""/>
        <dsp:cNvSpPr/>
      </dsp:nvSpPr>
      <dsp:spPr>
        <a:xfrm>
          <a:off x="2697016" y="1020582"/>
          <a:ext cx="91440" cy="290729"/>
        </a:xfrm>
        <a:custGeom>
          <a:avLst/>
          <a:gdLst/>
          <a:ahLst/>
          <a:cxnLst/>
          <a:rect l="0" t="0" r="0" b="0"/>
          <a:pathLst>
            <a:path>
              <a:moveTo>
                <a:pt x="45720" y="0"/>
              </a:moveTo>
              <a:lnTo>
                <a:pt x="45720" y="145364"/>
              </a:lnTo>
              <a:lnTo>
                <a:pt x="113383" y="145364"/>
              </a:lnTo>
              <a:lnTo>
                <a:pt x="113383" y="290729"/>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92BCFC3-5714-4BB1-A63D-6147AF732B20}">
      <dsp:nvSpPr>
        <dsp:cNvPr id="0" name=""/>
        <dsp:cNvSpPr/>
      </dsp:nvSpPr>
      <dsp:spPr>
        <a:xfrm>
          <a:off x="801979" y="1020582"/>
          <a:ext cx="1940757" cy="290729"/>
        </a:xfrm>
        <a:custGeom>
          <a:avLst/>
          <a:gdLst/>
          <a:ahLst/>
          <a:cxnLst/>
          <a:rect l="0" t="0" r="0" b="0"/>
          <a:pathLst>
            <a:path>
              <a:moveTo>
                <a:pt x="1940757" y="0"/>
              </a:moveTo>
              <a:lnTo>
                <a:pt x="1940757" y="145364"/>
              </a:lnTo>
              <a:lnTo>
                <a:pt x="0" y="145364"/>
              </a:lnTo>
              <a:lnTo>
                <a:pt x="0" y="290729"/>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FFA634D-02CA-4FEA-A39F-C0AF51B63FB3}">
      <dsp:nvSpPr>
        <dsp:cNvPr id="0" name=""/>
        <dsp:cNvSpPr/>
      </dsp:nvSpPr>
      <dsp:spPr>
        <a:xfrm>
          <a:off x="1081924" y="328369"/>
          <a:ext cx="3321624" cy="69221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sr-Cyrl-RS" sz="2000" b="1" kern="1200">
              <a:latin typeface="Calibri" panose="020F0502020204030204" pitchFamily="34" charset="0"/>
              <a:ea typeface="Calibri" panose="020F0502020204030204" pitchFamily="34" charset="0"/>
              <a:cs typeface="Calibri" panose="020F0502020204030204" pitchFamily="34" charset="0"/>
            </a:rPr>
            <a:t>УПРАВА КРИМИНАЛИСТИЧКЕ ПОЛИЦИЈЕ</a:t>
          </a:r>
          <a:endParaRPr lang="en-US" sz="2000" b="1" kern="1200">
            <a:latin typeface="Calibri" panose="020F0502020204030204" pitchFamily="34" charset="0"/>
            <a:ea typeface="Calibri" panose="020F0502020204030204" pitchFamily="34" charset="0"/>
            <a:cs typeface="Calibri" panose="020F0502020204030204" pitchFamily="34" charset="0"/>
          </a:endParaRPr>
        </a:p>
      </dsp:txBody>
      <dsp:txXfrm>
        <a:off x="1081924" y="328369"/>
        <a:ext cx="3321624" cy="692212"/>
      </dsp:txXfrm>
    </dsp:sp>
    <dsp:sp modelId="{EB51B022-0C2F-40C6-81C0-0B835813B7C8}">
      <dsp:nvSpPr>
        <dsp:cNvPr id="0" name=""/>
        <dsp:cNvSpPr/>
      </dsp:nvSpPr>
      <dsp:spPr>
        <a:xfrm>
          <a:off x="3207" y="1311311"/>
          <a:ext cx="1597544" cy="83697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sr-Cyrl-RS" sz="1400" b="1" kern="1200">
              <a:latin typeface="Calibri" panose="020F0502020204030204" pitchFamily="34" charset="0"/>
              <a:ea typeface="Calibri" panose="020F0502020204030204" pitchFamily="34" charset="0"/>
              <a:cs typeface="Calibri" panose="020F0502020204030204" pitchFamily="34" charset="0"/>
            </a:rPr>
            <a:t>ЈЕДИНИЦА ЗА ОПШТИ КРИМИНАЛИТЕТ</a:t>
          </a:r>
          <a:endParaRPr lang="en-US" sz="1400" b="1" kern="1200">
            <a:latin typeface="Calibri" panose="020F0502020204030204" pitchFamily="34" charset="0"/>
            <a:ea typeface="Calibri" panose="020F0502020204030204" pitchFamily="34" charset="0"/>
            <a:cs typeface="Calibri" panose="020F0502020204030204" pitchFamily="34" charset="0"/>
          </a:endParaRPr>
        </a:p>
      </dsp:txBody>
      <dsp:txXfrm>
        <a:off x="3207" y="1311311"/>
        <a:ext cx="1597544" cy="836975"/>
      </dsp:txXfrm>
    </dsp:sp>
    <dsp:sp modelId="{C270EEC7-5A49-442E-B456-B7F78A6360FB}">
      <dsp:nvSpPr>
        <dsp:cNvPr id="0" name=""/>
        <dsp:cNvSpPr/>
      </dsp:nvSpPr>
      <dsp:spPr>
        <a:xfrm>
          <a:off x="1891480" y="1311311"/>
          <a:ext cx="1837838" cy="86631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sr-Cyrl-RS" sz="1400" b="1" kern="1200">
              <a:latin typeface="Calibri" panose="020F0502020204030204" pitchFamily="34" charset="0"/>
              <a:ea typeface="Calibri" panose="020F0502020204030204" pitchFamily="34" charset="0"/>
              <a:cs typeface="Calibri" panose="020F0502020204030204" pitchFamily="34" charset="0"/>
            </a:rPr>
            <a:t>ЈЕДИНИЦА ЗА ВИСОКОТЕХНОЛОШКИ КРИМИНАЛИТЕТ</a:t>
          </a:r>
          <a:endParaRPr lang="en-US" sz="1400" b="1" kern="1200">
            <a:latin typeface="Calibri" panose="020F0502020204030204" pitchFamily="34" charset="0"/>
            <a:ea typeface="Calibri" panose="020F0502020204030204" pitchFamily="34" charset="0"/>
            <a:cs typeface="Calibri" panose="020F0502020204030204" pitchFamily="34" charset="0"/>
          </a:endParaRPr>
        </a:p>
      </dsp:txBody>
      <dsp:txXfrm>
        <a:off x="1891480" y="1311311"/>
        <a:ext cx="1837838" cy="866318"/>
      </dsp:txXfrm>
    </dsp:sp>
    <dsp:sp modelId="{B238A531-8A6D-416B-B5E0-D7E4C70F55DC}">
      <dsp:nvSpPr>
        <dsp:cNvPr id="0" name=""/>
        <dsp:cNvSpPr/>
      </dsp:nvSpPr>
      <dsp:spPr>
        <a:xfrm>
          <a:off x="4020049" y="1311311"/>
          <a:ext cx="1462216" cy="85183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sr-Cyrl-RS" sz="1400" b="1" kern="1200">
              <a:latin typeface="Calibri" panose="020F0502020204030204" pitchFamily="34" charset="0"/>
              <a:ea typeface="Calibri" panose="020F0502020204030204" pitchFamily="34" charset="0"/>
              <a:cs typeface="Calibri" panose="020F0502020204030204" pitchFamily="34" charset="0"/>
            </a:rPr>
            <a:t>ЈЕДИНИЦА ЗА ПРИВРЕДНИ КРИМИНАЛИТЕТ</a:t>
          </a:r>
          <a:endParaRPr lang="en-US" sz="1400" b="1" kern="1200">
            <a:latin typeface="Calibri" panose="020F0502020204030204" pitchFamily="34" charset="0"/>
            <a:ea typeface="Calibri" panose="020F0502020204030204" pitchFamily="34" charset="0"/>
            <a:cs typeface="Calibri" panose="020F0502020204030204" pitchFamily="34" charset="0"/>
          </a:endParaRPr>
        </a:p>
      </dsp:txBody>
      <dsp:txXfrm>
        <a:off x="4020049" y="1311311"/>
        <a:ext cx="1462216" cy="8518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DEACE4-917E-478C-B550-4709DA97675C}">
      <dsp:nvSpPr>
        <dsp:cNvPr id="0" name=""/>
        <dsp:cNvSpPr/>
      </dsp:nvSpPr>
      <dsp:spPr>
        <a:xfrm>
          <a:off x="1300224" y="21"/>
          <a:ext cx="1694046" cy="1102808"/>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sr-Cyrl-RS" sz="1200" b="1" kern="1200">
              <a:latin typeface="Calibri" panose="020F0502020204030204" pitchFamily="34" charset="0"/>
              <a:ea typeface="Calibri" panose="020F0502020204030204" pitchFamily="34" charset="0"/>
              <a:cs typeface="Calibri" panose="020F0502020204030204" pitchFamily="34" charset="0"/>
            </a:rPr>
            <a:t>Јединица за високотехнолошки криминалитет</a:t>
          </a:r>
          <a:endParaRPr lang="en-US" sz="1200" b="1" kern="1200">
            <a:latin typeface="Calibri" panose="020F0502020204030204" pitchFamily="34" charset="0"/>
            <a:ea typeface="Calibri" panose="020F0502020204030204" pitchFamily="34" charset="0"/>
            <a:cs typeface="Calibri" panose="020F0502020204030204" pitchFamily="34" charset="0"/>
          </a:endParaRPr>
        </a:p>
      </dsp:txBody>
      <dsp:txXfrm>
        <a:off x="1548311" y="161523"/>
        <a:ext cx="1197872" cy="779804"/>
      </dsp:txXfrm>
    </dsp:sp>
    <dsp:sp modelId="{94195155-996A-491B-A889-EEC423AEA0E1}">
      <dsp:nvSpPr>
        <dsp:cNvPr id="0" name=""/>
        <dsp:cNvSpPr/>
      </dsp:nvSpPr>
      <dsp:spPr>
        <a:xfrm rot="3206751">
          <a:off x="2442337" y="1075519"/>
          <a:ext cx="462929" cy="372198"/>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kern="1200"/>
        </a:p>
      </dsp:txBody>
      <dsp:txXfrm>
        <a:off x="2464915" y="1105111"/>
        <a:ext cx="351270" cy="223318"/>
      </dsp:txXfrm>
    </dsp:sp>
    <dsp:sp modelId="{9AB7BFC5-E887-4189-A36D-328A93E1BC12}">
      <dsp:nvSpPr>
        <dsp:cNvPr id="0" name=""/>
        <dsp:cNvSpPr/>
      </dsp:nvSpPr>
      <dsp:spPr>
        <a:xfrm>
          <a:off x="2401310" y="1428692"/>
          <a:ext cx="1610376" cy="1102808"/>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sr-Cyrl-RS" sz="1200" b="1" kern="1200">
              <a:latin typeface="Calibri" panose="020F0502020204030204" pitchFamily="34" charset="0"/>
              <a:ea typeface="Calibri" panose="020F0502020204030204" pitchFamily="34" charset="0"/>
              <a:cs typeface="Calibri" panose="020F0502020204030204" pitchFamily="34" charset="0"/>
            </a:rPr>
            <a:t>Јединица за форензику</a:t>
          </a:r>
          <a:endParaRPr lang="en-US" sz="1200" b="1" kern="1200">
            <a:latin typeface="Calibri" panose="020F0502020204030204" pitchFamily="34" charset="0"/>
            <a:ea typeface="Calibri" panose="020F0502020204030204" pitchFamily="34" charset="0"/>
            <a:cs typeface="Calibri" panose="020F0502020204030204" pitchFamily="34" charset="0"/>
          </a:endParaRPr>
        </a:p>
      </dsp:txBody>
      <dsp:txXfrm>
        <a:off x="2637144" y="1590194"/>
        <a:ext cx="1138708" cy="779804"/>
      </dsp:txXfrm>
    </dsp:sp>
    <dsp:sp modelId="{B9A4B782-0BBA-41C6-A080-0282D7FEF92F}">
      <dsp:nvSpPr>
        <dsp:cNvPr id="0" name=""/>
        <dsp:cNvSpPr/>
      </dsp:nvSpPr>
      <dsp:spPr>
        <a:xfrm rot="10793042">
          <a:off x="2020016" y="1796025"/>
          <a:ext cx="369042" cy="372198"/>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kern="1200"/>
        </a:p>
      </dsp:txBody>
      <dsp:txXfrm rot="10800000">
        <a:off x="2130729" y="1870353"/>
        <a:ext cx="258329" cy="223318"/>
      </dsp:txXfrm>
    </dsp:sp>
    <dsp:sp modelId="{763E7F72-2498-41AB-8F22-D1F3FD1E071A}">
      <dsp:nvSpPr>
        <dsp:cNvPr id="0" name=""/>
        <dsp:cNvSpPr/>
      </dsp:nvSpPr>
      <dsp:spPr>
        <a:xfrm>
          <a:off x="400236" y="1457383"/>
          <a:ext cx="1595356" cy="1053557"/>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sr-Cyrl-RS" sz="1200" b="1" kern="1200">
              <a:latin typeface="Calibri" panose="020F0502020204030204" pitchFamily="34" charset="0"/>
              <a:ea typeface="Calibri" panose="020F0502020204030204" pitchFamily="34" charset="0"/>
              <a:cs typeface="Calibri" panose="020F0502020204030204" pitchFamily="34" charset="0"/>
            </a:rPr>
            <a:t>Управа за ИКТ</a:t>
          </a:r>
          <a:endParaRPr lang="en-US" sz="1200" b="1" kern="1200">
            <a:latin typeface="Calibri" panose="020F0502020204030204" pitchFamily="34" charset="0"/>
            <a:ea typeface="Calibri" panose="020F0502020204030204" pitchFamily="34" charset="0"/>
            <a:cs typeface="Calibri" panose="020F0502020204030204" pitchFamily="34" charset="0"/>
          </a:endParaRPr>
        </a:p>
      </dsp:txBody>
      <dsp:txXfrm>
        <a:off x="633870" y="1611673"/>
        <a:ext cx="1128088" cy="744977"/>
      </dsp:txXfrm>
    </dsp:sp>
    <dsp:sp modelId="{89528D87-35E4-422F-B367-C55C0FD14911}">
      <dsp:nvSpPr>
        <dsp:cNvPr id="0" name=""/>
        <dsp:cNvSpPr/>
      </dsp:nvSpPr>
      <dsp:spPr>
        <a:xfrm rot="18211710">
          <a:off x="1409810" y="1055265"/>
          <a:ext cx="524959" cy="372198"/>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kern="1200"/>
        </a:p>
      </dsp:txBody>
      <dsp:txXfrm>
        <a:off x="1434802" y="1176245"/>
        <a:ext cx="413300" cy="22331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7C293A-13E0-4D93-AB7F-C22D7E2399A7}">
      <dsp:nvSpPr>
        <dsp:cNvPr id="0" name=""/>
        <dsp:cNvSpPr/>
      </dsp:nvSpPr>
      <dsp:spPr>
        <a:xfrm>
          <a:off x="2538818" y="799019"/>
          <a:ext cx="167545" cy="1866935"/>
        </a:xfrm>
        <a:custGeom>
          <a:avLst/>
          <a:gdLst/>
          <a:ahLst/>
          <a:cxnLst/>
          <a:rect l="0" t="0" r="0" b="0"/>
          <a:pathLst>
            <a:path>
              <a:moveTo>
                <a:pt x="167545" y="0"/>
              </a:moveTo>
              <a:lnTo>
                <a:pt x="167545" y="1866935"/>
              </a:lnTo>
              <a:lnTo>
                <a:pt x="0" y="186693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76DB25D-F256-4D81-8D7E-E237D54A4F74}">
      <dsp:nvSpPr>
        <dsp:cNvPr id="0" name=""/>
        <dsp:cNvSpPr/>
      </dsp:nvSpPr>
      <dsp:spPr>
        <a:xfrm>
          <a:off x="2706363" y="799019"/>
          <a:ext cx="167545" cy="734008"/>
        </a:xfrm>
        <a:custGeom>
          <a:avLst/>
          <a:gdLst/>
          <a:ahLst/>
          <a:cxnLst/>
          <a:rect l="0" t="0" r="0" b="0"/>
          <a:pathLst>
            <a:path>
              <a:moveTo>
                <a:pt x="0" y="0"/>
              </a:moveTo>
              <a:lnTo>
                <a:pt x="0" y="734008"/>
              </a:lnTo>
              <a:lnTo>
                <a:pt x="167545" y="73400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44437D-2CBF-4068-B0CC-DF5B67296E6D}">
      <dsp:nvSpPr>
        <dsp:cNvPr id="0" name=""/>
        <dsp:cNvSpPr/>
      </dsp:nvSpPr>
      <dsp:spPr>
        <a:xfrm>
          <a:off x="2538818" y="799019"/>
          <a:ext cx="167545" cy="734008"/>
        </a:xfrm>
        <a:custGeom>
          <a:avLst/>
          <a:gdLst/>
          <a:ahLst/>
          <a:cxnLst/>
          <a:rect l="0" t="0" r="0" b="0"/>
          <a:pathLst>
            <a:path>
              <a:moveTo>
                <a:pt x="167545" y="0"/>
              </a:moveTo>
              <a:lnTo>
                <a:pt x="167545" y="734008"/>
              </a:lnTo>
              <a:lnTo>
                <a:pt x="0" y="73400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3785C3E-270D-46B5-8929-6C7EB6CF3063}">
      <dsp:nvSpPr>
        <dsp:cNvPr id="0" name=""/>
        <dsp:cNvSpPr/>
      </dsp:nvSpPr>
      <dsp:spPr>
        <a:xfrm>
          <a:off x="1908528" y="1183"/>
          <a:ext cx="1595671" cy="79783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Cyrl-RS" sz="1200" b="1" kern="1200">
              <a:latin typeface="Calibri" panose="020F0502020204030204" pitchFamily="34" charset="0"/>
              <a:ea typeface="Calibri" panose="020F0502020204030204" pitchFamily="34" charset="0"/>
              <a:cs typeface="Calibri" panose="020F0502020204030204" pitchFamily="34" charset="0"/>
            </a:rPr>
            <a:t>ЈЕДИНИЦА ЗА ВИСОКОТЕХНОЛОШКИ КРИМИНАЛИТЕТ</a:t>
          </a:r>
          <a:endParaRPr lang="en-US" sz="1200" b="1" kern="1200">
            <a:latin typeface="Calibri" panose="020F0502020204030204" pitchFamily="34" charset="0"/>
            <a:ea typeface="Calibri" panose="020F0502020204030204" pitchFamily="34" charset="0"/>
            <a:cs typeface="Calibri" panose="020F0502020204030204" pitchFamily="34" charset="0"/>
          </a:endParaRPr>
        </a:p>
      </dsp:txBody>
      <dsp:txXfrm>
        <a:off x="1908528" y="1183"/>
        <a:ext cx="1595671" cy="797835"/>
      </dsp:txXfrm>
    </dsp:sp>
    <dsp:sp modelId="{9086B9F2-AA21-40E7-8DC3-008F0096DD1D}">
      <dsp:nvSpPr>
        <dsp:cNvPr id="0" name=""/>
        <dsp:cNvSpPr/>
      </dsp:nvSpPr>
      <dsp:spPr>
        <a:xfrm>
          <a:off x="943147" y="1134110"/>
          <a:ext cx="1595671" cy="79783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Cyrl-RS" sz="1200" b="1" kern="1200">
              <a:latin typeface="Calibri" panose="020F0502020204030204" pitchFamily="34" charset="0"/>
              <a:ea typeface="Calibri" panose="020F0502020204030204" pitchFamily="34" charset="0"/>
              <a:cs typeface="Calibri" panose="020F0502020204030204" pitchFamily="34" charset="0"/>
            </a:rPr>
            <a:t>ИНСПЕКТОРИ ЗА ПРЕВЕНЦИЈУ ВТК</a:t>
          </a:r>
          <a:endParaRPr lang="en-US" sz="1200" b="1" kern="1200">
            <a:latin typeface="Calibri" panose="020F0502020204030204" pitchFamily="34" charset="0"/>
            <a:ea typeface="Calibri" panose="020F0502020204030204" pitchFamily="34" charset="0"/>
            <a:cs typeface="Calibri" panose="020F0502020204030204" pitchFamily="34" charset="0"/>
          </a:endParaRPr>
        </a:p>
      </dsp:txBody>
      <dsp:txXfrm>
        <a:off x="943147" y="1134110"/>
        <a:ext cx="1595671" cy="797835"/>
      </dsp:txXfrm>
    </dsp:sp>
    <dsp:sp modelId="{52AD3F71-C95F-4731-A726-C61BC7ECC1DD}">
      <dsp:nvSpPr>
        <dsp:cNvPr id="0" name=""/>
        <dsp:cNvSpPr/>
      </dsp:nvSpPr>
      <dsp:spPr>
        <a:xfrm>
          <a:off x="2873909" y="1134110"/>
          <a:ext cx="1595671" cy="79783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Cyrl-RS" sz="1200" b="1" kern="1200">
              <a:latin typeface="Calibri" panose="020F0502020204030204" pitchFamily="34" charset="0"/>
              <a:ea typeface="Calibri" panose="020F0502020204030204" pitchFamily="34" charset="0"/>
              <a:cs typeface="Calibri" panose="020F0502020204030204" pitchFamily="34" charset="0"/>
            </a:rPr>
            <a:t>ОДЈЕЉЕЊЕ ЗА ВТК</a:t>
          </a:r>
          <a:endParaRPr lang="en-US" sz="1200" b="1" kern="1200">
            <a:latin typeface="Calibri" panose="020F0502020204030204" pitchFamily="34" charset="0"/>
            <a:ea typeface="Calibri" panose="020F0502020204030204" pitchFamily="34" charset="0"/>
            <a:cs typeface="Calibri" panose="020F0502020204030204" pitchFamily="34" charset="0"/>
          </a:endParaRPr>
        </a:p>
      </dsp:txBody>
      <dsp:txXfrm>
        <a:off x="2873909" y="1134110"/>
        <a:ext cx="1595671" cy="797835"/>
      </dsp:txXfrm>
    </dsp:sp>
    <dsp:sp modelId="{FD822D05-F002-4944-A05E-5000ADDA5FFF}">
      <dsp:nvSpPr>
        <dsp:cNvPr id="0" name=""/>
        <dsp:cNvSpPr/>
      </dsp:nvSpPr>
      <dsp:spPr>
        <a:xfrm>
          <a:off x="943147" y="2267036"/>
          <a:ext cx="1595671" cy="79783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Cyrl-RS" sz="1200" b="1" kern="1200">
              <a:latin typeface="Calibri" panose="020F0502020204030204" pitchFamily="34" charset="0"/>
              <a:ea typeface="Calibri" panose="020F0502020204030204" pitchFamily="34" charset="0"/>
              <a:cs typeface="Calibri" panose="020F0502020204030204" pitchFamily="34" charset="0"/>
            </a:rPr>
            <a:t>ПОЛИЦИЈСКЕ УПРАВЕ</a:t>
          </a:r>
          <a:endParaRPr lang="en-US" sz="1200" b="1" kern="1200">
            <a:latin typeface="Calibri" panose="020F0502020204030204" pitchFamily="34" charset="0"/>
            <a:ea typeface="Calibri" panose="020F0502020204030204" pitchFamily="34" charset="0"/>
            <a:cs typeface="Calibri" panose="020F0502020204030204" pitchFamily="34" charset="0"/>
          </a:endParaRPr>
        </a:p>
      </dsp:txBody>
      <dsp:txXfrm>
        <a:off x="943147" y="2267036"/>
        <a:ext cx="1595671" cy="79783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E7436-30BF-43C3-8CFD-3AF26861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15640</Words>
  <Characters>89150</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Radojevic</dc:creator>
  <cp:keywords/>
  <dc:description/>
  <cp:lastModifiedBy>Tanja Plavsa</cp:lastModifiedBy>
  <cp:revision>2</cp:revision>
  <cp:lastPrinted>2025-01-31T11:24:00Z</cp:lastPrinted>
  <dcterms:created xsi:type="dcterms:W3CDTF">2025-01-31T14:15:00Z</dcterms:created>
  <dcterms:modified xsi:type="dcterms:W3CDTF">2025-01-31T14:15:00Z</dcterms:modified>
</cp:coreProperties>
</file>